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2040"/>
        <w:gridCol w:w="5432"/>
      </w:tblGrid>
      <w:tr w:rsidR="008B0F0E" w14:paraId="0DB48BD3" w14:textId="77777777">
        <w:tblPrEx>
          <w:tblCellMar>
            <w:top w:w="0" w:type="dxa"/>
            <w:bottom w:w="0" w:type="dxa"/>
          </w:tblCellMar>
        </w:tblPrEx>
        <w:trPr>
          <w:cantSplit/>
          <w:trHeight w:hRule="exact" w:val="142"/>
          <w:jc w:val="center"/>
        </w:trPr>
        <w:tc>
          <w:tcPr>
            <w:tcW w:w="1800" w:type="dxa"/>
            <w:vMerge w:val="restart"/>
            <w:tcBorders>
              <w:top w:val="nil"/>
              <w:left w:val="nil"/>
              <w:bottom w:val="nil"/>
              <w:right w:val="nil"/>
            </w:tcBorders>
          </w:tcPr>
          <w:p w14:paraId="1C7F1B26" w14:textId="77777777" w:rsidR="008B0F0E" w:rsidRDefault="00B32C36" w:rsidP="008B0F0E">
            <w:pPr>
              <w:ind w:right="48"/>
              <w:jc w:val="center"/>
            </w:pPr>
            <w:r>
              <w:rPr>
                <w:noProof/>
              </w:rPr>
              <w:object w:dxaOrig="5521" w:dyaOrig="5999" w14:anchorId="429E8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66pt;height:1in;mso-width-percent:0;mso-height-percent:0;mso-width-percent:0;mso-height-percent:0" o:ole="" fillcolor="window">
                  <v:imagedata r:id="rId7" o:title=""/>
                </v:shape>
                <o:OLEObject Type="Embed" ProgID="MSPhotoEd.3" ShapeID="_x0000_i1028" DrawAspect="Content" ObjectID="_1764076963" r:id="rId8"/>
              </w:object>
            </w:r>
          </w:p>
        </w:tc>
        <w:tc>
          <w:tcPr>
            <w:tcW w:w="2040" w:type="dxa"/>
            <w:tcBorders>
              <w:top w:val="nil"/>
              <w:left w:val="nil"/>
              <w:bottom w:val="nil"/>
              <w:right w:val="nil"/>
            </w:tcBorders>
            <w:vAlign w:val="center"/>
          </w:tcPr>
          <w:p w14:paraId="534145D0" w14:textId="77777777" w:rsidR="008B0F0E" w:rsidRDefault="008B0F0E" w:rsidP="008B0F0E">
            <w:pPr>
              <w:jc w:val="center"/>
              <w:rPr>
                <w:sz w:val="12"/>
              </w:rPr>
            </w:pPr>
            <w:r>
              <w:rPr>
                <w:sz w:val="12"/>
              </w:rPr>
              <w:t>ROMA  1957</w:t>
            </w:r>
          </w:p>
        </w:tc>
        <w:tc>
          <w:tcPr>
            <w:tcW w:w="5432" w:type="dxa"/>
            <w:tcBorders>
              <w:top w:val="nil"/>
              <w:left w:val="nil"/>
              <w:bottom w:val="nil"/>
              <w:right w:val="nil"/>
            </w:tcBorders>
          </w:tcPr>
          <w:p w14:paraId="0A202192" w14:textId="77777777" w:rsidR="008B0F0E" w:rsidRDefault="008B0F0E" w:rsidP="008B0F0E">
            <w:pPr>
              <w:jc w:val="center"/>
            </w:pPr>
          </w:p>
        </w:tc>
      </w:tr>
      <w:tr w:rsidR="008B0F0E" w14:paraId="520B476B"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6264D074" w14:textId="77777777" w:rsidR="008B0F0E" w:rsidRDefault="008B0F0E" w:rsidP="008B0F0E">
            <w:pPr>
              <w:jc w:val="center"/>
            </w:pPr>
          </w:p>
        </w:tc>
        <w:tc>
          <w:tcPr>
            <w:tcW w:w="2040" w:type="dxa"/>
            <w:tcBorders>
              <w:top w:val="nil"/>
              <w:left w:val="nil"/>
              <w:bottom w:val="nil"/>
              <w:right w:val="nil"/>
            </w:tcBorders>
            <w:vAlign w:val="center"/>
          </w:tcPr>
          <w:p w14:paraId="509DD1D3" w14:textId="77777777" w:rsidR="008B0F0E" w:rsidRDefault="008B0F0E" w:rsidP="008B0F0E">
            <w:pPr>
              <w:jc w:val="center"/>
              <w:rPr>
                <w:sz w:val="12"/>
              </w:rPr>
            </w:pPr>
            <w:r>
              <w:rPr>
                <w:sz w:val="12"/>
              </w:rPr>
              <w:t>PARIS  1963</w:t>
            </w:r>
          </w:p>
        </w:tc>
        <w:tc>
          <w:tcPr>
            <w:tcW w:w="5432" w:type="dxa"/>
            <w:tcBorders>
              <w:top w:val="nil"/>
              <w:left w:val="nil"/>
              <w:bottom w:val="nil"/>
              <w:right w:val="nil"/>
            </w:tcBorders>
            <w:vAlign w:val="center"/>
          </w:tcPr>
          <w:p w14:paraId="518763C4" w14:textId="77777777" w:rsidR="008B0F0E" w:rsidRDefault="008B0F0E" w:rsidP="008B0F0E">
            <w:pPr>
              <w:jc w:val="center"/>
              <w:rPr>
                <w:sz w:val="14"/>
                <w:lang w:val="it-IT"/>
              </w:rPr>
            </w:pPr>
          </w:p>
        </w:tc>
      </w:tr>
      <w:tr w:rsidR="008B0F0E" w14:paraId="3EB16FCE"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15BFBF52" w14:textId="77777777" w:rsidR="008B0F0E" w:rsidRPr="00476B74" w:rsidRDefault="008B0F0E" w:rsidP="008B0F0E">
            <w:pPr>
              <w:jc w:val="center"/>
              <w:rPr>
                <w:lang w:val="it-IT"/>
              </w:rPr>
            </w:pPr>
          </w:p>
        </w:tc>
        <w:tc>
          <w:tcPr>
            <w:tcW w:w="2040" w:type="dxa"/>
            <w:tcBorders>
              <w:top w:val="nil"/>
              <w:left w:val="nil"/>
              <w:bottom w:val="nil"/>
              <w:right w:val="nil"/>
            </w:tcBorders>
            <w:vAlign w:val="center"/>
          </w:tcPr>
          <w:p w14:paraId="781B7265" w14:textId="77777777" w:rsidR="008B0F0E" w:rsidRDefault="008B0F0E" w:rsidP="008B0F0E">
            <w:pPr>
              <w:jc w:val="center"/>
              <w:rPr>
                <w:sz w:val="12"/>
              </w:rPr>
            </w:pPr>
            <w:r>
              <w:rPr>
                <w:sz w:val="12"/>
              </w:rPr>
              <w:t>LUZERN  1969</w:t>
            </w:r>
          </w:p>
        </w:tc>
        <w:tc>
          <w:tcPr>
            <w:tcW w:w="5432" w:type="dxa"/>
            <w:tcBorders>
              <w:top w:val="nil"/>
              <w:left w:val="nil"/>
              <w:bottom w:val="nil"/>
              <w:right w:val="nil"/>
            </w:tcBorders>
            <w:vAlign w:val="center"/>
          </w:tcPr>
          <w:p w14:paraId="50008314" w14:textId="77777777" w:rsidR="008B0F0E" w:rsidRPr="008B0F0E" w:rsidRDefault="008B0F0E" w:rsidP="008B0F0E">
            <w:pPr>
              <w:jc w:val="center"/>
              <w:rPr>
                <w:sz w:val="16"/>
                <w:szCs w:val="16"/>
                <w:lang w:val="it-IT"/>
              </w:rPr>
            </w:pPr>
            <w:r w:rsidRPr="008B0F0E">
              <w:rPr>
                <w:sz w:val="16"/>
                <w:szCs w:val="16"/>
                <w:lang w:val="it-IT"/>
              </w:rPr>
              <w:t>ORGANIZZAZIONE     INTERNAZIONALE     TRASPORTI     A     FUNE</w:t>
            </w:r>
          </w:p>
        </w:tc>
      </w:tr>
      <w:tr w:rsidR="008B0F0E" w14:paraId="31A85444"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381B0E00" w14:textId="77777777" w:rsidR="008B0F0E" w:rsidRPr="00476B74" w:rsidRDefault="008B0F0E" w:rsidP="008B0F0E">
            <w:pPr>
              <w:jc w:val="center"/>
              <w:rPr>
                <w:lang w:val="it-IT"/>
              </w:rPr>
            </w:pPr>
          </w:p>
        </w:tc>
        <w:tc>
          <w:tcPr>
            <w:tcW w:w="2040" w:type="dxa"/>
            <w:tcBorders>
              <w:top w:val="nil"/>
              <w:left w:val="nil"/>
              <w:bottom w:val="nil"/>
              <w:right w:val="nil"/>
            </w:tcBorders>
            <w:vAlign w:val="center"/>
          </w:tcPr>
          <w:p w14:paraId="00F4D984" w14:textId="77777777" w:rsidR="008B0F0E" w:rsidRDefault="008B0F0E" w:rsidP="008B0F0E">
            <w:pPr>
              <w:jc w:val="center"/>
              <w:rPr>
                <w:sz w:val="12"/>
              </w:rPr>
            </w:pPr>
            <w:r>
              <w:rPr>
                <w:sz w:val="12"/>
              </w:rPr>
              <w:t>WIEN  1975</w:t>
            </w:r>
          </w:p>
        </w:tc>
        <w:tc>
          <w:tcPr>
            <w:tcW w:w="5432" w:type="dxa"/>
            <w:tcBorders>
              <w:top w:val="nil"/>
              <w:left w:val="nil"/>
              <w:bottom w:val="nil"/>
              <w:right w:val="nil"/>
            </w:tcBorders>
            <w:vAlign w:val="center"/>
          </w:tcPr>
          <w:p w14:paraId="4C494351" w14:textId="77777777" w:rsidR="008B0F0E" w:rsidRPr="008B0F0E" w:rsidRDefault="008B0F0E" w:rsidP="008B0F0E">
            <w:pPr>
              <w:jc w:val="center"/>
              <w:rPr>
                <w:sz w:val="16"/>
                <w:szCs w:val="16"/>
              </w:rPr>
            </w:pPr>
            <w:r w:rsidRPr="008B0F0E">
              <w:rPr>
                <w:sz w:val="16"/>
                <w:szCs w:val="16"/>
              </w:rPr>
              <w:t xml:space="preserve">INTERNATIONALE   ORGANISATION   FÜR   </w:t>
            </w:r>
            <w:proofErr w:type="gramStart"/>
            <w:r w:rsidRPr="008B0F0E">
              <w:rPr>
                <w:sz w:val="16"/>
                <w:szCs w:val="16"/>
              </w:rPr>
              <w:t>DAS  SEILBAHNWESEN</w:t>
            </w:r>
            <w:proofErr w:type="gramEnd"/>
          </w:p>
        </w:tc>
      </w:tr>
      <w:tr w:rsidR="008B0F0E" w:rsidRPr="008B0F0E" w14:paraId="67C4653C"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21B591D7" w14:textId="77777777" w:rsidR="008B0F0E" w:rsidRDefault="008B0F0E" w:rsidP="008B0F0E">
            <w:pPr>
              <w:jc w:val="center"/>
            </w:pPr>
          </w:p>
        </w:tc>
        <w:tc>
          <w:tcPr>
            <w:tcW w:w="2040" w:type="dxa"/>
            <w:tcBorders>
              <w:top w:val="nil"/>
              <w:left w:val="nil"/>
              <w:bottom w:val="nil"/>
              <w:right w:val="nil"/>
            </w:tcBorders>
            <w:vAlign w:val="center"/>
          </w:tcPr>
          <w:p w14:paraId="4DA8B67A" w14:textId="77777777" w:rsidR="008B0F0E" w:rsidRDefault="008B0F0E" w:rsidP="008B0F0E">
            <w:pPr>
              <w:jc w:val="center"/>
              <w:rPr>
                <w:sz w:val="12"/>
              </w:rPr>
            </w:pPr>
            <w:r>
              <w:rPr>
                <w:sz w:val="12"/>
              </w:rPr>
              <w:t>MÜNCHEN  1981</w:t>
            </w:r>
          </w:p>
        </w:tc>
        <w:tc>
          <w:tcPr>
            <w:tcW w:w="5432" w:type="dxa"/>
            <w:tcBorders>
              <w:top w:val="nil"/>
              <w:left w:val="nil"/>
              <w:bottom w:val="nil"/>
              <w:right w:val="nil"/>
            </w:tcBorders>
            <w:vAlign w:val="center"/>
          </w:tcPr>
          <w:p w14:paraId="5C6D4A33" w14:textId="77777777" w:rsidR="008B0F0E" w:rsidRPr="008B0F0E" w:rsidRDefault="008B0F0E" w:rsidP="008B0F0E">
            <w:pPr>
              <w:jc w:val="center"/>
              <w:rPr>
                <w:sz w:val="16"/>
                <w:szCs w:val="16"/>
                <w:lang w:val="fr-FR"/>
              </w:rPr>
            </w:pPr>
            <w:proofErr w:type="gramStart"/>
            <w:r w:rsidRPr="008B0F0E">
              <w:rPr>
                <w:sz w:val="16"/>
                <w:szCs w:val="16"/>
                <w:lang w:val="fr-FR"/>
              </w:rPr>
              <w:t>ORGANISATION  INTERNATIONALE</w:t>
            </w:r>
            <w:proofErr w:type="gramEnd"/>
            <w:r w:rsidRPr="008B0F0E">
              <w:rPr>
                <w:sz w:val="16"/>
                <w:szCs w:val="16"/>
                <w:lang w:val="fr-FR"/>
              </w:rPr>
              <w:t xml:space="preserve">  DES  TRANSPORTS  A CABLES</w:t>
            </w:r>
          </w:p>
        </w:tc>
      </w:tr>
      <w:tr w:rsidR="008B0F0E" w14:paraId="14093C2B"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746C9F69" w14:textId="77777777" w:rsidR="008B0F0E" w:rsidRPr="008B0F0E" w:rsidRDefault="008B0F0E" w:rsidP="008B0F0E">
            <w:pPr>
              <w:jc w:val="center"/>
              <w:rPr>
                <w:lang w:val="fr-FR"/>
              </w:rPr>
            </w:pPr>
          </w:p>
        </w:tc>
        <w:tc>
          <w:tcPr>
            <w:tcW w:w="2040" w:type="dxa"/>
            <w:tcBorders>
              <w:top w:val="nil"/>
              <w:left w:val="nil"/>
              <w:bottom w:val="nil"/>
              <w:right w:val="nil"/>
            </w:tcBorders>
            <w:vAlign w:val="center"/>
          </w:tcPr>
          <w:p w14:paraId="062C7F93" w14:textId="77777777" w:rsidR="008B0F0E" w:rsidRDefault="008B0F0E" w:rsidP="008B0F0E">
            <w:pPr>
              <w:jc w:val="center"/>
              <w:rPr>
                <w:sz w:val="12"/>
                <w:lang w:val="it-IT"/>
              </w:rPr>
            </w:pPr>
            <w:r>
              <w:rPr>
                <w:sz w:val="12"/>
                <w:lang w:val="it-IT"/>
              </w:rPr>
              <w:t>GRENOBLE  1987</w:t>
            </w:r>
          </w:p>
        </w:tc>
        <w:tc>
          <w:tcPr>
            <w:tcW w:w="5432" w:type="dxa"/>
            <w:tcBorders>
              <w:top w:val="nil"/>
              <w:left w:val="nil"/>
              <w:bottom w:val="nil"/>
              <w:right w:val="nil"/>
            </w:tcBorders>
            <w:vAlign w:val="center"/>
          </w:tcPr>
          <w:p w14:paraId="7426EAC3" w14:textId="77777777" w:rsidR="008B0F0E" w:rsidRPr="008B0F0E" w:rsidRDefault="008B0F0E" w:rsidP="008B0F0E">
            <w:pPr>
              <w:jc w:val="center"/>
              <w:rPr>
                <w:sz w:val="16"/>
                <w:szCs w:val="16"/>
                <w:lang w:val="en-GB"/>
              </w:rPr>
            </w:pPr>
            <w:r w:rsidRPr="008B0F0E">
              <w:rPr>
                <w:sz w:val="16"/>
                <w:szCs w:val="16"/>
                <w:lang w:val="en-GB"/>
              </w:rPr>
              <w:t>INTERNATIONAL ORGANIZATION FOR TRANSPORTATION BY ROPE</w:t>
            </w:r>
          </w:p>
        </w:tc>
      </w:tr>
      <w:tr w:rsidR="008B0F0E" w:rsidRPr="008B0F0E" w14:paraId="0B842E9F"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415604E1" w14:textId="77777777" w:rsidR="008B0F0E" w:rsidRPr="00476B74" w:rsidRDefault="008B0F0E" w:rsidP="008B0F0E">
            <w:pPr>
              <w:jc w:val="center"/>
              <w:rPr>
                <w:lang w:val="en-GB"/>
              </w:rPr>
            </w:pPr>
          </w:p>
        </w:tc>
        <w:tc>
          <w:tcPr>
            <w:tcW w:w="2040" w:type="dxa"/>
            <w:tcBorders>
              <w:top w:val="nil"/>
              <w:left w:val="nil"/>
              <w:bottom w:val="nil"/>
              <w:right w:val="nil"/>
            </w:tcBorders>
            <w:vAlign w:val="center"/>
          </w:tcPr>
          <w:p w14:paraId="1C05FB9D" w14:textId="77777777" w:rsidR="008B0F0E" w:rsidRDefault="008B0F0E" w:rsidP="008B0F0E">
            <w:pPr>
              <w:jc w:val="center"/>
              <w:rPr>
                <w:sz w:val="12"/>
                <w:lang w:val="it-IT"/>
              </w:rPr>
            </w:pPr>
            <w:r>
              <w:rPr>
                <w:sz w:val="12"/>
                <w:lang w:val="it-IT"/>
              </w:rPr>
              <w:t>BARCELONA   1993</w:t>
            </w:r>
          </w:p>
        </w:tc>
        <w:tc>
          <w:tcPr>
            <w:tcW w:w="5432" w:type="dxa"/>
            <w:tcBorders>
              <w:top w:val="nil"/>
              <w:left w:val="nil"/>
              <w:bottom w:val="nil"/>
              <w:right w:val="nil"/>
            </w:tcBorders>
            <w:vAlign w:val="center"/>
          </w:tcPr>
          <w:p w14:paraId="2C9281A4" w14:textId="77777777" w:rsidR="008B0F0E" w:rsidRPr="008B0F0E" w:rsidRDefault="008B0F0E" w:rsidP="008B0F0E">
            <w:pPr>
              <w:jc w:val="center"/>
              <w:rPr>
                <w:sz w:val="16"/>
                <w:szCs w:val="16"/>
                <w:lang w:val="fr-FR"/>
              </w:rPr>
            </w:pPr>
            <w:r w:rsidRPr="008B0F0E">
              <w:rPr>
                <w:sz w:val="16"/>
                <w:szCs w:val="16"/>
                <w:lang w:val="fr-FR"/>
              </w:rPr>
              <w:t xml:space="preserve">ORGANISACION INTERNATIONAL </w:t>
            </w:r>
            <w:proofErr w:type="gramStart"/>
            <w:r w:rsidRPr="008B0F0E">
              <w:rPr>
                <w:sz w:val="16"/>
                <w:szCs w:val="16"/>
                <w:lang w:val="fr-FR"/>
              </w:rPr>
              <w:t>DES  TRANSPORTES</w:t>
            </w:r>
            <w:proofErr w:type="gramEnd"/>
            <w:r w:rsidRPr="008B0F0E">
              <w:rPr>
                <w:sz w:val="16"/>
                <w:szCs w:val="16"/>
                <w:lang w:val="fr-FR"/>
              </w:rPr>
              <w:t xml:space="preserve"> POR CABLE</w:t>
            </w:r>
          </w:p>
        </w:tc>
      </w:tr>
      <w:tr w:rsidR="008B0F0E" w14:paraId="310DFF28"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68FD4C85" w14:textId="77777777" w:rsidR="008B0F0E" w:rsidRPr="008B0F0E" w:rsidRDefault="008B0F0E" w:rsidP="008B0F0E">
            <w:pPr>
              <w:jc w:val="center"/>
              <w:rPr>
                <w:lang w:val="fr-FR"/>
              </w:rPr>
            </w:pPr>
          </w:p>
        </w:tc>
        <w:tc>
          <w:tcPr>
            <w:tcW w:w="2040" w:type="dxa"/>
            <w:tcBorders>
              <w:top w:val="nil"/>
              <w:left w:val="nil"/>
              <w:bottom w:val="nil"/>
              <w:right w:val="nil"/>
            </w:tcBorders>
            <w:vAlign w:val="center"/>
          </w:tcPr>
          <w:p w14:paraId="586D8473" w14:textId="77777777" w:rsidR="008B0F0E" w:rsidRDefault="008B0F0E" w:rsidP="008B0F0E">
            <w:pPr>
              <w:jc w:val="center"/>
              <w:rPr>
                <w:sz w:val="12"/>
                <w:lang w:val="it-IT"/>
              </w:rPr>
            </w:pPr>
            <w:r>
              <w:rPr>
                <w:sz w:val="12"/>
                <w:lang w:val="it-IT"/>
              </w:rPr>
              <w:t>SAN FRANCISCO  1999</w:t>
            </w:r>
          </w:p>
        </w:tc>
        <w:tc>
          <w:tcPr>
            <w:tcW w:w="5432" w:type="dxa"/>
            <w:tcBorders>
              <w:top w:val="nil"/>
              <w:left w:val="nil"/>
              <w:bottom w:val="nil"/>
              <w:right w:val="nil"/>
            </w:tcBorders>
          </w:tcPr>
          <w:p w14:paraId="7C7F0C76" w14:textId="77777777" w:rsidR="008B0F0E" w:rsidRPr="008B0F0E" w:rsidRDefault="008B0F0E" w:rsidP="008B0F0E">
            <w:pPr>
              <w:jc w:val="center"/>
              <w:rPr>
                <w:sz w:val="16"/>
                <w:szCs w:val="16"/>
                <w:lang w:val="it-IT"/>
              </w:rPr>
            </w:pPr>
          </w:p>
        </w:tc>
      </w:tr>
      <w:tr w:rsidR="008B0F0E" w14:paraId="5099DE30"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010277C7" w14:textId="77777777" w:rsidR="008B0F0E" w:rsidRDefault="008B0F0E" w:rsidP="008B0F0E">
            <w:pPr>
              <w:jc w:val="center"/>
              <w:rPr>
                <w:lang w:val="it-IT"/>
              </w:rPr>
            </w:pPr>
          </w:p>
        </w:tc>
        <w:tc>
          <w:tcPr>
            <w:tcW w:w="2040" w:type="dxa"/>
            <w:tcBorders>
              <w:top w:val="nil"/>
              <w:left w:val="nil"/>
              <w:bottom w:val="nil"/>
              <w:right w:val="nil"/>
            </w:tcBorders>
            <w:vAlign w:val="center"/>
          </w:tcPr>
          <w:p w14:paraId="56B9C364" w14:textId="77777777" w:rsidR="008B0F0E" w:rsidRDefault="008B0F0E" w:rsidP="008B0F0E">
            <w:pPr>
              <w:jc w:val="center"/>
              <w:rPr>
                <w:sz w:val="12"/>
                <w:lang w:val="it-IT"/>
              </w:rPr>
            </w:pPr>
            <w:r>
              <w:rPr>
                <w:sz w:val="12"/>
                <w:lang w:val="it-IT"/>
              </w:rPr>
              <w:t>INNSBRUCK   2005</w:t>
            </w:r>
          </w:p>
        </w:tc>
        <w:tc>
          <w:tcPr>
            <w:tcW w:w="5432" w:type="dxa"/>
            <w:tcBorders>
              <w:top w:val="nil"/>
              <w:left w:val="nil"/>
              <w:bottom w:val="nil"/>
              <w:right w:val="nil"/>
            </w:tcBorders>
          </w:tcPr>
          <w:p w14:paraId="2F89B2B7" w14:textId="77777777" w:rsidR="008B0F0E" w:rsidRDefault="008B0F0E" w:rsidP="008B0F0E">
            <w:pPr>
              <w:jc w:val="center"/>
              <w:rPr>
                <w:lang w:val="it-IT"/>
              </w:rPr>
            </w:pPr>
          </w:p>
        </w:tc>
      </w:tr>
      <w:tr w:rsidR="008B0F0E" w14:paraId="53AA2E9A" w14:textId="77777777">
        <w:tblPrEx>
          <w:tblCellMar>
            <w:top w:w="0" w:type="dxa"/>
            <w:bottom w:w="0" w:type="dxa"/>
          </w:tblCellMar>
        </w:tblPrEx>
        <w:trPr>
          <w:cantSplit/>
          <w:trHeight w:val="639"/>
          <w:jc w:val="center"/>
        </w:trPr>
        <w:tc>
          <w:tcPr>
            <w:tcW w:w="3840" w:type="dxa"/>
            <w:gridSpan w:val="2"/>
            <w:tcBorders>
              <w:top w:val="nil"/>
              <w:left w:val="nil"/>
              <w:bottom w:val="nil"/>
              <w:right w:val="nil"/>
            </w:tcBorders>
            <w:vAlign w:val="center"/>
          </w:tcPr>
          <w:p w14:paraId="39EDAAC2" w14:textId="77777777" w:rsidR="00785DB4" w:rsidRDefault="00785DB4" w:rsidP="00853601">
            <w:pPr>
              <w:spacing w:before="60"/>
              <w:ind w:right="51"/>
              <w:jc w:val="center"/>
              <w:rPr>
                <w:sz w:val="14"/>
                <w:lang w:val="it-IT"/>
              </w:rPr>
            </w:pPr>
            <w:proofErr w:type="gramStart"/>
            <w:r>
              <w:rPr>
                <w:sz w:val="14"/>
                <w:lang w:val="it-IT"/>
              </w:rPr>
              <w:t>Sede :</w:t>
            </w:r>
            <w:proofErr w:type="gramEnd"/>
            <w:r>
              <w:rPr>
                <w:sz w:val="14"/>
                <w:lang w:val="it-IT"/>
              </w:rPr>
              <w:t xml:space="preserve"> I-00188 ROMA – Via Suzzara, 19</w:t>
            </w:r>
          </w:p>
          <w:p w14:paraId="6DBCADB7" w14:textId="77777777" w:rsidR="00785DB4" w:rsidRDefault="00785DB4" w:rsidP="00785DB4">
            <w:pPr>
              <w:ind w:right="50"/>
              <w:jc w:val="center"/>
              <w:rPr>
                <w:sz w:val="14"/>
                <w:lang w:val="it-IT"/>
              </w:rPr>
            </w:pPr>
            <w:r>
              <w:rPr>
                <w:sz w:val="14"/>
                <w:lang w:val="it-IT"/>
              </w:rPr>
              <w:t xml:space="preserve">Segreteria: Ufficio Trasporti Funiviari </w:t>
            </w:r>
          </w:p>
          <w:p w14:paraId="7A612C21" w14:textId="77777777" w:rsidR="00785DB4" w:rsidRDefault="00785DB4" w:rsidP="00785DB4">
            <w:pPr>
              <w:ind w:right="50"/>
              <w:jc w:val="center"/>
              <w:rPr>
                <w:sz w:val="14"/>
                <w:lang w:val="it-IT"/>
              </w:rPr>
            </w:pPr>
            <w:r>
              <w:rPr>
                <w:sz w:val="14"/>
                <w:lang w:val="it-IT"/>
              </w:rPr>
              <w:t>I-BOLZANO Via Crispi 10</w:t>
            </w:r>
          </w:p>
          <w:p w14:paraId="7CE6E87E" w14:textId="77777777" w:rsidR="008B0F0E" w:rsidRPr="00476B74" w:rsidRDefault="00785DB4" w:rsidP="00785DB4">
            <w:pPr>
              <w:spacing w:after="60"/>
              <w:ind w:right="51"/>
              <w:jc w:val="center"/>
              <w:rPr>
                <w:sz w:val="22"/>
                <w:lang w:val="it-IT"/>
              </w:rPr>
            </w:pPr>
            <w:proofErr w:type="gramStart"/>
            <w:r>
              <w:rPr>
                <w:sz w:val="14"/>
                <w:lang w:val="it-IT"/>
              </w:rPr>
              <w:t>Email</w:t>
            </w:r>
            <w:proofErr w:type="gramEnd"/>
            <w:r>
              <w:rPr>
                <w:sz w:val="14"/>
                <w:lang w:val="it-IT"/>
              </w:rPr>
              <w:t>: info@oitaf.org</w:t>
            </w:r>
          </w:p>
        </w:tc>
        <w:tc>
          <w:tcPr>
            <w:tcW w:w="5432" w:type="dxa"/>
            <w:tcBorders>
              <w:top w:val="nil"/>
              <w:left w:val="nil"/>
              <w:bottom w:val="nil"/>
              <w:right w:val="nil"/>
            </w:tcBorders>
            <w:vAlign w:val="center"/>
          </w:tcPr>
          <w:p w14:paraId="41722960" w14:textId="77777777" w:rsidR="008B0F0E" w:rsidRPr="008B0F0E" w:rsidRDefault="008B0F0E" w:rsidP="008B0F0E">
            <w:pPr>
              <w:jc w:val="center"/>
              <w:rPr>
                <w:b/>
                <w:sz w:val="14"/>
                <w:lang w:val="it-IT"/>
              </w:rPr>
            </w:pPr>
            <w:r w:rsidRPr="008B0F0E">
              <w:rPr>
                <w:b/>
                <w:sz w:val="44"/>
                <w:lang w:val="it-IT"/>
              </w:rPr>
              <w:t>O</w:t>
            </w:r>
            <w:r w:rsidRPr="008B0F0E">
              <w:rPr>
                <w:rFonts w:ascii="Bookman Old Style" w:hAnsi="Bookman Old Style"/>
                <w:b/>
                <w:sz w:val="44"/>
                <w:lang w:val="it-IT"/>
              </w:rPr>
              <w:t xml:space="preserve">. </w:t>
            </w:r>
            <w:r w:rsidRPr="008B0F0E">
              <w:rPr>
                <w:b/>
                <w:sz w:val="44"/>
                <w:lang w:val="it-IT"/>
              </w:rPr>
              <w:t>I</w:t>
            </w:r>
            <w:r w:rsidRPr="008B0F0E">
              <w:rPr>
                <w:rFonts w:ascii="Bookman Old Style" w:hAnsi="Bookman Old Style"/>
                <w:b/>
                <w:sz w:val="44"/>
                <w:lang w:val="it-IT"/>
              </w:rPr>
              <w:t>.</w:t>
            </w:r>
            <w:r w:rsidRPr="008B0F0E">
              <w:rPr>
                <w:b/>
                <w:sz w:val="44"/>
                <w:lang w:val="it-IT"/>
              </w:rPr>
              <w:t xml:space="preserve"> T.</w:t>
            </w:r>
            <w:r w:rsidRPr="008B0F0E">
              <w:rPr>
                <w:rFonts w:ascii="Bookman Old Style" w:hAnsi="Bookman Old Style"/>
                <w:b/>
                <w:sz w:val="44"/>
                <w:lang w:val="it-IT"/>
              </w:rPr>
              <w:t xml:space="preserve"> </w:t>
            </w:r>
            <w:r w:rsidRPr="008B0F0E">
              <w:rPr>
                <w:b/>
                <w:sz w:val="44"/>
                <w:lang w:val="it-IT"/>
              </w:rPr>
              <w:t>A</w:t>
            </w:r>
            <w:r w:rsidRPr="008B0F0E">
              <w:rPr>
                <w:rFonts w:ascii="Bookman Old Style" w:hAnsi="Bookman Old Style"/>
                <w:b/>
                <w:sz w:val="44"/>
                <w:lang w:val="it-IT"/>
              </w:rPr>
              <w:t xml:space="preserve">. </w:t>
            </w:r>
            <w:r w:rsidRPr="008B0F0E">
              <w:rPr>
                <w:b/>
                <w:sz w:val="44"/>
                <w:lang w:val="it-IT"/>
              </w:rPr>
              <w:t>F</w:t>
            </w:r>
            <w:r w:rsidRPr="008B0F0E">
              <w:rPr>
                <w:rFonts w:ascii="Bookman Old Style" w:hAnsi="Bookman Old Style"/>
                <w:b/>
                <w:sz w:val="44"/>
                <w:lang w:val="it-IT"/>
              </w:rPr>
              <w:t>.</w:t>
            </w:r>
          </w:p>
        </w:tc>
      </w:tr>
    </w:tbl>
    <w:p w14:paraId="42CAA4E9" w14:textId="77777777" w:rsidR="000B7A2E" w:rsidRDefault="000B7A2E">
      <w:pPr>
        <w:jc w:val="center"/>
        <w:rPr>
          <w:rFonts w:ascii="Arial" w:hAnsi="Arial" w:cs="Arial"/>
          <w:b/>
          <w:caps/>
          <w:sz w:val="32"/>
          <w:szCs w:val="32"/>
          <w:u w:val="single"/>
          <w:lang w:val="it-IT"/>
        </w:rPr>
      </w:pPr>
    </w:p>
    <w:p w14:paraId="732545C0" w14:textId="77777777" w:rsidR="000B7A2E" w:rsidRDefault="000B7A2E">
      <w:pPr>
        <w:jc w:val="center"/>
        <w:rPr>
          <w:rFonts w:ascii="Arial" w:hAnsi="Arial" w:cs="Arial"/>
          <w:b/>
          <w:caps/>
          <w:sz w:val="28"/>
          <w:szCs w:val="28"/>
          <w:u w:val="single"/>
          <w:lang w:val="it-IT"/>
        </w:rPr>
      </w:pPr>
    </w:p>
    <w:p w14:paraId="77F1BF0C" w14:textId="77777777" w:rsidR="00CE158A" w:rsidRPr="00A67E48" w:rsidRDefault="00CE158A">
      <w:pPr>
        <w:jc w:val="center"/>
        <w:rPr>
          <w:rFonts w:ascii="Arial" w:hAnsi="Arial" w:cs="Arial"/>
          <w:b/>
          <w:caps/>
          <w:sz w:val="28"/>
          <w:szCs w:val="28"/>
          <w:lang w:val="it-IT"/>
        </w:rPr>
      </w:pPr>
      <w:r w:rsidRPr="00A67E48">
        <w:rPr>
          <w:rFonts w:ascii="Arial" w:hAnsi="Arial" w:cs="Arial"/>
          <w:b/>
          <w:caps/>
          <w:sz w:val="28"/>
          <w:szCs w:val="28"/>
          <w:lang w:val="it-IT"/>
        </w:rPr>
        <w:t>QUADERNO N° 8</w:t>
      </w:r>
    </w:p>
    <w:p w14:paraId="103B2992" w14:textId="77777777" w:rsidR="000B7A2E" w:rsidRDefault="000B7A2E">
      <w:pPr>
        <w:jc w:val="center"/>
        <w:rPr>
          <w:rFonts w:ascii="Arial" w:hAnsi="Arial" w:cs="Arial"/>
          <w:b/>
          <w:caps/>
          <w:sz w:val="28"/>
          <w:szCs w:val="28"/>
          <w:u w:val="single"/>
          <w:lang w:val="it-IT"/>
        </w:rPr>
      </w:pPr>
    </w:p>
    <w:p w14:paraId="48B68368" w14:textId="77777777" w:rsidR="00A23167" w:rsidRDefault="00A23167">
      <w:pPr>
        <w:jc w:val="center"/>
        <w:rPr>
          <w:rFonts w:ascii="Arial" w:hAnsi="Arial" w:cs="Arial"/>
          <w:b/>
          <w:caps/>
          <w:sz w:val="28"/>
          <w:szCs w:val="28"/>
          <w:u w:val="single"/>
          <w:lang w:val="it-IT"/>
        </w:rPr>
      </w:pPr>
    </w:p>
    <w:p w14:paraId="1CDBFD8E" w14:textId="77777777" w:rsidR="000B7A2E" w:rsidRPr="00A23167" w:rsidRDefault="00A23167">
      <w:pPr>
        <w:jc w:val="center"/>
        <w:rPr>
          <w:rFonts w:ascii="Arial" w:hAnsi="Arial" w:cs="Arial"/>
          <w:sz w:val="28"/>
          <w:szCs w:val="28"/>
          <w:lang w:val="it-IT"/>
        </w:rPr>
      </w:pPr>
      <w:r w:rsidRPr="00A23167">
        <w:rPr>
          <w:rFonts w:ascii="Arial" w:hAnsi="Arial" w:cs="Arial"/>
          <w:sz w:val="28"/>
          <w:szCs w:val="28"/>
          <w:lang w:val="it-IT"/>
        </w:rPr>
        <w:t>edizione 2006</w:t>
      </w:r>
    </w:p>
    <w:p w14:paraId="3E9B0315" w14:textId="77777777" w:rsidR="00CE158A" w:rsidRDefault="00CE158A">
      <w:pPr>
        <w:jc w:val="center"/>
        <w:rPr>
          <w:rFonts w:ascii="Arial" w:hAnsi="Arial" w:cs="Arial"/>
          <w:b/>
          <w:caps/>
          <w:sz w:val="28"/>
          <w:szCs w:val="28"/>
          <w:lang w:val="it-IT"/>
        </w:rPr>
      </w:pPr>
    </w:p>
    <w:p w14:paraId="5BD215F1" w14:textId="77777777" w:rsidR="00A23167" w:rsidRPr="000B7A2E" w:rsidRDefault="00A23167">
      <w:pPr>
        <w:jc w:val="center"/>
        <w:rPr>
          <w:rFonts w:ascii="Arial" w:hAnsi="Arial" w:cs="Arial"/>
          <w:b/>
          <w:caps/>
          <w:sz w:val="28"/>
          <w:szCs w:val="28"/>
          <w:lang w:val="it-IT"/>
        </w:rPr>
      </w:pPr>
    </w:p>
    <w:p w14:paraId="25A0AC2C" w14:textId="77777777" w:rsidR="00CE158A" w:rsidRPr="000B7A2E" w:rsidRDefault="00CE158A">
      <w:pPr>
        <w:jc w:val="both"/>
        <w:rPr>
          <w:rFonts w:ascii="Arial" w:hAnsi="Arial" w:cs="Arial"/>
          <w:b/>
          <w:caps/>
          <w:sz w:val="28"/>
          <w:szCs w:val="28"/>
          <w:lang w:val="it-IT"/>
        </w:rPr>
      </w:pPr>
    </w:p>
    <w:p w14:paraId="1FF9E3DC" w14:textId="77777777" w:rsidR="00CE158A" w:rsidRPr="00853601" w:rsidRDefault="00CE158A">
      <w:pPr>
        <w:jc w:val="center"/>
        <w:rPr>
          <w:rFonts w:ascii="Arial" w:hAnsi="Arial" w:cs="Arial"/>
          <w:b/>
          <w:caps/>
          <w:sz w:val="32"/>
          <w:szCs w:val="32"/>
          <w:lang w:val="it-IT"/>
        </w:rPr>
      </w:pPr>
      <w:r w:rsidRPr="00853601">
        <w:rPr>
          <w:rFonts w:ascii="Arial" w:hAnsi="Arial" w:cs="Arial"/>
          <w:b/>
          <w:caps/>
          <w:sz w:val="32"/>
          <w:szCs w:val="32"/>
          <w:lang w:val="it-IT"/>
        </w:rPr>
        <w:t>Raccomandazioni per la costruzione e l’esercizio di telefer</w:t>
      </w:r>
      <w:r w:rsidRPr="00853601">
        <w:rPr>
          <w:rFonts w:ascii="Arial" w:hAnsi="Arial" w:cs="Arial"/>
          <w:b/>
          <w:caps/>
          <w:sz w:val="32"/>
          <w:szCs w:val="32"/>
          <w:lang w:val="it-IT"/>
        </w:rPr>
        <w:t>i</w:t>
      </w:r>
      <w:r w:rsidRPr="00853601">
        <w:rPr>
          <w:rFonts w:ascii="Arial" w:hAnsi="Arial" w:cs="Arial"/>
          <w:b/>
          <w:caps/>
          <w:sz w:val="32"/>
          <w:szCs w:val="32"/>
          <w:lang w:val="it-IT"/>
        </w:rPr>
        <w:t>che</w:t>
      </w:r>
      <w:r w:rsidR="00A67E48" w:rsidRPr="00853601">
        <w:rPr>
          <w:rFonts w:ascii="Arial" w:hAnsi="Arial" w:cs="Arial"/>
          <w:b/>
          <w:caps/>
          <w:sz w:val="32"/>
          <w:szCs w:val="32"/>
          <w:lang w:val="it-IT"/>
        </w:rPr>
        <w:t xml:space="preserve"> A MOVIMENTO CONTINUO E A VA E VIENI</w:t>
      </w:r>
      <w:r w:rsidRPr="00853601">
        <w:rPr>
          <w:rFonts w:ascii="Arial" w:hAnsi="Arial" w:cs="Arial"/>
          <w:b/>
          <w:caps/>
          <w:sz w:val="32"/>
          <w:szCs w:val="32"/>
          <w:lang w:val="it-IT"/>
        </w:rPr>
        <w:t>, Di Blondins E DI PIANI I</w:t>
      </w:r>
      <w:r w:rsidRPr="00853601">
        <w:rPr>
          <w:rFonts w:ascii="Arial" w:hAnsi="Arial" w:cs="Arial"/>
          <w:b/>
          <w:caps/>
          <w:sz w:val="32"/>
          <w:szCs w:val="32"/>
          <w:lang w:val="it-IT"/>
        </w:rPr>
        <w:t>N</w:t>
      </w:r>
      <w:r w:rsidRPr="00853601">
        <w:rPr>
          <w:rFonts w:ascii="Arial" w:hAnsi="Arial" w:cs="Arial"/>
          <w:b/>
          <w:caps/>
          <w:sz w:val="32"/>
          <w:szCs w:val="32"/>
          <w:lang w:val="it-IT"/>
        </w:rPr>
        <w:t>CLINATI per trasporto di materiale</w:t>
      </w:r>
    </w:p>
    <w:p w14:paraId="50A73A86" w14:textId="77777777" w:rsidR="00274138" w:rsidRDefault="00274138" w:rsidP="00274138">
      <w:pPr>
        <w:jc w:val="center"/>
        <w:rPr>
          <w:rFonts w:ascii="Arial" w:hAnsi="Arial"/>
          <w:b/>
          <w:sz w:val="20"/>
          <w:szCs w:val="20"/>
          <w:u w:val="single"/>
        </w:rPr>
      </w:pPr>
    </w:p>
    <w:p w14:paraId="3A7D0B16" w14:textId="77777777" w:rsidR="00274138" w:rsidRPr="00274138" w:rsidRDefault="00274138" w:rsidP="00274138">
      <w:pPr>
        <w:jc w:val="center"/>
        <w:rPr>
          <w:rFonts w:ascii="Arial" w:hAnsi="Arial"/>
          <w:b/>
          <w:sz w:val="20"/>
          <w:szCs w:val="20"/>
          <w:u w:val="single"/>
          <w:lang w:val="it-IT"/>
        </w:rPr>
      </w:pPr>
      <w:r w:rsidRPr="00274138">
        <w:rPr>
          <w:rFonts w:ascii="Arial" w:hAnsi="Arial"/>
          <w:b/>
          <w:sz w:val="20"/>
          <w:szCs w:val="20"/>
          <w:u w:val="single"/>
          <w:lang w:val="it-IT"/>
        </w:rPr>
        <w:t xml:space="preserve">1° </w:t>
      </w:r>
      <w:proofErr w:type="spellStart"/>
      <w:r w:rsidRPr="00274138">
        <w:rPr>
          <w:rFonts w:ascii="Arial" w:hAnsi="Arial"/>
          <w:b/>
          <w:sz w:val="20"/>
          <w:szCs w:val="20"/>
          <w:u w:val="single"/>
          <w:lang w:val="it-IT"/>
        </w:rPr>
        <w:t>editione</w:t>
      </w:r>
      <w:proofErr w:type="spellEnd"/>
      <w:r w:rsidRPr="00274138">
        <w:rPr>
          <w:rFonts w:ascii="Arial" w:hAnsi="Arial"/>
          <w:b/>
          <w:sz w:val="20"/>
          <w:szCs w:val="20"/>
          <w:u w:val="single"/>
          <w:lang w:val="it-IT"/>
        </w:rPr>
        <w:t xml:space="preserve"> revisionato 2010 </w:t>
      </w:r>
    </w:p>
    <w:p w14:paraId="6A1F0DC0" w14:textId="77777777" w:rsidR="001C1FA6" w:rsidRDefault="00E553D5" w:rsidP="00274138">
      <w:pPr>
        <w:jc w:val="center"/>
        <w:rPr>
          <w:rFonts w:ascii="Arial" w:hAnsi="Arial" w:cs="Arial"/>
          <w:b/>
          <w:caps/>
          <w:sz w:val="28"/>
          <w:szCs w:val="28"/>
          <w:lang w:val="it-IT"/>
        </w:rPr>
      </w:pPr>
      <w:r>
        <w:rPr>
          <w:rFonts w:ascii="Arial" w:hAnsi="Arial"/>
          <w:sz w:val="20"/>
          <w:szCs w:val="20"/>
          <w:u w:val="single"/>
          <w:lang w:val="it-IT"/>
        </w:rPr>
        <w:t>(art. revi</w:t>
      </w:r>
      <w:r w:rsidR="00274138">
        <w:rPr>
          <w:rFonts w:ascii="Arial" w:hAnsi="Arial"/>
          <w:sz w:val="20"/>
          <w:szCs w:val="20"/>
          <w:u w:val="single"/>
          <w:lang w:val="it-IT"/>
        </w:rPr>
        <w:t>sionati</w:t>
      </w:r>
      <w:r w:rsidR="00274138" w:rsidRPr="00274138">
        <w:rPr>
          <w:rFonts w:ascii="Arial" w:hAnsi="Arial"/>
          <w:sz w:val="20"/>
          <w:szCs w:val="20"/>
          <w:u w:val="single"/>
          <w:lang w:val="it-IT"/>
        </w:rPr>
        <w:t xml:space="preserve"> </w:t>
      </w:r>
      <w:r w:rsidR="00274138" w:rsidRPr="00274138">
        <w:rPr>
          <w:sz w:val="20"/>
          <w:szCs w:val="20"/>
          <w:lang w:val="it-IT"/>
        </w:rPr>
        <w:t>1.1.2.12</w:t>
      </w:r>
      <w:r w:rsidR="00274138">
        <w:rPr>
          <w:sz w:val="20"/>
          <w:szCs w:val="20"/>
          <w:lang w:val="it-IT"/>
        </w:rPr>
        <w:t>; 2.1.2.3.; 2.2.2.3; 2.1.7.16; t</w:t>
      </w:r>
      <w:r w:rsidR="00274138" w:rsidRPr="00274138">
        <w:rPr>
          <w:sz w:val="20"/>
          <w:szCs w:val="20"/>
          <w:lang w:val="it-IT"/>
        </w:rPr>
        <w:t>a</w:t>
      </w:r>
      <w:r w:rsidR="00274138">
        <w:rPr>
          <w:sz w:val="20"/>
          <w:szCs w:val="20"/>
          <w:lang w:val="it-IT"/>
        </w:rPr>
        <w:t>bella</w:t>
      </w:r>
      <w:r w:rsidR="00274138" w:rsidRPr="00274138">
        <w:rPr>
          <w:sz w:val="20"/>
          <w:szCs w:val="20"/>
          <w:lang w:val="it-IT"/>
        </w:rPr>
        <w:t xml:space="preserve"> 3.8.1</w:t>
      </w:r>
      <w:r w:rsidR="00C71302">
        <w:rPr>
          <w:sz w:val="20"/>
          <w:szCs w:val="20"/>
          <w:lang w:val="it-IT"/>
        </w:rPr>
        <w:t>)</w:t>
      </w:r>
    </w:p>
    <w:p w14:paraId="445F78E2" w14:textId="77777777" w:rsidR="001C1FA6" w:rsidRPr="00A67E48" w:rsidRDefault="001C1FA6">
      <w:pPr>
        <w:jc w:val="center"/>
        <w:rPr>
          <w:rFonts w:ascii="Arial" w:hAnsi="Arial" w:cs="Arial"/>
          <w:b/>
          <w:caps/>
          <w:sz w:val="28"/>
          <w:szCs w:val="28"/>
          <w:lang w:val="it-IT"/>
        </w:rPr>
      </w:pPr>
    </w:p>
    <w:p w14:paraId="1DAD52CA" w14:textId="77777777" w:rsidR="001C1FA6" w:rsidRDefault="001C1FA6">
      <w:pPr>
        <w:jc w:val="center"/>
        <w:rPr>
          <w:rFonts w:cs="Arial"/>
          <w:b/>
          <w:caps/>
          <w:sz w:val="28"/>
          <w:szCs w:val="28"/>
          <w:u w:val="single"/>
          <w:lang w:val="it-IT"/>
        </w:rPr>
      </w:pPr>
    </w:p>
    <w:p w14:paraId="1D4DDD50" w14:textId="77777777" w:rsidR="00BA650F" w:rsidRPr="00BA650F" w:rsidRDefault="00C67205">
      <w:pPr>
        <w:jc w:val="center"/>
        <w:rPr>
          <w:rFonts w:ascii="Arial" w:hAnsi="Arial" w:cs="Arial"/>
          <w:b/>
          <w:caps/>
          <w:sz w:val="28"/>
          <w:szCs w:val="28"/>
          <w:lang w:val="it-IT"/>
        </w:rPr>
      </w:pPr>
      <w:r w:rsidRPr="00905C3F">
        <w:rPr>
          <w:rFonts w:ascii="Arial" w:hAnsi="Arial" w:cs="Arial"/>
          <w:noProof/>
          <w:lang w:val="de-CH"/>
        </w:rPr>
        <w:drawing>
          <wp:inline distT="0" distB="0" distL="0" distR="0" wp14:anchorId="69B4C88D" wp14:editId="756DA2C1">
            <wp:extent cx="4445000" cy="386080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445000" cy="3860800"/>
                    </a:xfrm>
                    <a:prstGeom prst="rect">
                      <a:avLst/>
                    </a:prstGeom>
                    <a:noFill/>
                    <a:ln>
                      <a:noFill/>
                    </a:ln>
                  </pic:spPr>
                </pic:pic>
              </a:graphicData>
            </a:graphic>
          </wp:inline>
        </w:drawing>
      </w:r>
      <w:r w:rsidR="000B7A2E">
        <w:rPr>
          <w:rFonts w:ascii="Arial" w:hAnsi="Arial" w:cs="Arial"/>
          <w:b/>
          <w:caps/>
          <w:sz w:val="28"/>
          <w:szCs w:val="28"/>
          <w:lang w:val="it-IT"/>
        </w:rPr>
        <w:br w:type="page"/>
      </w:r>
      <w:r w:rsidR="00BA650F" w:rsidRPr="00BA650F">
        <w:rPr>
          <w:rFonts w:ascii="Arial" w:hAnsi="Arial" w:cs="Arial"/>
          <w:b/>
          <w:caps/>
          <w:sz w:val="28"/>
          <w:szCs w:val="28"/>
          <w:lang w:val="it-IT"/>
        </w:rPr>
        <w:lastRenderedPageBreak/>
        <w:t>INDICE</w:t>
      </w:r>
    </w:p>
    <w:p w14:paraId="4F2FF5F1" w14:textId="77777777" w:rsidR="00BA650F" w:rsidRDefault="00BA650F">
      <w:pPr>
        <w:jc w:val="center"/>
        <w:rPr>
          <w:rFonts w:cs="Arial"/>
          <w:b/>
          <w:caps/>
          <w:u w:val="single"/>
          <w:lang w:val="it-IT"/>
        </w:rPr>
      </w:pPr>
    </w:p>
    <w:p w14:paraId="7DFAFB02" w14:textId="77777777" w:rsidR="00BB6EAD" w:rsidRDefault="00BA650F">
      <w:pPr>
        <w:pStyle w:val="Verzeichnis1"/>
        <w:tabs>
          <w:tab w:val="right" w:pos="9628"/>
        </w:tabs>
        <w:rPr>
          <w:rFonts w:ascii="Times New Roman" w:hAnsi="Times New Roman" w:cs="Times New Roman"/>
          <w:b w:val="0"/>
          <w:bCs w:val="0"/>
          <w:caps w:val="0"/>
          <w:noProof/>
          <w:lang w:val="it-IT"/>
        </w:rPr>
      </w:pPr>
      <w:r w:rsidRPr="00A10DCD">
        <w:rPr>
          <w:lang w:val="it-IT"/>
        </w:rPr>
        <w:fldChar w:fldCharType="begin"/>
      </w:r>
      <w:r w:rsidRPr="00A10DCD">
        <w:rPr>
          <w:lang w:val="it-IT"/>
        </w:rPr>
        <w:instrText xml:space="preserve"> TOC \h \z \t "OITAF_TITOLO;1;OITAF_TITOLO1;2;OITAF_TITOLO 2;3" </w:instrText>
      </w:r>
      <w:r w:rsidRPr="00A10DCD">
        <w:rPr>
          <w:lang w:val="it-IT"/>
        </w:rPr>
        <w:fldChar w:fldCharType="separate"/>
      </w:r>
      <w:hyperlink w:anchor="_Toc139969746" w:history="1">
        <w:r w:rsidR="00BB6EAD" w:rsidRPr="00AD290F">
          <w:rPr>
            <w:rStyle w:val="Hyperlink"/>
            <w:noProof/>
          </w:rPr>
          <w:t>PREMESSA</w:t>
        </w:r>
        <w:r w:rsidR="00BB6EAD">
          <w:rPr>
            <w:noProof/>
            <w:webHidden/>
          </w:rPr>
          <w:tab/>
        </w:r>
        <w:r w:rsidR="00BB6EAD">
          <w:rPr>
            <w:noProof/>
            <w:webHidden/>
          </w:rPr>
          <w:fldChar w:fldCharType="begin"/>
        </w:r>
        <w:r w:rsidR="00BB6EAD">
          <w:rPr>
            <w:noProof/>
            <w:webHidden/>
          </w:rPr>
          <w:instrText xml:space="preserve"> PAGEREF _Toc139969746 \h </w:instrText>
        </w:r>
        <w:r w:rsidR="00BB6EAD">
          <w:rPr>
            <w:noProof/>
          </w:rPr>
        </w:r>
        <w:r w:rsidR="00BB6EAD">
          <w:rPr>
            <w:noProof/>
            <w:webHidden/>
          </w:rPr>
          <w:fldChar w:fldCharType="separate"/>
        </w:r>
        <w:r w:rsidR="008B0F0E">
          <w:rPr>
            <w:noProof/>
            <w:webHidden/>
          </w:rPr>
          <w:t>2</w:t>
        </w:r>
        <w:r w:rsidR="00BB6EAD">
          <w:rPr>
            <w:noProof/>
            <w:webHidden/>
          </w:rPr>
          <w:fldChar w:fldCharType="end"/>
        </w:r>
      </w:hyperlink>
    </w:p>
    <w:p w14:paraId="207C817A" w14:textId="77777777" w:rsidR="00BB6EAD" w:rsidRDefault="00BB6EAD">
      <w:pPr>
        <w:pStyle w:val="Verzeichnis2"/>
        <w:tabs>
          <w:tab w:val="right" w:pos="9628"/>
        </w:tabs>
        <w:rPr>
          <w:b w:val="0"/>
          <w:bCs w:val="0"/>
          <w:noProof/>
          <w:sz w:val="24"/>
          <w:szCs w:val="24"/>
          <w:lang w:val="it-IT"/>
        </w:rPr>
      </w:pPr>
      <w:hyperlink w:anchor="_Toc139969747" w:history="1">
        <w:r w:rsidRPr="00AD290F">
          <w:rPr>
            <w:rStyle w:val="Hyperlink"/>
            <w:noProof/>
          </w:rPr>
          <w:t>INTRODUZIONE</w:t>
        </w:r>
        <w:r>
          <w:rPr>
            <w:noProof/>
            <w:webHidden/>
          </w:rPr>
          <w:tab/>
        </w:r>
        <w:r>
          <w:rPr>
            <w:noProof/>
            <w:webHidden/>
          </w:rPr>
          <w:fldChar w:fldCharType="begin"/>
        </w:r>
        <w:r>
          <w:rPr>
            <w:noProof/>
            <w:webHidden/>
          </w:rPr>
          <w:instrText xml:space="preserve"> PAGEREF _Toc139969747 \h </w:instrText>
        </w:r>
        <w:r>
          <w:rPr>
            <w:noProof/>
          </w:rPr>
        </w:r>
        <w:r>
          <w:rPr>
            <w:noProof/>
            <w:webHidden/>
          </w:rPr>
          <w:fldChar w:fldCharType="separate"/>
        </w:r>
        <w:r w:rsidR="008B0F0E">
          <w:rPr>
            <w:noProof/>
            <w:webHidden/>
          </w:rPr>
          <w:t>2</w:t>
        </w:r>
        <w:r>
          <w:rPr>
            <w:noProof/>
            <w:webHidden/>
          </w:rPr>
          <w:fldChar w:fldCharType="end"/>
        </w:r>
      </w:hyperlink>
    </w:p>
    <w:p w14:paraId="637FE1A3" w14:textId="77777777" w:rsidR="00BB6EAD" w:rsidRDefault="00BB6EAD">
      <w:pPr>
        <w:pStyle w:val="Verzeichnis2"/>
        <w:tabs>
          <w:tab w:val="left" w:pos="720"/>
          <w:tab w:val="right" w:pos="9628"/>
        </w:tabs>
        <w:rPr>
          <w:b w:val="0"/>
          <w:bCs w:val="0"/>
          <w:noProof/>
          <w:sz w:val="24"/>
          <w:szCs w:val="24"/>
          <w:lang w:val="it-IT"/>
        </w:rPr>
      </w:pPr>
      <w:hyperlink w:anchor="_Toc139969748" w:history="1">
        <w:r w:rsidRPr="00AD290F">
          <w:rPr>
            <w:rStyle w:val="Hyperlink"/>
            <w:noProof/>
          </w:rPr>
          <w:t>1.1</w:t>
        </w:r>
        <w:r>
          <w:rPr>
            <w:b w:val="0"/>
            <w:bCs w:val="0"/>
            <w:noProof/>
            <w:sz w:val="24"/>
            <w:szCs w:val="24"/>
            <w:lang w:val="it-IT"/>
          </w:rPr>
          <w:tab/>
        </w:r>
        <w:r w:rsidRPr="00AD290F">
          <w:rPr>
            <w:rStyle w:val="Hyperlink"/>
            <w:noProof/>
          </w:rPr>
          <w:t>Questioni Generali</w:t>
        </w:r>
        <w:r>
          <w:rPr>
            <w:noProof/>
            <w:webHidden/>
          </w:rPr>
          <w:tab/>
        </w:r>
        <w:r>
          <w:rPr>
            <w:noProof/>
            <w:webHidden/>
          </w:rPr>
          <w:fldChar w:fldCharType="begin"/>
        </w:r>
        <w:r>
          <w:rPr>
            <w:noProof/>
            <w:webHidden/>
          </w:rPr>
          <w:instrText xml:space="preserve"> PAGEREF _Toc139969748 \h </w:instrText>
        </w:r>
        <w:r>
          <w:rPr>
            <w:noProof/>
          </w:rPr>
        </w:r>
        <w:r>
          <w:rPr>
            <w:noProof/>
            <w:webHidden/>
          </w:rPr>
          <w:fldChar w:fldCharType="separate"/>
        </w:r>
        <w:r w:rsidR="008B0F0E">
          <w:rPr>
            <w:noProof/>
            <w:webHidden/>
          </w:rPr>
          <w:t>2</w:t>
        </w:r>
        <w:r>
          <w:rPr>
            <w:noProof/>
            <w:webHidden/>
          </w:rPr>
          <w:fldChar w:fldCharType="end"/>
        </w:r>
      </w:hyperlink>
    </w:p>
    <w:p w14:paraId="3C000C85" w14:textId="77777777" w:rsidR="00BB6EAD" w:rsidRDefault="00BB6EAD">
      <w:pPr>
        <w:pStyle w:val="Verzeichnis3"/>
        <w:tabs>
          <w:tab w:val="left" w:pos="960"/>
          <w:tab w:val="right" w:pos="9628"/>
        </w:tabs>
        <w:rPr>
          <w:noProof/>
          <w:sz w:val="24"/>
          <w:szCs w:val="24"/>
          <w:lang w:val="it-IT"/>
        </w:rPr>
      </w:pPr>
      <w:hyperlink w:anchor="_Toc139969749" w:history="1">
        <w:r w:rsidRPr="00AD290F">
          <w:rPr>
            <w:rStyle w:val="Hyperlink"/>
            <w:noProof/>
          </w:rPr>
          <w:t>1.1.1</w:t>
        </w:r>
        <w:r>
          <w:rPr>
            <w:noProof/>
            <w:sz w:val="24"/>
            <w:szCs w:val="24"/>
            <w:lang w:val="it-IT"/>
          </w:rPr>
          <w:tab/>
        </w:r>
        <w:r w:rsidRPr="00AD290F">
          <w:rPr>
            <w:rStyle w:val="Hyperlink"/>
            <w:noProof/>
          </w:rPr>
          <w:t>Campo d’applicazione</w:t>
        </w:r>
        <w:r>
          <w:rPr>
            <w:noProof/>
            <w:webHidden/>
          </w:rPr>
          <w:tab/>
        </w:r>
        <w:r>
          <w:rPr>
            <w:noProof/>
            <w:webHidden/>
          </w:rPr>
          <w:fldChar w:fldCharType="begin"/>
        </w:r>
        <w:r>
          <w:rPr>
            <w:noProof/>
            <w:webHidden/>
          </w:rPr>
          <w:instrText xml:space="preserve"> PAGEREF _Toc139969749 \h </w:instrText>
        </w:r>
        <w:r>
          <w:rPr>
            <w:noProof/>
          </w:rPr>
        </w:r>
        <w:r>
          <w:rPr>
            <w:noProof/>
            <w:webHidden/>
          </w:rPr>
          <w:fldChar w:fldCharType="separate"/>
        </w:r>
        <w:r w:rsidR="008B0F0E">
          <w:rPr>
            <w:noProof/>
            <w:webHidden/>
          </w:rPr>
          <w:t>2</w:t>
        </w:r>
        <w:r>
          <w:rPr>
            <w:noProof/>
            <w:webHidden/>
          </w:rPr>
          <w:fldChar w:fldCharType="end"/>
        </w:r>
      </w:hyperlink>
    </w:p>
    <w:p w14:paraId="68ED3024" w14:textId="77777777" w:rsidR="00BB6EAD" w:rsidRDefault="00BB6EAD">
      <w:pPr>
        <w:pStyle w:val="Verzeichnis3"/>
        <w:tabs>
          <w:tab w:val="left" w:pos="960"/>
          <w:tab w:val="right" w:pos="9628"/>
        </w:tabs>
        <w:rPr>
          <w:noProof/>
          <w:sz w:val="24"/>
          <w:szCs w:val="24"/>
          <w:lang w:val="it-IT"/>
        </w:rPr>
      </w:pPr>
      <w:hyperlink w:anchor="_Toc139969750" w:history="1">
        <w:r w:rsidRPr="00AD290F">
          <w:rPr>
            <w:rStyle w:val="Hyperlink"/>
            <w:noProof/>
          </w:rPr>
          <w:t>1.1.2</w:t>
        </w:r>
        <w:r>
          <w:rPr>
            <w:noProof/>
            <w:sz w:val="24"/>
            <w:szCs w:val="24"/>
            <w:lang w:val="it-IT"/>
          </w:rPr>
          <w:tab/>
        </w:r>
        <w:r w:rsidRPr="00AD290F">
          <w:rPr>
            <w:rStyle w:val="Hyperlink"/>
            <w:noProof/>
          </w:rPr>
          <w:t>Terminologia</w:t>
        </w:r>
        <w:r>
          <w:rPr>
            <w:noProof/>
            <w:webHidden/>
          </w:rPr>
          <w:tab/>
        </w:r>
        <w:r>
          <w:rPr>
            <w:noProof/>
            <w:webHidden/>
          </w:rPr>
          <w:fldChar w:fldCharType="begin"/>
        </w:r>
        <w:r>
          <w:rPr>
            <w:noProof/>
            <w:webHidden/>
          </w:rPr>
          <w:instrText xml:space="preserve"> PAGEREF _Toc139969750 \h </w:instrText>
        </w:r>
        <w:r>
          <w:rPr>
            <w:noProof/>
          </w:rPr>
        </w:r>
        <w:r>
          <w:rPr>
            <w:noProof/>
            <w:webHidden/>
          </w:rPr>
          <w:fldChar w:fldCharType="separate"/>
        </w:r>
        <w:r w:rsidR="008B0F0E">
          <w:rPr>
            <w:noProof/>
            <w:webHidden/>
          </w:rPr>
          <w:t>2</w:t>
        </w:r>
        <w:r>
          <w:rPr>
            <w:noProof/>
            <w:webHidden/>
          </w:rPr>
          <w:fldChar w:fldCharType="end"/>
        </w:r>
      </w:hyperlink>
    </w:p>
    <w:p w14:paraId="6E5CCF82" w14:textId="77777777" w:rsidR="00BB6EAD" w:rsidRDefault="00BB6EAD">
      <w:pPr>
        <w:pStyle w:val="Verzeichnis2"/>
        <w:tabs>
          <w:tab w:val="left" w:pos="720"/>
          <w:tab w:val="right" w:pos="9628"/>
        </w:tabs>
        <w:rPr>
          <w:b w:val="0"/>
          <w:bCs w:val="0"/>
          <w:noProof/>
          <w:sz w:val="24"/>
          <w:szCs w:val="24"/>
          <w:lang w:val="it-IT"/>
        </w:rPr>
      </w:pPr>
      <w:hyperlink w:anchor="_Toc139969751" w:history="1">
        <w:r w:rsidRPr="00AD290F">
          <w:rPr>
            <w:rStyle w:val="Hyperlink"/>
            <w:noProof/>
          </w:rPr>
          <w:t>1.2.</w:t>
        </w:r>
        <w:r>
          <w:rPr>
            <w:b w:val="0"/>
            <w:bCs w:val="0"/>
            <w:noProof/>
            <w:sz w:val="24"/>
            <w:szCs w:val="24"/>
            <w:lang w:val="it-IT"/>
          </w:rPr>
          <w:tab/>
        </w:r>
        <w:r w:rsidRPr="00AD290F">
          <w:rPr>
            <w:rStyle w:val="Hyperlink"/>
            <w:noProof/>
          </w:rPr>
          <w:t>CONSIDERAZIONI TECNICHE</w:t>
        </w:r>
        <w:r>
          <w:rPr>
            <w:noProof/>
            <w:webHidden/>
          </w:rPr>
          <w:tab/>
        </w:r>
        <w:r>
          <w:rPr>
            <w:noProof/>
            <w:webHidden/>
          </w:rPr>
          <w:fldChar w:fldCharType="begin"/>
        </w:r>
        <w:r>
          <w:rPr>
            <w:noProof/>
            <w:webHidden/>
          </w:rPr>
          <w:instrText xml:space="preserve"> PAGEREF _Toc139969751 \h </w:instrText>
        </w:r>
        <w:r>
          <w:rPr>
            <w:noProof/>
          </w:rPr>
        </w:r>
        <w:r>
          <w:rPr>
            <w:noProof/>
            <w:webHidden/>
          </w:rPr>
          <w:fldChar w:fldCharType="separate"/>
        </w:r>
        <w:r w:rsidR="008B0F0E">
          <w:rPr>
            <w:noProof/>
            <w:webHidden/>
          </w:rPr>
          <w:t>2</w:t>
        </w:r>
        <w:r>
          <w:rPr>
            <w:noProof/>
            <w:webHidden/>
          </w:rPr>
          <w:fldChar w:fldCharType="end"/>
        </w:r>
      </w:hyperlink>
    </w:p>
    <w:p w14:paraId="7991A6C8" w14:textId="77777777" w:rsidR="00BB6EAD" w:rsidRDefault="00BB6EAD">
      <w:pPr>
        <w:pStyle w:val="Verzeichnis3"/>
        <w:tabs>
          <w:tab w:val="left" w:pos="960"/>
          <w:tab w:val="right" w:pos="9628"/>
        </w:tabs>
        <w:rPr>
          <w:noProof/>
          <w:sz w:val="24"/>
          <w:szCs w:val="24"/>
          <w:lang w:val="it-IT"/>
        </w:rPr>
      </w:pPr>
      <w:hyperlink w:anchor="_Toc139969752" w:history="1">
        <w:r w:rsidRPr="00AD290F">
          <w:rPr>
            <w:rStyle w:val="Hyperlink"/>
            <w:noProof/>
          </w:rPr>
          <w:t>1.2.1</w:t>
        </w:r>
        <w:r>
          <w:rPr>
            <w:noProof/>
            <w:sz w:val="24"/>
            <w:szCs w:val="24"/>
            <w:lang w:val="it-IT"/>
          </w:rPr>
          <w:tab/>
        </w:r>
        <w:r w:rsidRPr="00AD290F">
          <w:rPr>
            <w:rStyle w:val="Hyperlink"/>
            <w:noProof/>
          </w:rPr>
          <w:t>Informazioni di base</w:t>
        </w:r>
        <w:r>
          <w:rPr>
            <w:noProof/>
            <w:webHidden/>
          </w:rPr>
          <w:tab/>
        </w:r>
        <w:r>
          <w:rPr>
            <w:noProof/>
            <w:webHidden/>
          </w:rPr>
          <w:fldChar w:fldCharType="begin"/>
        </w:r>
        <w:r>
          <w:rPr>
            <w:noProof/>
            <w:webHidden/>
          </w:rPr>
          <w:instrText xml:space="preserve"> PAGEREF _Toc139969752 \h </w:instrText>
        </w:r>
        <w:r>
          <w:rPr>
            <w:noProof/>
          </w:rPr>
        </w:r>
        <w:r>
          <w:rPr>
            <w:noProof/>
            <w:webHidden/>
          </w:rPr>
          <w:fldChar w:fldCharType="separate"/>
        </w:r>
        <w:r w:rsidR="008B0F0E">
          <w:rPr>
            <w:noProof/>
            <w:webHidden/>
          </w:rPr>
          <w:t>2</w:t>
        </w:r>
        <w:r>
          <w:rPr>
            <w:noProof/>
            <w:webHidden/>
          </w:rPr>
          <w:fldChar w:fldCharType="end"/>
        </w:r>
      </w:hyperlink>
    </w:p>
    <w:p w14:paraId="63B850E6" w14:textId="77777777" w:rsidR="00BB6EAD" w:rsidRDefault="00BB6EAD">
      <w:pPr>
        <w:pStyle w:val="Verzeichnis3"/>
        <w:tabs>
          <w:tab w:val="left" w:pos="960"/>
          <w:tab w:val="right" w:pos="9628"/>
        </w:tabs>
        <w:rPr>
          <w:noProof/>
          <w:sz w:val="24"/>
          <w:szCs w:val="24"/>
          <w:lang w:val="it-IT"/>
        </w:rPr>
      </w:pPr>
      <w:hyperlink w:anchor="_Toc139969753" w:history="1">
        <w:r w:rsidRPr="00AD290F">
          <w:rPr>
            <w:rStyle w:val="Hyperlink"/>
            <w:noProof/>
          </w:rPr>
          <w:t>1.2.2</w:t>
        </w:r>
        <w:r>
          <w:rPr>
            <w:noProof/>
            <w:sz w:val="24"/>
            <w:szCs w:val="24"/>
            <w:lang w:val="it-IT"/>
          </w:rPr>
          <w:tab/>
        </w:r>
        <w:r w:rsidRPr="00AD290F">
          <w:rPr>
            <w:rStyle w:val="Hyperlink"/>
            <w:noProof/>
          </w:rPr>
          <w:t>Progettazione e documentazione</w:t>
        </w:r>
        <w:r>
          <w:rPr>
            <w:noProof/>
            <w:webHidden/>
          </w:rPr>
          <w:tab/>
        </w:r>
        <w:r>
          <w:rPr>
            <w:noProof/>
            <w:webHidden/>
          </w:rPr>
          <w:fldChar w:fldCharType="begin"/>
        </w:r>
        <w:r>
          <w:rPr>
            <w:noProof/>
            <w:webHidden/>
          </w:rPr>
          <w:instrText xml:space="preserve"> PAGEREF _Toc139969753 \h </w:instrText>
        </w:r>
        <w:r>
          <w:rPr>
            <w:noProof/>
          </w:rPr>
        </w:r>
        <w:r>
          <w:rPr>
            <w:noProof/>
            <w:webHidden/>
          </w:rPr>
          <w:fldChar w:fldCharType="separate"/>
        </w:r>
        <w:r w:rsidR="008B0F0E">
          <w:rPr>
            <w:noProof/>
            <w:webHidden/>
          </w:rPr>
          <w:t>2</w:t>
        </w:r>
        <w:r>
          <w:rPr>
            <w:noProof/>
            <w:webHidden/>
          </w:rPr>
          <w:fldChar w:fldCharType="end"/>
        </w:r>
      </w:hyperlink>
    </w:p>
    <w:p w14:paraId="31046657" w14:textId="77777777" w:rsidR="00BB6EAD" w:rsidRDefault="00BB6EAD">
      <w:pPr>
        <w:pStyle w:val="Verzeichnis3"/>
        <w:tabs>
          <w:tab w:val="left" w:pos="960"/>
          <w:tab w:val="right" w:pos="9628"/>
        </w:tabs>
        <w:rPr>
          <w:noProof/>
          <w:sz w:val="24"/>
          <w:szCs w:val="24"/>
          <w:lang w:val="it-IT"/>
        </w:rPr>
      </w:pPr>
      <w:hyperlink w:anchor="_Toc139969754" w:history="1">
        <w:r w:rsidRPr="00AD290F">
          <w:rPr>
            <w:rStyle w:val="Hyperlink"/>
            <w:noProof/>
          </w:rPr>
          <w:t>1.2.3.</w:t>
        </w:r>
        <w:r>
          <w:rPr>
            <w:noProof/>
            <w:sz w:val="24"/>
            <w:szCs w:val="24"/>
            <w:lang w:val="it-IT"/>
          </w:rPr>
          <w:tab/>
        </w:r>
        <w:r w:rsidRPr="00AD290F">
          <w:rPr>
            <w:rStyle w:val="Hyperlink"/>
            <w:noProof/>
          </w:rPr>
          <w:t>Generalità</w:t>
        </w:r>
        <w:r>
          <w:rPr>
            <w:noProof/>
            <w:webHidden/>
          </w:rPr>
          <w:tab/>
        </w:r>
        <w:r>
          <w:rPr>
            <w:noProof/>
            <w:webHidden/>
          </w:rPr>
          <w:fldChar w:fldCharType="begin"/>
        </w:r>
        <w:r>
          <w:rPr>
            <w:noProof/>
            <w:webHidden/>
          </w:rPr>
          <w:instrText xml:space="preserve"> PAGEREF _Toc139969754 \h </w:instrText>
        </w:r>
        <w:r>
          <w:rPr>
            <w:noProof/>
          </w:rPr>
        </w:r>
        <w:r>
          <w:rPr>
            <w:noProof/>
            <w:webHidden/>
          </w:rPr>
          <w:fldChar w:fldCharType="separate"/>
        </w:r>
        <w:r w:rsidR="008B0F0E">
          <w:rPr>
            <w:noProof/>
            <w:webHidden/>
          </w:rPr>
          <w:t>2</w:t>
        </w:r>
        <w:r>
          <w:rPr>
            <w:noProof/>
            <w:webHidden/>
          </w:rPr>
          <w:fldChar w:fldCharType="end"/>
        </w:r>
      </w:hyperlink>
    </w:p>
    <w:p w14:paraId="10D6E8D5" w14:textId="77777777" w:rsidR="00BB6EAD" w:rsidRDefault="00BB6EAD">
      <w:pPr>
        <w:pStyle w:val="Verzeichnis3"/>
        <w:tabs>
          <w:tab w:val="left" w:pos="960"/>
          <w:tab w:val="right" w:pos="9628"/>
        </w:tabs>
        <w:rPr>
          <w:noProof/>
          <w:sz w:val="24"/>
          <w:szCs w:val="24"/>
          <w:lang w:val="it-IT"/>
        </w:rPr>
      </w:pPr>
      <w:hyperlink w:anchor="_Toc139969755" w:history="1">
        <w:r w:rsidRPr="00AD290F">
          <w:rPr>
            <w:rStyle w:val="Hyperlink"/>
            <w:noProof/>
          </w:rPr>
          <w:t>1.2.4.</w:t>
        </w:r>
        <w:r>
          <w:rPr>
            <w:noProof/>
            <w:sz w:val="24"/>
            <w:szCs w:val="24"/>
            <w:lang w:val="it-IT"/>
          </w:rPr>
          <w:tab/>
        </w:r>
        <w:r w:rsidRPr="00AD290F">
          <w:rPr>
            <w:rStyle w:val="Hyperlink"/>
            <w:noProof/>
          </w:rPr>
          <w:t>Prove e consegna di un impianto</w:t>
        </w:r>
        <w:r>
          <w:rPr>
            <w:noProof/>
            <w:webHidden/>
          </w:rPr>
          <w:tab/>
        </w:r>
        <w:r>
          <w:rPr>
            <w:noProof/>
            <w:webHidden/>
          </w:rPr>
          <w:fldChar w:fldCharType="begin"/>
        </w:r>
        <w:r>
          <w:rPr>
            <w:noProof/>
            <w:webHidden/>
          </w:rPr>
          <w:instrText xml:space="preserve"> PAGEREF _Toc139969755 \h </w:instrText>
        </w:r>
        <w:r>
          <w:rPr>
            <w:noProof/>
          </w:rPr>
        </w:r>
        <w:r>
          <w:rPr>
            <w:noProof/>
            <w:webHidden/>
          </w:rPr>
          <w:fldChar w:fldCharType="separate"/>
        </w:r>
        <w:r w:rsidR="008B0F0E">
          <w:rPr>
            <w:noProof/>
            <w:webHidden/>
          </w:rPr>
          <w:t>2</w:t>
        </w:r>
        <w:r>
          <w:rPr>
            <w:noProof/>
            <w:webHidden/>
          </w:rPr>
          <w:fldChar w:fldCharType="end"/>
        </w:r>
      </w:hyperlink>
    </w:p>
    <w:p w14:paraId="1FAEE2F6" w14:textId="77777777" w:rsidR="00BB6EAD" w:rsidRDefault="00BB6EAD">
      <w:pPr>
        <w:pStyle w:val="Verzeichnis3"/>
        <w:tabs>
          <w:tab w:val="left" w:pos="960"/>
          <w:tab w:val="right" w:pos="9628"/>
        </w:tabs>
        <w:rPr>
          <w:noProof/>
          <w:sz w:val="24"/>
          <w:szCs w:val="24"/>
          <w:lang w:val="it-IT"/>
        </w:rPr>
      </w:pPr>
      <w:hyperlink w:anchor="_Toc139969756" w:history="1">
        <w:r w:rsidRPr="00AD290F">
          <w:rPr>
            <w:rStyle w:val="Hyperlink"/>
            <w:noProof/>
          </w:rPr>
          <w:t>1.2.5</w:t>
        </w:r>
        <w:r>
          <w:rPr>
            <w:noProof/>
            <w:sz w:val="24"/>
            <w:szCs w:val="24"/>
            <w:lang w:val="it-IT"/>
          </w:rPr>
          <w:tab/>
        </w:r>
        <w:r w:rsidRPr="00AD290F">
          <w:rPr>
            <w:rStyle w:val="Hyperlink"/>
            <w:noProof/>
          </w:rPr>
          <w:t>Valutazione dei rischi</w:t>
        </w:r>
        <w:r>
          <w:rPr>
            <w:noProof/>
            <w:webHidden/>
          </w:rPr>
          <w:tab/>
        </w:r>
        <w:r>
          <w:rPr>
            <w:noProof/>
            <w:webHidden/>
          </w:rPr>
          <w:fldChar w:fldCharType="begin"/>
        </w:r>
        <w:r>
          <w:rPr>
            <w:noProof/>
            <w:webHidden/>
          </w:rPr>
          <w:instrText xml:space="preserve"> PAGEREF _Toc139969756 \h </w:instrText>
        </w:r>
        <w:r>
          <w:rPr>
            <w:noProof/>
          </w:rPr>
        </w:r>
        <w:r>
          <w:rPr>
            <w:noProof/>
            <w:webHidden/>
          </w:rPr>
          <w:fldChar w:fldCharType="separate"/>
        </w:r>
        <w:r w:rsidR="008B0F0E">
          <w:rPr>
            <w:noProof/>
            <w:webHidden/>
          </w:rPr>
          <w:t>2</w:t>
        </w:r>
        <w:r>
          <w:rPr>
            <w:noProof/>
            <w:webHidden/>
          </w:rPr>
          <w:fldChar w:fldCharType="end"/>
        </w:r>
      </w:hyperlink>
    </w:p>
    <w:p w14:paraId="1345B7F5" w14:textId="77777777" w:rsidR="00BB6EAD" w:rsidRDefault="00BB6EAD">
      <w:pPr>
        <w:pStyle w:val="Verzeichnis2"/>
        <w:tabs>
          <w:tab w:val="left" w:pos="720"/>
          <w:tab w:val="right" w:pos="9628"/>
        </w:tabs>
        <w:rPr>
          <w:b w:val="0"/>
          <w:bCs w:val="0"/>
          <w:noProof/>
          <w:sz w:val="24"/>
          <w:szCs w:val="24"/>
          <w:lang w:val="it-IT"/>
        </w:rPr>
      </w:pPr>
      <w:hyperlink w:anchor="_Toc139969757" w:history="1">
        <w:r w:rsidRPr="00AD290F">
          <w:rPr>
            <w:rStyle w:val="Hyperlink"/>
            <w:noProof/>
          </w:rPr>
          <w:t>1.3</w:t>
        </w:r>
        <w:r>
          <w:rPr>
            <w:b w:val="0"/>
            <w:bCs w:val="0"/>
            <w:noProof/>
            <w:sz w:val="24"/>
            <w:szCs w:val="24"/>
            <w:lang w:val="it-IT"/>
          </w:rPr>
          <w:tab/>
        </w:r>
        <w:r w:rsidRPr="00AD290F">
          <w:rPr>
            <w:rStyle w:val="Hyperlink"/>
            <w:noProof/>
          </w:rPr>
          <w:t>ESERCIZIO</w:t>
        </w:r>
        <w:r>
          <w:rPr>
            <w:noProof/>
            <w:webHidden/>
          </w:rPr>
          <w:tab/>
        </w:r>
        <w:r>
          <w:rPr>
            <w:noProof/>
            <w:webHidden/>
          </w:rPr>
          <w:fldChar w:fldCharType="begin"/>
        </w:r>
        <w:r>
          <w:rPr>
            <w:noProof/>
            <w:webHidden/>
          </w:rPr>
          <w:instrText xml:space="preserve"> PAGEREF _Toc139969757 \h </w:instrText>
        </w:r>
        <w:r>
          <w:rPr>
            <w:noProof/>
          </w:rPr>
        </w:r>
        <w:r>
          <w:rPr>
            <w:noProof/>
            <w:webHidden/>
          </w:rPr>
          <w:fldChar w:fldCharType="separate"/>
        </w:r>
        <w:r w:rsidR="008B0F0E">
          <w:rPr>
            <w:noProof/>
            <w:webHidden/>
          </w:rPr>
          <w:t>2</w:t>
        </w:r>
        <w:r>
          <w:rPr>
            <w:noProof/>
            <w:webHidden/>
          </w:rPr>
          <w:fldChar w:fldCharType="end"/>
        </w:r>
      </w:hyperlink>
    </w:p>
    <w:p w14:paraId="74AEFB81" w14:textId="77777777" w:rsidR="00BB6EAD" w:rsidRDefault="00BB6EAD">
      <w:pPr>
        <w:pStyle w:val="Verzeichnis3"/>
        <w:tabs>
          <w:tab w:val="left" w:pos="960"/>
          <w:tab w:val="right" w:pos="9628"/>
        </w:tabs>
        <w:rPr>
          <w:noProof/>
          <w:sz w:val="24"/>
          <w:szCs w:val="24"/>
          <w:lang w:val="it-IT"/>
        </w:rPr>
      </w:pPr>
      <w:hyperlink w:anchor="_Toc139969758" w:history="1">
        <w:r w:rsidRPr="00AD290F">
          <w:rPr>
            <w:rStyle w:val="Hyperlink"/>
            <w:noProof/>
          </w:rPr>
          <w:t>1.3.1</w:t>
        </w:r>
        <w:r>
          <w:rPr>
            <w:noProof/>
            <w:sz w:val="24"/>
            <w:szCs w:val="24"/>
            <w:lang w:val="it-IT"/>
          </w:rPr>
          <w:tab/>
        </w:r>
        <w:r w:rsidRPr="00AD290F">
          <w:rPr>
            <w:rStyle w:val="Hyperlink"/>
            <w:noProof/>
          </w:rPr>
          <w:t>Gestione del servizio</w:t>
        </w:r>
        <w:r>
          <w:rPr>
            <w:noProof/>
            <w:webHidden/>
          </w:rPr>
          <w:tab/>
        </w:r>
        <w:r>
          <w:rPr>
            <w:noProof/>
            <w:webHidden/>
          </w:rPr>
          <w:fldChar w:fldCharType="begin"/>
        </w:r>
        <w:r>
          <w:rPr>
            <w:noProof/>
            <w:webHidden/>
          </w:rPr>
          <w:instrText xml:space="preserve"> PAGEREF _Toc139969758 \h </w:instrText>
        </w:r>
        <w:r>
          <w:rPr>
            <w:noProof/>
          </w:rPr>
        </w:r>
        <w:r>
          <w:rPr>
            <w:noProof/>
            <w:webHidden/>
          </w:rPr>
          <w:fldChar w:fldCharType="separate"/>
        </w:r>
        <w:r w:rsidR="008B0F0E">
          <w:rPr>
            <w:noProof/>
            <w:webHidden/>
          </w:rPr>
          <w:t>2</w:t>
        </w:r>
        <w:r>
          <w:rPr>
            <w:noProof/>
            <w:webHidden/>
          </w:rPr>
          <w:fldChar w:fldCharType="end"/>
        </w:r>
      </w:hyperlink>
    </w:p>
    <w:p w14:paraId="77F38B55" w14:textId="77777777" w:rsidR="00BB6EAD" w:rsidRDefault="00BB6EAD">
      <w:pPr>
        <w:pStyle w:val="Verzeichnis3"/>
        <w:tabs>
          <w:tab w:val="left" w:pos="960"/>
          <w:tab w:val="right" w:pos="9628"/>
        </w:tabs>
        <w:rPr>
          <w:noProof/>
          <w:sz w:val="24"/>
          <w:szCs w:val="24"/>
          <w:lang w:val="it-IT"/>
        </w:rPr>
      </w:pPr>
      <w:hyperlink w:anchor="_Toc139969759" w:history="1">
        <w:r w:rsidRPr="00AD290F">
          <w:rPr>
            <w:rStyle w:val="Hyperlink"/>
            <w:noProof/>
          </w:rPr>
          <w:t>1.3.2.</w:t>
        </w:r>
        <w:r>
          <w:rPr>
            <w:noProof/>
            <w:sz w:val="24"/>
            <w:szCs w:val="24"/>
            <w:lang w:val="it-IT"/>
          </w:rPr>
          <w:tab/>
        </w:r>
        <w:r w:rsidRPr="00AD290F">
          <w:rPr>
            <w:rStyle w:val="Hyperlink"/>
            <w:noProof/>
          </w:rPr>
          <w:t>Istruzioni di uso e manutenzione (manuale)</w:t>
        </w:r>
        <w:r>
          <w:rPr>
            <w:noProof/>
            <w:webHidden/>
          </w:rPr>
          <w:tab/>
        </w:r>
        <w:r>
          <w:rPr>
            <w:noProof/>
            <w:webHidden/>
          </w:rPr>
          <w:fldChar w:fldCharType="begin"/>
        </w:r>
        <w:r>
          <w:rPr>
            <w:noProof/>
            <w:webHidden/>
          </w:rPr>
          <w:instrText xml:space="preserve"> PAGEREF _Toc139969759 \h </w:instrText>
        </w:r>
        <w:r>
          <w:rPr>
            <w:noProof/>
          </w:rPr>
        </w:r>
        <w:r>
          <w:rPr>
            <w:noProof/>
            <w:webHidden/>
          </w:rPr>
          <w:fldChar w:fldCharType="separate"/>
        </w:r>
        <w:r w:rsidR="008B0F0E">
          <w:rPr>
            <w:noProof/>
            <w:webHidden/>
          </w:rPr>
          <w:t>2</w:t>
        </w:r>
        <w:r>
          <w:rPr>
            <w:noProof/>
            <w:webHidden/>
          </w:rPr>
          <w:fldChar w:fldCharType="end"/>
        </w:r>
      </w:hyperlink>
    </w:p>
    <w:p w14:paraId="5535254D" w14:textId="77777777" w:rsidR="00BB6EAD" w:rsidRDefault="00BB6EAD">
      <w:pPr>
        <w:pStyle w:val="Verzeichnis3"/>
        <w:tabs>
          <w:tab w:val="left" w:pos="960"/>
          <w:tab w:val="right" w:pos="9628"/>
        </w:tabs>
        <w:rPr>
          <w:noProof/>
          <w:sz w:val="24"/>
          <w:szCs w:val="24"/>
          <w:lang w:val="it-IT"/>
        </w:rPr>
      </w:pPr>
      <w:hyperlink w:anchor="_Toc139969760" w:history="1">
        <w:r w:rsidRPr="00AD290F">
          <w:rPr>
            <w:rStyle w:val="Hyperlink"/>
            <w:noProof/>
          </w:rPr>
          <w:t>1.3.3.</w:t>
        </w:r>
        <w:r>
          <w:rPr>
            <w:noProof/>
            <w:sz w:val="24"/>
            <w:szCs w:val="24"/>
            <w:lang w:val="it-IT"/>
          </w:rPr>
          <w:tab/>
        </w:r>
        <w:r w:rsidRPr="00AD290F">
          <w:rPr>
            <w:rStyle w:val="Hyperlink"/>
            <w:noProof/>
          </w:rPr>
          <w:t>Regolamento d’esercizio</w:t>
        </w:r>
        <w:r>
          <w:rPr>
            <w:noProof/>
            <w:webHidden/>
          </w:rPr>
          <w:tab/>
        </w:r>
        <w:r>
          <w:rPr>
            <w:noProof/>
            <w:webHidden/>
          </w:rPr>
          <w:fldChar w:fldCharType="begin"/>
        </w:r>
        <w:r>
          <w:rPr>
            <w:noProof/>
            <w:webHidden/>
          </w:rPr>
          <w:instrText xml:space="preserve"> PAGEREF _Toc139969760 \h </w:instrText>
        </w:r>
        <w:r>
          <w:rPr>
            <w:noProof/>
          </w:rPr>
        </w:r>
        <w:r>
          <w:rPr>
            <w:noProof/>
            <w:webHidden/>
          </w:rPr>
          <w:fldChar w:fldCharType="separate"/>
        </w:r>
        <w:r w:rsidR="008B0F0E">
          <w:rPr>
            <w:noProof/>
            <w:webHidden/>
          </w:rPr>
          <w:t>2</w:t>
        </w:r>
        <w:r>
          <w:rPr>
            <w:noProof/>
            <w:webHidden/>
          </w:rPr>
          <w:fldChar w:fldCharType="end"/>
        </w:r>
      </w:hyperlink>
    </w:p>
    <w:p w14:paraId="72E4EAB0" w14:textId="77777777" w:rsidR="00BB6EAD" w:rsidRDefault="00BB6EAD">
      <w:pPr>
        <w:pStyle w:val="Verzeichnis2"/>
        <w:tabs>
          <w:tab w:val="right" w:pos="9628"/>
        </w:tabs>
        <w:rPr>
          <w:b w:val="0"/>
          <w:bCs w:val="0"/>
          <w:noProof/>
          <w:sz w:val="24"/>
          <w:szCs w:val="24"/>
          <w:lang w:val="it-IT"/>
        </w:rPr>
      </w:pPr>
      <w:hyperlink w:anchor="_Toc139969761" w:history="1">
        <w:r w:rsidRPr="00AD290F">
          <w:rPr>
            <w:rStyle w:val="Hyperlink"/>
            <w:noProof/>
          </w:rPr>
          <w:t>2.1.  TELEFERICHE MONOFUNI E BIFUNI CON MOVIMENTO CONTINUO O A VA E VIENI</w:t>
        </w:r>
        <w:r>
          <w:rPr>
            <w:noProof/>
            <w:webHidden/>
          </w:rPr>
          <w:tab/>
        </w:r>
        <w:r>
          <w:rPr>
            <w:noProof/>
            <w:webHidden/>
          </w:rPr>
          <w:fldChar w:fldCharType="begin"/>
        </w:r>
        <w:r>
          <w:rPr>
            <w:noProof/>
            <w:webHidden/>
          </w:rPr>
          <w:instrText xml:space="preserve"> PAGEREF _Toc139969761 \h </w:instrText>
        </w:r>
        <w:r>
          <w:rPr>
            <w:noProof/>
          </w:rPr>
        </w:r>
        <w:r>
          <w:rPr>
            <w:noProof/>
            <w:webHidden/>
          </w:rPr>
          <w:fldChar w:fldCharType="separate"/>
        </w:r>
        <w:r w:rsidR="008B0F0E">
          <w:rPr>
            <w:noProof/>
            <w:webHidden/>
          </w:rPr>
          <w:t>2</w:t>
        </w:r>
        <w:r>
          <w:rPr>
            <w:noProof/>
            <w:webHidden/>
          </w:rPr>
          <w:fldChar w:fldCharType="end"/>
        </w:r>
      </w:hyperlink>
    </w:p>
    <w:p w14:paraId="530C5B78" w14:textId="77777777" w:rsidR="00BB6EAD" w:rsidRDefault="00BB6EAD">
      <w:pPr>
        <w:pStyle w:val="Verzeichnis3"/>
        <w:tabs>
          <w:tab w:val="left" w:pos="960"/>
          <w:tab w:val="right" w:pos="9628"/>
        </w:tabs>
        <w:rPr>
          <w:noProof/>
          <w:sz w:val="24"/>
          <w:szCs w:val="24"/>
          <w:lang w:val="it-IT"/>
        </w:rPr>
      </w:pPr>
      <w:hyperlink w:anchor="_Toc139969762" w:history="1">
        <w:r w:rsidRPr="00AD290F">
          <w:rPr>
            <w:rStyle w:val="Hyperlink"/>
            <w:noProof/>
          </w:rPr>
          <w:t>2.1.1</w:t>
        </w:r>
        <w:r>
          <w:rPr>
            <w:noProof/>
            <w:sz w:val="24"/>
            <w:szCs w:val="24"/>
            <w:lang w:val="it-IT"/>
          </w:rPr>
          <w:tab/>
        </w:r>
        <w:r w:rsidRPr="00AD290F">
          <w:rPr>
            <w:rStyle w:val="Hyperlink"/>
            <w:noProof/>
          </w:rPr>
          <w:t>Notizie di carattere generale</w:t>
        </w:r>
        <w:r>
          <w:rPr>
            <w:noProof/>
            <w:webHidden/>
          </w:rPr>
          <w:tab/>
        </w:r>
        <w:r>
          <w:rPr>
            <w:noProof/>
            <w:webHidden/>
          </w:rPr>
          <w:fldChar w:fldCharType="begin"/>
        </w:r>
        <w:r>
          <w:rPr>
            <w:noProof/>
            <w:webHidden/>
          </w:rPr>
          <w:instrText xml:space="preserve"> PAGEREF _Toc139969762 \h </w:instrText>
        </w:r>
        <w:r>
          <w:rPr>
            <w:noProof/>
          </w:rPr>
        </w:r>
        <w:r>
          <w:rPr>
            <w:noProof/>
            <w:webHidden/>
          </w:rPr>
          <w:fldChar w:fldCharType="separate"/>
        </w:r>
        <w:r w:rsidR="008B0F0E">
          <w:rPr>
            <w:noProof/>
            <w:webHidden/>
          </w:rPr>
          <w:t>2</w:t>
        </w:r>
        <w:r>
          <w:rPr>
            <w:noProof/>
            <w:webHidden/>
          </w:rPr>
          <w:fldChar w:fldCharType="end"/>
        </w:r>
      </w:hyperlink>
    </w:p>
    <w:p w14:paraId="1C1DFC6A" w14:textId="77777777" w:rsidR="00BB6EAD" w:rsidRDefault="00BB6EAD">
      <w:pPr>
        <w:pStyle w:val="Verzeichnis3"/>
        <w:tabs>
          <w:tab w:val="left" w:pos="960"/>
          <w:tab w:val="right" w:pos="9628"/>
        </w:tabs>
        <w:rPr>
          <w:noProof/>
          <w:sz w:val="24"/>
          <w:szCs w:val="24"/>
          <w:lang w:val="it-IT"/>
        </w:rPr>
      </w:pPr>
      <w:hyperlink w:anchor="_Toc139969763" w:history="1">
        <w:r w:rsidRPr="00AD290F">
          <w:rPr>
            <w:rStyle w:val="Hyperlink"/>
            <w:noProof/>
          </w:rPr>
          <w:t>2.1.2</w:t>
        </w:r>
        <w:r>
          <w:rPr>
            <w:noProof/>
            <w:sz w:val="24"/>
            <w:szCs w:val="24"/>
            <w:lang w:val="it-IT"/>
          </w:rPr>
          <w:tab/>
        </w:r>
        <w:r w:rsidRPr="00AD290F">
          <w:rPr>
            <w:rStyle w:val="Hyperlink"/>
            <w:noProof/>
          </w:rPr>
          <w:t>Gradi di sicurezza</w:t>
        </w:r>
        <w:r>
          <w:rPr>
            <w:noProof/>
            <w:webHidden/>
          </w:rPr>
          <w:tab/>
        </w:r>
        <w:r>
          <w:rPr>
            <w:noProof/>
            <w:webHidden/>
          </w:rPr>
          <w:fldChar w:fldCharType="begin"/>
        </w:r>
        <w:r>
          <w:rPr>
            <w:noProof/>
            <w:webHidden/>
          </w:rPr>
          <w:instrText xml:space="preserve"> PAGEREF _Toc139969763 \h </w:instrText>
        </w:r>
        <w:r>
          <w:rPr>
            <w:noProof/>
          </w:rPr>
        </w:r>
        <w:r>
          <w:rPr>
            <w:noProof/>
            <w:webHidden/>
          </w:rPr>
          <w:fldChar w:fldCharType="separate"/>
        </w:r>
        <w:r w:rsidR="008B0F0E">
          <w:rPr>
            <w:noProof/>
            <w:webHidden/>
          </w:rPr>
          <w:t>2</w:t>
        </w:r>
        <w:r>
          <w:rPr>
            <w:noProof/>
            <w:webHidden/>
          </w:rPr>
          <w:fldChar w:fldCharType="end"/>
        </w:r>
      </w:hyperlink>
    </w:p>
    <w:p w14:paraId="45691E9D" w14:textId="77777777" w:rsidR="00BB6EAD" w:rsidRDefault="00BB6EAD">
      <w:pPr>
        <w:pStyle w:val="Verzeichnis3"/>
        <w:tabs>
          <w:tab w:val="left" w:pos="960"/>
          <w:tab w:val="right" w:pos="9628"/>
        </w:tabs>
        <w:rPr>
          <w:noProof/>
          <w:sz w:val="24"/>
          <w:szCs w:val="24"/>
          <w:lang w:val="it-IT"/>
        </w:rPr>
      </w:pPr>
      <w:hyperlink w:anchor="_Toc139969764" w:history="1">
        <w:r w:rsidRPr="00AD290F">
          <w:rPr>
            <w:rStyle w:val="Hyperlink"/>
            <w:noProof/>
          </w:rPr>
          <w:t>2.1.3</w:t>
        </w:r>
        <w:r>
          <w:rPr>
            <w:noProof/>
            <w:sz w:val="24"/>
            <w:szCs w:val="24"/>
            <w:lang w:val="it-IT"/>
          </w:rPr>
          <w:tab/>
        </w:r>
        <w:r w:rsidRPr="00AD290F">
          <w:rPr>
            <w:rStyle w:val="Hyperlink"/>
            <w:noProof/>
          </w:rPr>
          <w:t>Franchi da terra</w:t>
        </w:r>
        <w:r>
          <w:rPr>
            <w:noProof/>
            <w:webHidden/>
          </w:rPr>
          <w:tab/>
        </w:r>
        <w:r>
          <w:rPr>
            <w:noProof/>
            <w:webHidden/>
          </w:rPr>
          <w:fldChar w:fldCharType="begin"/>
        </w:r>
        <w:r>
          <w:rPr>
            <w:noProof/>
            <w:webHidden/>
          </w:rPr>
          <w:instrText xml:space="preserve"> PAGEREF _Toc139969764 \h </w:instrText>
        </w:r>
        <w:r>
          <w:rPr>
            <w:noProof/>
          </w:rPr>
        </w:r>
        <w:r>
          <w:rPr>
            <w:noProof/>
            <w:webHidden/>
          </w:rPr>
          <w:fldChar w:fldCharType="separate"/>
        </w:r>
        <w:r w:rsidR="008B0F0E">
          <w:rPr>
            <w:noProof/>
            <w:webHidden/>
          </w:rPr>
          <w:t>2</w:t>
        </w:r>
        <w:r>
          <w:rPr>
            <w:noProof/>
            <w:webHidden/>
          </w:rPr>
          <w:fldChar w:fldCharType="end"/>
        </w:r>
      </w:hyperlink>
    </w:p>
    <w:p w14:paraId="6CC83809" w14:textId="77777777" w:rsidR="00BB6EAD" w:rsidRDefault="00BB6EAD">
      <w:pPr>
        <w:pStyle w:val="Verzeichnis3"/>
        <w:tabs>
          <w:tab w:val="left" w:pos="960"/>
          <w:tab w:val="right" w:pos="9628"/>
        </w:tabs>
        <w:rPr>
          <w:noProof/>
          <w:sz w:val="24"/>
          <w:szCs w:val="24"/>
          <w:lang w:val="it-IT"/>
        </w:rPr>
      </w:pPr>
      <w:hyperlink w:anchor="_Toc139969765" w:history="1">
        <w:r w:rsidRPr="00AD290F">
          <w:rPr>
            <w:rStyle w:val="Hyperlink"/>
            <w:noProof/>
          </w:rPr>
          <w:t>2.1.4</w:t>
        </w:r>
        <w:r>
          <w:rPr>
            <w:noProof/>
            <w:sz w:val="24"/>
            <w:szCs w:val="24"/>
            <w:lang w:val="it-IT"/>
          </w:rPr>
          <w:tab/>
        </w:r>
        <w:r w:rsidRPr="00AD290F">
          <w:rPr>
            <w:rStyle w:val="Hyperlink"/>
            <w:noProof/>
          </w:rPr>
          <w:t>Tracciato</w:t>
        </w:r>
        <w:r>
          <w:rPr>
            <w:noProof/>
            <w:webHidden/>
          </w:rPr>
          <w:tab/>
        </w:r>
        <w:r>
          <w:rPr>
            <w:noProof/>
            <w:webHidden/>
          </w:rPr>
          <w:fldChar w:fldCharType="begin"/>
        </w:r>
        <w:r>
          <w:rPr>
            <w:noProof/>
            <w:webHidden/>
          </w:rPr>
          <w:instrText xml:space="preserve"> PAGEREF _Toc139969765 \h </w:instrText>
        </w:r>
        <w:r>
          <w:rPr>
            <w:noProof/>
          </w:rPr>
        </w:r>
        <w:r>
          <w:rPr>
            <w:noProof/>
            <w:webHidden/>
          </w:rPr>
          <w:fldChar w:fldCharType="separate"/>
        </w:r>
        <w:r w:rsidR="008B0F0E">
          <w:rPr>
            <w:noProof/>
            <w:webHidden/>
          </w:rPr>
          <w:t>2</w:t>
        </w:r>
        <w:r>
          <w:rPr>
            <w:noProof/>
            <w:webHidden/>
          </w:rPr>
          <w:fldChar w:fldCharType="end"/>
        </w:r>
      </w:hyperlink>
    </w:p>
    <w:p w14:paraId="581AAAA7" w14:textId="77777777" w:rsidR="00BB6EAD" w:rsidRDefault="00BB6EAD">
      <w:pPr>
        <w:pStyle w:val="Verzeichnis3"/>
        <w:tabs>
          <w:tab w:val="left" w:pos="960"/>
          <w:tab w:val="right" w:pos="9628"/>
        </w:tabs>
        <w:rPr>
          <w:noProof/>
          <w:sz w:val="24"/>
          <w:szCs w:val="24"/>
          <w:lang w:val="it-IT"/>
        </w:rPr>
      </w:pPr>
      <w:hyperlink w:anchor="_Toc139969766" w:history="1">
        <w:r w:rsidRPr="00AD290F">
          <w:rPr>
            <w:rStyle w:val="Hyperlink"/>
            <w:noProof/>
          </w:rPr>
          <w:t>2.1.5</w:t>
        </w:r>
        <w:r>
          <w:rPr>
            <w:noProof/>
            <w:sz w:val="24"/>
            <w:szCs w:val="24"/>
            <w:lang w:val="it-IT"/>
          </w:rPr>
          <w:tab/>
        </w:r>
        <w:r w:rsidRPr="00AD290F">
          <w:rPr>
            <w:rStyle w:val="Hyperlink"/>
            <w:noProof/>
          </w:rPr>
          <w:t>Stazioni</w:t>
        </w:r>
        <w:r>
          <w:rPr>
            <w:noProof/>
            <w:webHidden/>
          </w:rPr>
          <w:tab/>
        </w:r>
        <w:r>
          <w:rPr>
            <w:noProof/>
            <w:webHidden/>
          </w:rPr>
          <w:fldChar w:fldCharType="begin"/>
        </w:r>
        <w:r>
          <w:rPr>
            <w:noProof/>
            <w:webHidden/>
          </w:rPr>
          <w:instrText xml:space="preserve"> PAGEREF _Toc139969766 \h </w:instrText>
        </w:r>
        <w:r>
          <w:rPr>
            <w:noProof/>
          </w:rPr>
        </w:r>
        <w:r>
          <w:rPr>
            <w:noProof/>
            <w:webHidden/>
          </w:rPr>
          <w:fldChar w:fldCharType="separate"/>
        </w:r>
        <w:r w:rsidR="008B0F0E">
          <w:rPr>
            <w:noProof/>
            <w:webHidden/>
          </w:rPr>
          <w:t>2</w:t>
        </w:r>
        <w:r>
          <w:rPr>
            <w:noProof/>
            <w:webHidden/>
          </w:rPr>
          <w:fldChar w:fldCharType="end"/>
        </w:r>
      </w:hyperlink>
    </w:p>
    <w:p w14:paraId="1211AC67" w14:textId="77777777" w:rsidR="00BB6EAD" w:rsidRDefault="00BB6EAD">
      <w:pPr>
        <w:pStyle w:val="Verzeichnis3"/>
        <w:tabs>
          <w:tab w:val="left" w:pos="960"/>
          <w:tab w:val="right" w:pos="9628"/>
        </w:tabs>
        <w:rPr>
          <w:noProof/>
          <w:sz w:val="24"/>
          <w:szCs w:val="24"/>
          <w:lang w:val="it-IT"/>
        </w:rPr>
      </w:pPr>
      <w:hyperlink w:anchor="_Toc139969767" w:history="1">
        <w:r w:rsidRPr="00AD290F">
          <w:rPr>
            <w:rStyle w:val="Hyperlink"/>
            <w:noProof/>
          </w:rPr>
          <w:t>2.1.6</w:t>
        </w:r>
        <w:r>
          <w:rPr>
            <w:noProof/>
            <w:sz w:val="24"/>
            <w:szCs w:val="24"/>
            <w:lang w:val="it-IT"/>
          </w:rPr>
          <w:tab/>
        </w:r>
        <w:r w:rsidRPr="00AD290F">
          <w:rPr>
            <w:rStyle w:val="Hyperlink"/>
            <w:noProof/>
          </w:rPr>
          <w:t>Funi</w:t>
        </w:r>
        <w:r>
          <w:rPr>
            <w:noProof/>
            <w:webHidden/>
          </w:rPr>
          <w:tab/>
        </w:r>
        <w:r>
          <w:rPr>
            <w:noProof/>
            <w:webHidden/>
          </w:rPr>
          <w:fldChar w:fldCharType="begin"/>
        </w:r>
        <w:r>
          <w:rPr>
            <w:noProof/>
            <w:webHidden/>
          </w:rPr>
          <w:instrText xml:space="preserve"> PAGEREF _Toc139969767 \h </w:instrText>
        </w:r>
        <w:r>
          <w:rPr>
            <w:noProof/>
          </w:rPr>
        </w:r>
        <w:r>
          <w:rPr>
            <w:noProof/>
            <w:webHidden/>
          </w:rPr>
          <w:fldChar w:fldCharType="separate"/>
        </w:r>
        <w:r w:rsidR="008B0F0E">
          <w:rPr>
            <w:noProof/>
            <w:webHidden/>
          </w:rPr>
          <w:t>2</w:t>
        </w:r>
        <w:r>
          <w:rPr>
            <w:noProof/>
            <w:webHidden/>
          </w:rPr>
          <w:fldChar w:fldCharType="end"/>
        </w:r>
      </w:hyperlink>
    </w:p>
    <w:p w14:paraId="4B0F95D4" w14:textId="77777777" w:rsidR="00BB6EAD" w:rsidRDefault="00BB6EAD">
      <w:pPr>
        <w:pStyle w:val="Verzeichnis3"/>
        <w:tabs>
          <w:tab w:val="left" w:pos="960"/>
          <w:tab w:val="right" w:pos="9628"/>
        </w:tabs>
        <w:rPr>
          <w:noProof/>
          <w:sz w:val="24"/>
          <w:szCs w:val="24"/>
          <w:lang w:val="it-IT"/>
        </w:rPr>
      </w:pPr>
      <w:hyperlink w:anchor="_Toc139969768" w:history="1">
        <w:r w:rsidRPr="00AD290F">
          <w:rPr>
            <w:rStyle w:val="Hyperlink"/>
            <w:noProof/>
          </w:rPr>
          <w:t>2.1.7</w:t>
        </w:r>
        <w:r>
          <w:rPr>
            <w:noProof/>
            <w:sz w:val="24"/>
            <w:szCs w:val="24"/>
            <w:lang w:val="it-IT"/>
          </w:rPr>
          <w:tab/>
        </w:r>
        <w:r w:rsidRPr="00AD290F">
          <w:rPr>
            <w:rStyle w:val="Hyperlink"/>
            <w:noProof/>
          </w:rPr>
          <w:t>Sostegni di linea e loro equipaggiamento</w:t>
        </w:r>
        <w:r>
          <w:rPr>
            <w:noProof/>
            <w:webHidden/>
          </w:rPr>
          <w:tab/>
        </w:r>
        <w:r>
          <w:rPr>
            <w:noProof/>
            <w:webHidden/>
          </w:rPr>
          <w:fldChar w:fldCharType="begin"/>
        </w:r>
        <w:r>
          <w:rPr>
            <w:noProof/>
            <w:webHidden/>
          </w:rPr>
          <w:instrText xml:space="preserve"> PAGEREF _Toc139969768 \h </w:instrText>
        </w:r>
        <w:r>
          <w:rPr>
            <w:noProof/>
          </w:rPr>
        </w:r>
        <w:r>
          <w:rPr>
            <w:noProof/>
            <w:webHidden/>
          </w:rPr>
          <w:fldChar w:fldCharType="separate"/>
        </w:r>
        <w:r w:rsidR="008B0F0E">
          <w:rPr>
            <w:noProof/>
            <w:webHidden/>
          </w:rPr>
          <w:t>2</w:t>
        </w:r>
        <w:r>
          <w:rPr>
            <w:noProof/>
            <w:webHidden/>
          </w:rPr>
          <w:fldChar w:fldCharType="end"/>
        </w:r>
      </w:hyperlink>
    </w:p>
    <w:p w14:paraId="2FF3B883" w14:textId="77777777" w:rsidR="00BB6EAD" w:rsidRDefault="00BB6EAD">
      <w:pPr>
        <w:pStyle w:val="Verzeichnis3"/>
        <w:tabs>
          <w:tab w:val="left" w:pos="960"/>
          <w:tab w:val="right" w:pos="9628"/>
        </w:tabs>
        <w:rPr>
          <w:noProof/>
          <w:sz w:val="24"/>
          <w:szCs w:val="24"/>
          <w:lang w:val="it-IT"/>
        </w:rPr>
      </w:pPr>
      <w:hyperlink w:anchor="_Toc139969769" w:history="1">
        <w:r w:rsidRPr="00AD290F">
          <w:rPr>
            <w:rStyle w:val="Hyperlink"/>
            <w:noProof/>
          </w:rPr>
          <w:t>2.1.8.</w:t>
        </w:r>
        <w:r>
          <w:rPr>
            <w:noProof/>
            <w:sz w:val="24"/>
            <w:szCs w:val="24"/>
            <w:lang w:val="it-IT"/>
          </w:rPr>
          <w:tab/>
        </w:r>
        <w:r w:rsidRPr="00AD290F">
          <w:rPr>
            <w:rStyle w:val="Hyperlink"/>
            <w:noProof/>
          </w:rPr>
          <w:t>Argani</w:t>
        </w:r>
        <w:r>
          <w:rPr>
            <w:noProof/>
            <w:webHidden/>
          </w:rPr>
          <w:tab/>
        </w:r>
        <w:r>
          <w:rPr>
            <w:noProof/>
            <w:webHidden/>
          </w:rPr>
          <w:fldChar w:fldCharType="begin"/>
        </w:r>
        <w:r>
          <w:rPr>
            <w:noProof/>
            <w:webHidden/>
          </w:rPr>
          <w:instrText xml:space="preserve"> PAGEREF _Toc139969769 \h </w:instrText>
        </w:r>
        <w:r>
          <w:rPr>
            <w:noProof/>
          </w:rPr>
        </w:r>
        <w:r>
          <w:rPr>
            <w:noProof/>
            <w:webHidden/>
          </w:rPr>
          <w:fldChar w:fldCharType="separate"/>
        </w:r>
        <w:r w:rsidR="008B0F0E">
          <w:rPr>
            <w:noProof/>
            <w:webHidden/>
          </w:rPr>
          <w:t>2</w:t>
        </w:r>
        <w:r>
          <w:rPr>
            <w:noProof/>
            <w:webHidden/>
          </w:rPr>
          <w:fldChar w:fldCharType="end"/>
        </w:r>
      </w:hyperlink>
    </w:p>
    <w:p w14:paraId="33FA52E8" w14:textId="77777777" w:rsidR="00BB6EAD" w:rsidRDefault="00BB6EAD">
      <w:pPr>
        <w:pStyle w:val="Verzeichnis3"/>
        <w:tabs>
          <w:tab w:val="left" w:pos="960"/>
          <w:tab w:val="right" w:pos="9628"/>
        </w:tabs>
        <w:rPr>
          <w:noProof/>
          <w:sz w:val="24"/>
          <w:szCs w:val="24"/>
          <w:lang w:val="it-IT"/>
        </w:rPr>
      </w:pPr>
      <w:hyperlink w:anchor="_Toc139969770" w:history="1">
        <w:r w:rsidRPr="00AD290F">
          <w:rPr>
            <w:rStyle w:val="Hyperlink"/>
            <w:noProof/>
          </w:rPr>
          <w:t>2.1.9</w:t>
        </w:r>
        <w:r>
          <w:rPr>
            <w:noProof/>
            <w:sz w:val="24"/>
            <w:szCs w:val="24"/>
            <w:lang w:val="it-IT"/>
          </w:rPr>
          <w:tab/>
        </w:r>
        <w:r w:rsidRPr="00AD290F">
          <w:rPr>
            <w:rStyle w:val="Hyperlink"/>
            <w:noProof/>
          </w:rPr>
          <w:t>Dispositivi di tensione</w:t>
        </w:r>
        <w:r>
          <w:rPr>
            <w:noProof/>
            <w:webHidden/>
          </w:rPr>
          <w:tab/>
        </w:r>
        <w:r>
          <w:rPr>
            <w:noProof/>
            <w:webHidden/>
          </w:rPr>
          <w:fldChar w:fldCharType="begin"/>
        </w:r>
        <w:r>
          <w:rPr>
            <w:noProof/>
            <w:webHidden/>
          </w:rPr>
          <w:instrText xml:space="preserve"> PAGEREF _Toc139969770 \h </w:instrText>
        </w:r>
        <w:r>
          <w:rPr>
            <w:noProof/>
          </w:rPr>
        </w:r>
        <w:r>
          <w:rPr>
            <w:noProof/>
            <w:webHidden/>
          </w:rPr>
          <w:fldChar w:fldCharType="separate"/>
        </w:r>
        <w:r w:rsidR="008B0F0E">
          <w:rPr>
            <w:noProof/>
            <w:webHidden/>
          </w:rPr>
          <w:t>2</w:t>
        </w:r>
        <w:r>
          <w:rPr>
            <w:noProof/>
            <w:webHidden/>
          </w:rPr>
          <w:fldChar w:fldCharType="end"/>
        </w:r>
      </w:hyperlink>
    </w:p>
    <w:p w14:paraId="254B558A" w14:textId="77777777" w:rsidR="00BB6EAD" w:rsidRDefault="00BB6EAD">
      <w:pPr>
        <w:pStyle w:val="Verzeichnis3"/>
        <w:tabs>
          <w:tab w:val="left" w:pos="1200"/>
          <w:tab w:val="right" w:pos="9628"/>
        </w:tabs>
        <w:rPr>
          <w:noProof/>
          <w:sz w:val="24"/>
          <w:szCs w:val="24"/>
          <w:lang w:val="it-IT"/>
        </w:rPr>
      </w:pPr>
      <w:hyperlink w:anchor="_Toc139969771" w:history="1">
        <w:r w:rsidRPr="00AD290F">
          <w:rPr>
            <w:rStyle w:val="Hyperlink"/>
            <w:noProof/>
          </w:rPr>
          <w:t>2.1.10</w:t>
        </w:r>
        <w:r>
          <w:rPr>
            <w:noProof/>
            <w:sz w:val="24"/>
            <w:szCs w:val="24"/>
            <w:lang w:val="it-IT"/>
          </w:rPr>
          <w:tab/>
        </w:r>
        <w:r w:rsidRPr="00AD290F">
          <w:rPr>
            <w:rStyle w:val="Hyperlink"/>
            <w:noProof/>
          </w:rPr>
          <w:t>Vagoncini</w:t>
        </w:r>
        <w:r>
          <w:rPr>
            <w:noProof/>
            <w:webHidden/>
          </w:rPr>
          <w:tab/>
        </w:r>
        <w:r>
          <w:rPr>
            <w:noProof/>
            <w:webHidden/>
          </w:rPr>
          <w:fldChar w:fldCharType="begin"/>
        </w:r>
        <w:r>
          <w:rPr>
            <w:noProof/>
            <w:webHidden/>
          </w:rPr>
          <w:instrText xml:space="preserve"> PAGEREF _Toc139969771 \h </w:instrText>
        </w:r>
        <w:r>
          <w:rPr>
            <w:noProof/>
          </w:rPr>
        </w:r>
        <w:r>
          <w:rPr>
            <w:noProof/>
            <w:webHidden/>
          </w:rPr>
          <w:fldChar w:fldCharType="separate"/>
        </w:r>
        <w:r w:rsidR="008B0F0E">
          <w:rPr>
            <w:noProof/>
            <w:webHidden/>
          </w:rPr>
          <w:t>2</w:t>
        </w:r>
        <w:r>
          <w:rPr>
            <w:noProof/>
            <w:webHidden/>
          </w:rPr>
          <w:fldChar w:fldCharType="end"/>
        </w:r>
      </w:hyperlink>
    </w:p>
    <w:p w14:paraId="561D5F01" w14:textId="77777777" w:rsidR="00BB6EAD" w:rsidRDefault="00BB6EAD">
      <w:pPr>
        <w:pStyle w:val="Verzeichnis3"/>
        <w:tabs>
          <w:tab w:val="left" w:pos="1200"/>
          <w:tab w:val="right" w:pos="9628"/>
        </w:tabs>
        <w:rPr>
          <w:noProof/>
          <w:sz w:val="24"/>
          <w:szCs w:val="24"/>
          <w:lang w:val="it-IT"/>
        </w:rPr>
      </w:pPr>
      <w:hyperlink w:anchor="_Toc139969772" w:history="1">
        <w:r w:rsidRPr="00AD290F">
          <w:rPr>
            <w:rStyle w:val="Hyperlink"/>
            <w:noProof/>
          </w:rPr>
          <w:t>2.1.11</w:t>
        </w:r>
        <w:r>
          <w:rPr>
            <w:noProof/>
            <w:sz w:val="24"/>
            <w:szCs w:val="24"/>
            <w:lang w:val="it-IT"/>
          </w:rPr>
          <w:tab/>
        </w:r>
        <w:r w:rsidRPr="00AD290F">
          <w:rPr>
            <w:rStyle w:val="Hyperlink"/>
            <w:noProof/>
          </w:rPr>
          <w:t>Dispositivi di sicurezza</w:t>
        </w:r>
        <w:r>
          <w:rPr>
            <w:noProof/>
            <w:webHidden/>
          </w:rPr>
          <w:tab/>
        </w:r>
        <w:r>
          <w:rPr>
            <w:noProof/>
            <w:webHidden/>
          </w:rPr>
          <w:fldChar w:fldCharType="begin"/>
        </w:r>
        <w:r>
          <w:rPr>
            <w:noProof/>
            <w:webHidden/>
          </w:rPr>
          <w:instrText xml:space="preserve"> PAGEREF _Toc139969772 \h </w:instrText>
        </w:r>
        <w:r>
          <w:rPr>
            <w:noProof/>
          </w:rPr>
        </w:r>
        <w:r>
          <w:rPr>
            <w:noProof/>
            <w:webHidden/>
          </w:rPr>
          <w:fldChar w:fldCharType="separate"/>
        </w:r>
        <w:r w:rsidR="008B0F0E">
          <w:rPr>
            <w:noProof/>
            <w:webHidden/>
          </w:rPr>
          <w:t>2</w:t>
        </w:r>
        <w:r>
          <w:rPr>
            <w:noProof/>
            <w:webHidden/>
          </w:rPr>
          <w:fldChar w:fldCharType="end"/>
        </w:r>
      </w:hyperlink>
    </w:p>
    <w:p w14:paraId="3FD29B54" w14:textId="77777777" w:rsidR="00BB6EAD" w:rsidRDefault="00BB6EAD">
      <w:pPr>
        <w:pStyle w:val="Verzeichnis3"/>
        <w:tabs>
          <w:tab w:val="left" w:pos="1200"/>
          <w:tab w:val="right" w:pos="9628"/>
        </w:tabs>
        <w:rPr>
          <w:noProof/>
          <w:sz w:val="24"/>
          <w:szCs w:val="24"/>
          <w:lang w:val="it-IT"/>
        </w:rPr>
      </w:pPr>
      <w:hyperlink w:anchor="_Toc139969773" w:history="1">
        <w:r w:rsidRPr="00AD290F">
          <w:rPr>
            <w:rStyle w:val="Hyperlink"/>
            <w:noProof/>
          </w:rPr>
          <w:t xml:space="preserve">2.1.12 </w:t>
        </w:r>
        <w:r>
          <w:rPr>
            <w:noProof/>
            <w:sz w:val="24"/>
            <w:szCs w:val="24"/>
            <w:lang w:val="it-IT"/>
          </w:rPr>
          <w:tab/>
        </w:r>
        <w:r w:rsidRPr="00AD290F">
          <w:rPr>
            <w:rStyle w:val="Hyperlink"/>
            <w:noProof/>
          </w:rPr>
          <w:t>Trasporto di persone (di cui al 1.3.1.8 b)</w:t>
        </w:r>
        <w:r>
          <w:rPr>
            <w:noProof/>
            <w:webHidden/>
          </w:rPr>
          <w:tab/>
        </w:r>
        <w:r>
          <w:rPr>
            <w:noProof/>
            <w:webHidden/>
          </w:rPr>
          <w:fldChar w:fldCharType="begin"/>
        </w:r>
        <w:r>
          <w:rPr>
            <w:noProof/>
            <w:webHidden/>
          </w:rPr>
          <w:instrText xml:space="preserve"> PAGEREF _Toc139969773 \h </w:instrText>
        </w:r>
        <w:r>
          <w:rPr>
            <w:noProof/>
          </w:rPr>
        </w:r>
        <w:r>
          <w:rPr>
            <w:noProof/>
            <w:webHidden/>
          </w:rPr>
          <w:fldChar w:fldCharType="separate"/>
        </w:r>
        <w:r w:rsidR="008B0F0E">
          <w:rPr>
            <w:noProof/>
            <w:webHidden/>
          </w:rPr>
          <w:t>2</w:t>
        </w:r>
        <w:r>
          <w:rPr>
            <w:noProof/>
            <w:webHidden/>
          </w:rPr>
          <w:fldChar w:fldCharType="end"/>
        </w:r>
      </w:hyperlink>
    </w:p>
    <w:p w14:paraId="0D9DC9EC" w14:textId="77777777" w:rsidR="00BB6EAD" w:rsidRDefault="00BB6EAD">
      <w:pPr>
        <w:pStyle w:val="Verzeichnis2"/>
        <w:tabs>
          <w:tab w:val="left" w:pos="720"/>
          <w:tab w:val="right" w:pos="9628"/>
        </w:tabs>
        <w:rPr>
          <w:b w:val="0"/>
          <w:bCs w:val="0"/>
          <w:noProof/>
          <w:sz w:val="24"/>
          <w:szCs w:val="24"/>
          <w:lang w:val="it-IT"/>
        </w:rPr>
      </w:pPr>
      <w:hyperlink w:anchor="_Toc139969774" w:history="1">
        <w:r w:rsidRPr="00AD290F">
          <w:rPr>
            <w:rStyle w:val="Hyperlink"/>
            <w:noProof/>
          </w:rPr>
          <w:t>2.2</w:t>
        </w:r>
        <w:r>
          <w:rPr>
            <w:b w:val="0"/>
            <w:bCs w:val="0"/>
            <w:noProof/>
            <w:sz w:val="24"/>
            <w:szCs w:val="24"/>
            <w:lang w:val="it-IT"/>
          </w:rPr>
          <w:tab/>
        </w:r>
        <w:r w:rsidRPr="00AD290F">
          <w:rPr>
            <w:rStyle w:val="Hyperlink"/>
            <w:noProof/>
          </w:rPr>
          <w:t>BLONDIN, GRU A FUNE, GRU A FUNE CON MOVIMENTO A VA E VIENI</w:t>
        </w:r>
        <w:r>
          <w:rPr>
            <w:noProof/>
            <w:webHidden/>
          </w:rPr>
          <w:tab/>
        </w:r>
        <w:r>
          <w:rPr>
            <w:noProof/>
            <w:webHidden/>
          </w:rPr>
          <w:fldChar w:fldCharType="begin"/>
        </w:r>
        <w:r>
          <w:rPr>
            <w:noProof/>
            <w:webHidden/>
          </w:rPr>
          <w:instrText xml:space="preserve"> PAGEREF _Toc139969774 \h </w:instrText>
        </w:r>
        <w:r>
          <w:rPr>
            <w:noProof/>
          </w:rPr>
        </w:r>
        <w:r>
          <w:rPr>
            <w:noProof/>
            <w:webHidden/>
          </w:rPr>
          <w:fldChar w:fldCharType="separate"/>
        </w:r>
        <w:r w:rsidR="008B0F0E">
          <w:rPr>
            <w:noProof/>
            <w:webHidden/>
          </w:rPr>
          <w:t>2</w:t>
        </w:r>
        <w:r>
          <w:rPr>
            <w:noProof/>
            <w:webHidden/>
          </w:rPr>
          <w:fldChar w:fldCharType="end"/>
        </w:r>
      </w:hyperlink>
    </w:p>
    <w:p w14:paraId="7958257E" w14:textId="77777777" w:rsidR="00BB6EAD" w:rsidRDefault="00BB6EAD">
      <w:pPr>
        <w:pStyle w:val="Verzeichnis3"/>
        <w:tabs>
          <w:tab w:val="left" w:pos="960"/>
          <w:tab w:val="right" w:pos="9628"/>
        </w:tabs>
        <w:rPr>
          <w:noProof/>
          <w:sz w:val="24"/>
          <w:szCs w:val="24"/>
          <w:lang w:val="it-IT"/>
        </w:rPr>
      </w:pPr>
      <w:hyperlink w:anchor="_Toc139969775" w:history="1">
        <w:r w:rsidRPr="00AD290F">
          <w:rPr>
            <w:rStyle w:val="Hyperlink"/>
            <w:noProof/>
          </w:rPr>
          <w:t>2.2.1</w:t>
        </w:r>
        <w:r>
          <w:rPr>
            <w:noProof/>
            <w:sz w:val="24"/>
            <w:szCs w:val="24"/>
            <w:lang w:val="it-IT"/>
          </w:rPr>
          <w:tab/>
        </w:r>
        <w:r w:rsidRPr="00AD290F">
          <w:rPr>
            <w:rStyle w:val="Hyperlink"/>
            <w:noProof/>
          </w:rPr>
          <w:t>Notizie di carattere generale</w:t>
        </w:r>
        <w:r>
          <w:rPr>
            <w:noProof/>
            <w:webHidden/>
          </w:rPr>
          <w:tab/>
        </w:r>
        <w:r>
          <w:rPr>
            <w:noProof/>
            <w:webHidden/>
          </w:rPr>
          <w:fldChar w:fldCharType="begin"/>
        </w:r>
        <w:r>
          <w:rPr>
            <w:noProof/>
            <w:webHidden/>
          </w:rPr>
          <w:instrText xml:space="preserve"> PAGEREF _Toc139969775 \h </w:instrText>
        </w:r>
        <w:r>
          <w:rPr>
            <w:noProof/>
          </w:rPr>
        </w:r>
        <w:r>
          <w:rPr>
            <w:noProof/>
            <w:webHidden/>
          </w:rPr>
          <w:fldChar w:fldCharType="separate"/>
        </w:r>
        <w:r w:rsidR="008B0F0E">
          <w:rPr>
            <w:noProof/>
            <w:webHidden/>
          </w:rPr>
          <w:t>2</w:t>
        </w:r>
        <w:r>
          <w:rPr>
            <w:noProof/>
            <w:webHidden/>
          </w:rPr>
          <w:fldChar w:fldCharType="end"/>
        </w:r>
      </w:hyperlink>
    </w:p>
    <w:p w14:paraId="45A34CE8" w14:textId="77777777" w:rsidR="00BB6EAD" w:rsidRDefault="00BB6EAD">
      <w:pPr>
        <w:pStyle w:val="Verzeichnis3"/>
        <w:tabs>
          <w:tab w:val="left" w:pos="960"/>
          <w:tab w:val="right" w:pos="9628"/>
        </w:tabs>
        <w:rPr>
          <w:noProof/>
          <w:sz w:val="24"/>
          <w:szCs w:val="24"/>
          <w:lang w:val="it-IT"/>
        </w:rPr>
      </w:pPr>
      <w:hyperlink w:anchor="_Toc139969776" w:history="1">
        <w:r w:rsidRPr="00AD290F">
          <w:rPr>
            <w:rStyle w:val="Hyperlink"/>
            <w:noProof/>
          </w:rPr>
          <w:t>2.2.2</w:t>
        </w:r>
        <w:r>
          <w:rPr>
            <w:noProof/>
            <w:sz w:val="24"/>
            <w:szCs w:val="24"/>
            <w:lang w:val="it-IT"/>
          </w:rPr>
          <w:tab/>
        </w:r>
        <w:r w:rsidRPr="00AD290F">
          <w:rPr>
            <w:rStyle w:val="Hyperlink"/>
            <w:noProof/>
          </w:rPr>
          <w:t>Gradi di sicurezza</w:t>
        </w:r>
        <w:r>
          <w:rPr>
            <w:noProof/>
            <w:webHidden/>
          </w:rPr>
          <w:tab/>
        </w:r>
        <w:r>
          <w:rPr>
            <w:noProof/>
            <w:webHidden/>
          </w:rPr>
          <w:fldChar w:fldCharType="begin"/>
        </w:r>
        <w:r>
          <w:rPr>
            <w:noProof/>
            <w:webHidden/>
          </w:rPr>
          <w:instrText xml:space="preserve"> PAGEREF _Toc139969776 \h </w:instrText>
        </w:r>
        <w:r>
          <w:rPr>
            <w:noProof/>
          </w:rPr>
        </w:r>
        <w:r>
          <w:rPr>
            <w:noProof/>
            <w:webHidden/>
          </w:rPr>
          <w:fldChar w:fldCharType="separate"/>
        </w:r>
        <w:r w:rsidR="008B0F0E">
          <w:rPr>
            <w:noProof/>
            <w:webHidden/>
          </w:rPr>
          <w:t>2</w:t>
        </w:r>
        <w:r>
          <w:rPr>
            <w:noProof/>
            <w:webHidden/>
          </w:rPr>
          <w:fldChar w:fldCharType="end"/>
        </w:r>
      </w:hyperlink>
    </w:p>
    <w:p w14:paraId="24CA3D1F" w14:textId="77777777" w:rsidR="00BB6EAD" w:rsidRDefault="00BB6EAD">
      <w:pPr>
        <w:pStyle w:val="Verzeichnis3"/>
        <w:tabs>
          <w:tab w:val="left" w:pos="960"/>
          <w:tab w:val="right" w:pos="9628"/>
        </w:tabs>
        <w:rPr>
          <w:noProof/>
          <w:sz w:val="24"/>
          <w:szCs w:val="24"/>
          <w:lang w:val="it-IT"/>
        </w:rPr>
      </w:pPr>
      <w:hyperlink w:anchor="_Toc139969777" w:history="1">
        <w:r w:rsidRPr="00AD290F">
          <w:rPr>
            <w:rStyle w:val="Hyperlink"/>
            <w:noProof/>
          </w:rPr>
          <w:t>2.2.3</w:t>
        </w:r>
        <w:r>
          <w:rPr>
            <w:noProof/>
            <w:sz w:val="24"/>
            <w:szCs w:val="24"/>
            <w:lang w:val="it-IT"/>
          </w:rPr>
          <w:tab/>
        </w:r>
        <w:r w:rsidRPr="00AD290F">
          <w:rPr>
            <w:rStyle w:val="Hyperlink"/>
            <w:noProof/>
          </w:rPr>
          <w:t>Campo d’azione e franchi</w:t>
        </w:r>
        <w:r>
          <w:rPr>
            <w:noProof/>
            <w:webHidden/>
          </w:rPr>
          <w:tab/>
        </w:r>
        <w:r>
          <w:rPr>
            <w:noProof/>
            <w:webHidden/>
          </w:rPr>
          <w:fldChar w:fldCharType="begin"/>
        </w:r>
        <w:r>
          <w:rPr>
            <w:noProof/>
            <w:webHidden/>
          </w:rPr>
          <w:instrText xml:space="preserve"> PAGEREF _Toc139969777 \h </w:instrText>
        </w:r>
        <w:r>
          <w:rPr>
            <w:noProof/>
          </w:rPr>
        </w:r>
        <w:r>
          <w:rPr>
            <w:noProof/>
            <w:webHidden/>
          </w:rPr>
          <w:fldChar w:fldCharType="separate"/>
        </w:r>
        <w:r w:rsidR="008B0F0E">
          <w:rPr>
            <w:noProof/>
            <w:webHidden/>
          </w:rPr>
          <w:t>2</w:t>
        </w:r>
        <w:r>
          <w:rPr>
            <w:noProof/>
            <w:webHidden/>
          </w:rPr>
          <w:fldChar w:fldCharType="end"/>
        </w:r>
      </w:hyperlink>
    </w:p>
    <w:p w14:paraId="7D9783C2" w14:textId="77777777" w:rsidR="00BB6EAD" w:rsidRDefault="00BB6EAD">
      <w:pPr>
        <w:pStyle w:val="Verzeichnis3"/>
        <w:tabs>
          <w:tab w:val="left" w:pos="960"/>
          <w:tab w:val="right" w:pos="9628"/>
        </w:tabs>
        <w:rPr>
          <w:noProof/>
          <w:sz w:val="24"/>
          <w:szCs w:val="24"/>
          <w:lang w:val="it-IT"/>
        </w:rPr>
      </w:pPr>
      <w:hyperlink w:anchor="_Toc139969778" w:history="1">
        <w:r w:rsidRPr="00AD290F">
          <w:rPr>
            <w:rStyle w:val="Hyperlink"/>
            <w:noProof/>
          </w:rPr>
          <w:t>2.2.4</w:t>
        </w:r>
        <w:r>
          <w:rPr>
            <w:noProof/>
            <w:sz w:val="24"/>
            <w:szCs w:val="24"/>
            <w:lang w:val="it-IT"/>
          </w:rPr>
          <w:tab/>
        </w:r>
        <w:r w:rsidRPr="00AD290F">
          <w:rPr>
            <w:rStyle w:val="Hyperlink"/>
            <w:noProof/>
          </w:rPr>
          <w:t>Locali di comando e del macchinario</w:t>
        </w:r>
        <w:r>
          <w:rPr>
            <w:noProof/>
            <w:webHidden/>
          </w:rPr>
          <w:tab/>
        </w:r>
        <w:r>
          <w:rPr>
            <w:noProof/>
            <w:webHidden/>
          </w:rPr>
          <w:fldChar w:fldCharType="begin"/>
        </w:r>
        <w:r>
          <w:rPr>
            <w:noProof/>
            <w:webHidden/>
          </w:rPr>
          <w:instrText xml:space="preserve"> PAGEREF _Toc139969778 \h </w:instrText>
        </w:r>
        <w:r>
          <w:rPr>
            <w:noProof/>
          </w:rPr>
        </w:r>
        <w:r>
          <w:rPr>
            <w:noProof/>
            <w:webHidden/>
          </w:rPr>
          <w:fldChar w:fldCharType="separate"/>
        </w:r>
        <w:r w:rsidR="008B0F0E">
          <w:rPr>
            <w:noProof/>
            <w:webHidden/>
          </w:rPr>
          <w:t>2</w:t>
        </w:r>
        <w:r>
          <w:rPr>
            <w:noProof/>
            <w:webHidden/>
          </w:rPr>
          <w:fldChar w:fldCharType="end"/>
        </w:r>
      </w:hyperlink>
    </w:p>
    <w:p w14:paraId="38A69DD7" w14:textId="77777777" w:rsidR="00BB6EAD" w:rsidRDefault="00BB6EAD">
      <w:pPr>
        <w:pStyle w:val="Verzeichnis3"/>
        <w:tabs>
          <w:tab w:val="left" w:pos="960"/>
          <w:tab w:val="right" w:pos="9628"/>
        </w:tabs>
        <w:rPr>
          <w:noProof/>
          <w:sz w:val="24"/>
          <w:szCs w:val="24"/>
          <w:lang w:val="it-IT"/>
        </w:rPr>
      </w:pPr>
      <w:hyperlink w:anchor="_Toc139969779" w:history="1">
        <w:r w:rsidRPr="00AD290F">
          <w:rPr>
            <w:rStyle w:val="Hyperlink"/>
            <w:bCs/>
            <w:noProof/>
          </w:rPr>
          <w:t>2.2.5</w:t>
        </w:r>
        <w:r>
          <w:rPr>
            <w:noProof/>
            <w:sz w:val="24"/>
            <w:szCs w:val="24"/>
            <w:lang w:val="it-IT"/>
          </w:rPr>
          <w:tab/>
        </w:r>
        <w:r w:rsidRPr="00AD290F">
          <w:rPr>
            <w:rStyle w:val="Hyperlink"/>
            <w:noProof/>
          </w:rPr>
          <w:t>Funi</w:t>
        </w:r>
        <w:r>
          <w:rPr>
            <w:noProof/>
            <w:webHidden/>
          </w:rPr>
          <w:tab/>
        </w:r>
        <w:r>
          <w:rPr>
            <w:noProof/>
            <w:webHidden/>
          </w:rPr>
          <w:fldChar w:fldCharType="begin"/>
        </w:r>
        <w:r>
          <w:rPr>
            <w:noProof/>
            <w:webHidden/>
          </w:rPr>
          <w:instrText xml:space="preserve"> PAGEREF _Toc139969779 \h </w:instrText>
        </w:r>
        <w:r>
          <w:rPr>
            <w:noProof/>
          </w:rPr>
        </w:r>
        <w:r>
          <w:rPr>
            <w:noProof/>
            <w:webHidden/>
          </w:rPr>
          <w:fldChar w:fldCharType="separate"/>
        </w:r>
        <w:r w:rsidR="008B0F0E">
          <w:rPr>
            <w:noProof/>
            <w:webHidden/>
          </w:rPr>
          <w:t>2</w:t>
        </w:r>
        <w:r>
          <w:rPr>
            <w:noProof/>
            <w:webHidden/>
          </w:rPr>
          <w:fldChar w:fldCharType="end"/>
        </w:r>
      </w:hyperlink>
    </w:p>
    <w:p w14:paraId="6B021E64" w14:textId="77777777" w:rsidR="00BB6EAD" w:rsidRDefault="00BB6EAD">
      <w:pPr>
        <w:pStyle w:val="Verzeichnis3"/>
        <w:tabs>
          <w:tab w:val="left" w:pos="960"/>
          <w:tab w:val="right" w:pos="9628"/>
        </w:tabs>
        <w:rPr>
          <w:noProof/>
          <w:sz w:val="24"/>
          <w:szCs w:val="24"/>
          <w:lang w:val="it-IT"/>
        </w:rPr>
      </w:pPr>
      <w:hyperlink w:anchor="_Toc139969780" w:history="1">
        <w:r w:rsidRPr="00AD290F">
          <w:rPr>
            <w:rStyle w:val="Hyperlink"/>
            <w:noProof/>
          </w:rPr>
          <w:t xml:space="preserve">2.2.6 </w:t>
        </w:r>
        <w:r>
          <w:rPr>
            <w:noProof/>
            <w:sz w:val="24"/>
            <w:szCs w:val="24"/>
            <w:lang w:val="it-IT"/>
          </w:rPr>
          <w:tab/>
        </w:r>
        <w:r w:rsidRPr="00AD290F">
          <w:rPr>
            <w:rStyle w:val="Hyperlink"/>
            <w:noProof/>
          </w:rPr>
          <w:t>Torri o falconi</w:t>
        </w:r>
        <w:r>
          <w:rPr>
            <w:noProof/>
            <w:webHidden/>
          </w:rPr>
          <w:tab/>
        </w:r>
        <w:r>
          <w:rPr>
            <w:noProof/>
            <w:webHidden/>
          </w:rPr>
          <w:fldChar w:fldCharType="begin"/>
        </w:r>
        <w:r>
          <w:rPr>
            <w:noProof/>
            <w:webHidden/>
          </w:rPr>
          <w:instrText xml:space="preserve"> PAGEREF _Toc139969780 \h </w:instrText>
        </w:r>
        <w:r>
          <w:rPr>
            <w:noProof/>
          </w:rPr>
        </w:r>
        <w:r>
          <w:rPr>
            <w:noProof/>
            <w:webHidden/>
          </w:rPr>
          <w:fldChar w:fldCharType="separate"/>
        </w:r>
        <w:r w:rsidR="008B0F0E">
          <w:rPr>
            <w:noProof/>
            <w:webHidden/>
          </w:rPr>
          <w:t>2</w:t>
        </w:r>
        <w:r>
          <w:rPr>
            <w:noProof/>
            <w:webHidden/>
          </w:rPr>
          <w:fldChar w:fldCharType="end"/>
        </w:r>
      </w:hyperlink>
    </w:p>
    <w:p w14:paraId="4B54C1A3" w14:textId="77777777" w:rsidR="00BB6EAD" w:rsidRDefault="00BB6EAD">
      <w:pPr>
        <w:pStyle w:val="Verzeichnis3"/>
        <w:tabs>
          <w:tab w:val="left" w:pos="960"/>
          <w:tab w:val="right" w:pos="9628"/>
        </w:tabs>
        <w:rPr>
          <w:noProof/>
          <w:sz w:val="24"/>
          <w:szCs w:val="24"/>
          <w:lang w:val="it-IT"/>
        </w:rPr>
      </w:pPr>
      <w:hyperlink w:anchor="_Toc139969781" w:history="1">
        <w:r w:rsidRPr="00AD290F">
          <w:rPr>
            <w:rStyle w:val="Hyperlink"/>
            <w:noProof/>
          </w:rPr>
          <w:t xml:space="preserve">2.2.7 </w:t>
        </w:r>
        <w:r>
          <w:rPr>
            <w:noProof/>
            <w:sz w:val="24"/>
            <w:szCs w:val="24"/>
            <w:lang w:val="it-IT"/>
          </w:rPr>
          <w:tab/>
        </w:r>
        <w:r w:rsidRPr="00AD290F">
          <w:rPr>
            <w:rStyle w:val="Hyperlink"/>
            <w:noProof/>
          </w:rPr>
          <w:t>Argani (argani della fune di sollevamento, di traslazione, e dei carri</w:t>
        </w:r>
        <w:r>
          <w:rPr>
            <w:noProof/>
            <w:webHidden/>
          </w:rPr>
          <w:tab/>
        </w:r>
        <w:r>
          <w:rPr>
            <w:noProof/>
            <w:webHidden/>
          </w:rPr>
          <w:fldChar w:fldCharType="begin"/>
        </w:r>
        <w:r>
          <w:rPr>
            <w:noProof/>
            <w:webHidden/>
          </w:rPr>
          <w:instrText xml:space="preserve"> PAGEREF _Toc139969781 \h </w:instrText>
        </w:r>
        <w:r>
          <w:rPr>
            <w:noProof/>
          </w:rPr>
        </w:r>
        <w:r>
          <w:rPr>
            <w:noProof/>
            <w:webHidden/>
          </w:rPr>
          <w:fldChar w:fldCharType="separate"/>
        </w:r>
        <w:r w:rsidR="008B0F0E">
          <w:rPr>
            <w:noProof/>
            <w:webHidden/>
          </w:rPr>
          <w:t>2</w:t>
        </w:r>
        <w:r>
          <w:rPr>
            <w:noProof/>
            <w:webHidden/>
          </w:rPr>
          <w:fldChar w:fldCharType="end"/>
        </w:r>
      </w:hyperlink>
    </w:p>
    <w:p w14:paraId="0D9565DB" w14:textId="77777777" w:rsidR="00BB6EAD" w:rsidRDefault="00BB6EAD">
      <w:pPr>
        <w:pStyle w:val="Verzeichnis3"/>
        <w:tabs>
          <w:tab w:val="right" w:pos="9628"/>
        </w:tabs>
        <w:rPr>
          <w:noProof/>
          <w:sz w:val="24"/>
          <w:szCs w:val="24"/>
          <w:lang w:val="it-IT"/>
        </w:rPr>
      </w:pPr>
      <w:hyperlink w:anchor="_Toc139969782" w:history="1">
        <w:r w:rsidRPr="00AD290F">
          <w:rPr>
            <w:rStyle w:val="Hyperlink"/>
            <w:noProof/>
          </w:rPr>
          <w:t>mobili e brandeggio piloni)</w:t>
        </w:r>
        <w:r>
          <w:rPr>
            <w:noProof/>
            <w:webHidden/>
          </w:rPr>
          <w:tab/>
        </w:r>
        <w:r>
          <w:rPr>
            <w:noProof/>
            <w:webHidden/>
          </w:rPr>
          <w:fldChar w:fldCharType="begin"/>
        </w:r>
        <w:r>
          <w:rPr>
            <w:noProof/>
            <w:webHidden/>
          </w:rPr>
          <w:instrText xml:space="preserve"> PAGEREF _Toc139969782 \h </w:instrText>
        </w:r>
        <w:r>
          <w:rPr>
            <w:noProof/>
          </w:rPr>
        </w:r>
        <w:r>
          <w:rPr>
            <w:noProof/>
            <w:webHidden/>
          </w:rPr>
          <w:fldChar w:fldCharType="separate"/>
        </w:r>
        <w:r w:rsidR="008B0F0E">
          <w:rPr>
            <w:noProof/>
            <w:webHidden/>
          </w:rPr>
          <w:t>2</w:t>
        </w:r>
        <w:r>
          <w:rPr>
            <w:noProof/>
            <w:webHidden/>
          </w:rPr>
          <w:fldChar w:fldCharType="end"/>
        </w:r>
      </w:hyperlink>
    </w:p>
    <w:p w14:paraId="37713BA8" w14:textId="77777777" w:rsidR="00BB6EAD" w:rsidRDefault="00BB6EAD">
      <w:pPr>
        <w:pStyle w:val="Verzeichnis3"/>
        <w:tabs>
          <w:tab w:val="left" w:pos="960"/>
          <w:tab w:val="right" w:pos="9628"/>
        </w:tabs>
        <w:rPr>
          <w:noProof/>
          <w:sz w:val="24"/>
          <w:szCs w:val="24"/>
          <w:lang w:val="it-IT"/>
        </w:rPr>
      </w:pPr>
      <w:hyperlink w:anchor="_Toc139969783" w:history="1">
        <w:r w:rsidRPr="00AD290F">
          <w:rPr>
            <w:rStyle w:val="Hyperlink"/>
            <w:noProof/>
          </w:rPr>
          <w:t>2.2.8</w:t>
        </w:r>
        <w:r>
          <w:rPr>
            <w:noProof/>
            <w:sz w:val="24"/>
            <w:szCs w:val="24"/>
            <w:lang w:val="it-IT"/>
          </w:rPr>
          <w:tab/>
        </w:r>
        <w:r w:rsidRPr="00AD290F">
          <w:rPr>
            <w:rStyle w:val="Hyperlink"/>
            <w:noProof/>
          </w:rPr>
          <w:t>Cavallotti</w:t>
        </w:r>
        <w:r>
          <w:rPr>
            <w:noProof/>
            <w:webHidden/>
          </w:rPr>
          <w:tab/>
        </w:r>
        <w:r>
          <w:rPr>
            <w:noProof/>
            <w:webHidden/>
          </w:rPr>
          <w:fldChar w:fldCharType="begin"/>
        </w:r>
        <w:r>
          <w:rPr>
            <w:noProof/>
            <w:webHidden/>
          </w:rPr>
          <w:instrText xml:space="preserve"> PAGEREF _Toc139969783 \h </w:instrText>
        </w:r>
        <w:r>
          <w:rPr>
            <w:noProof/>
          </w:rPr>
        </w:r>
        <w:r>
          <w:rPr>
            <w:noProof/>
            <w:webHidden/>
          </w:rPr>
          <w:fldChar w:fldCharType="separate"/>
        </w:r>
        <w:r w:rsidR="008B0F0E">
          <w:rPr>
            <w:noProof/>
            <w:webHidden/>
          </w:rPr>
          <w:t>2</w:t>
        </w:r>
        <w:r>
          <w:rPr>
            <w:noProof/>
            <w:webHidden/>
          </w:rPr>
          <w:fldChar w:fldCharType="end"/>
        </w:r>
      </w:hyperlink>
    </w:p>
    <w:p w14:paraId="0E0A5F3F" w14:textId="77777777" w:rsidR="00BB6EAD" w:rsidRDefault="00BB6EAD">
      <w:pPr>
        <w:pStyle w:val="Verzeichnis3"/>
        <w:tabs>
          <w:tab w:val="left" w:pos="960"/>
          <w:tab w:val="right" w:pos="9628"/>
        </w:tabs>
        <w:rPr>
          <w:noProof/>
          <w:sz w:val="24"/>
          <w:szCs w:val="24"/>
          <w:lang w:val="it-IT"/>
        </w:rPr>
      </w:pPr>
      <w:hyperlink w:anchor="_Toc139969784" w:history="1">
        <w:r w:rsidRPr="00AD290F">
          <w:rPr>
            <w:rStyle w:val="Hyperlink"/>
            <w:bCs/>
            <w:noProof/>
          </w:rPr>
          <w:t>2.2.9</w:t>
        </w:r>
        <w:r>
          <w:rPr>
            <w:noProof/>
            <w:sz w:val="24"/>
            <w:szCs w:val="24"/>
            <w:lang w:val="it-IT"/>
          </w:rPr>
          <w:tab/>
        </w:r>
        <w:r w:rsidRPr="00AD290F">
          <w:rPr>
            <w:rStyle w:val="Hyperlink"/>
            <w:noProof/>
          </w:rPr>
          <w:t>Via di corsa</w:t>
        </w:r>
        <w:r>
          <w:rPr>
            <w:noProof/>
            <w:webHidden/>
          </w:rPr>
          <w:tab/>
        </w:r>
        <w:r>
          <w:rPr>
            <w:noProof/>
            <w:webHidden/>
          </w:rPr>
          <w:fldChar w:fldCharType="begin"/>
        </w:r>
        <w:r>
          <w:rPr>
            <w:noProof/>
            <w:webHidden/>
          </w:rPr>
          <w:instrText xml:space="preserve"> PAGEREF _Toc139969784 \h </w:instrText>
        </w:r>
        <w:r>
          <w:rPr>
            <w:noProof/>
          </w:rPr>
        </w:r>
        <w:r>
          <w:rPr>
            <w:noProof/>
            <w:webHidden/>
          </w:rPr>
          <w:fldChar w:fldCharType="separate"/>
        </w:r>
        <w:r w:rsidR="008B0F0E">
          <w:rPr>
            <w:noProof/>
            <w:webHidden/>
          </w:rPr>
          <w:t>2</w:t>
        </w:r>
        <w:r>
          <w:rPr>
            <w:noProof/>
            <w:webHidden/>
          </w:rPr>
          <w:fldChar w:fldCharType="end"/>
        </w:r>
      </w:hyperlink>
    </w:p>
    <w:p w14:paraId="3EF4A4BE" w14:textId="77777777" w:rsidR="00BB6EAD" w:rsidRDefault="00BB6EAD">
      <w:pPr>
        <w:pStyle w:val="Verzeichnis3"/>
        <w:tabs>
          <w:tab w:val="left" w:pos="1200"/>
          <w:tab w:val="right" w:pos="9628"/>
        </w:tabs>
        <w:rPr>
          <w:noProof/>
          <w:sz w:val="24"/>
          <w:szCs w:val="24"/>
          <w:lang w:val="it-IT"/>
        </w:rPr>
      </w:pPr>
      <w:hyperlink w:anchor="_Toc139969785" w:history="1">
        <w:r w:rsidRPr="00AD290F">
          <w:rPr>
            <w:rStyle w:val="Hyperlink"/>
            <w:noProof/>
          </w:rPr>
          <w:t>2.2.10</w:t>
        </w:r>
        <w:r>
          <w:rPr>
            <w:noProof/>
            <w:sz w:val="24"/>
            <w:szCs w:val="24"/>
            <w:lang w:val="it-IT"/>
          </w:rPr>
          <w:tab/>
        </w:r>
        <w:r w:rsidRPr="00AD290F">
          <w:rPr>
            <w:rStyle w:val="Hyperlink"/>
            <w:noProof/>
          </w:rPr>
          <w:t>Carrelli</w:t>
        </w:r>
        <w:r>
          <w:rPr>
            <w:noProof/>
            <w:webHidden/>
          </w:rPr>
          <w:tab/>
        </w:r>
        <w:r>
          <w:rPr>
            <w:noProof/>
            <w:webHidden/>
          </w:rPr>
          <w:fldChar w:fldCharType="begin"/>
        </w:r>
        <w:r>
          <w:rPr>
            <w:noProof/>
            <w:webHidden/>
          </w:rPr>
          <w:instrText xml:space="preserve"> PAGEREF _Toc139969785 \h </w:instrText>
        </w:r>
        <w:r>
          <w:rPr>
            <w:noProof/>
          </w:rPr>
        </w:r>
        <w:r>
          <w:rPr>
            <w:noProof/>
            <w:webHidden/>
          </w:rPr>
          <w:fldChar w:fldCharType="separate"/>
        </w:r>
        <w:r w:rsidR="008B0F0E">
          <w:rPr>
            <w:noProof/>
            <w:webHidden/>
          </w:rPr>
          <w:t>2</w:t>
        </w:r>
        <w:r>
          <w:rPr>
            <w:noProof/>
            <w:webHidden/>
          </w:rPr>
          <w:fldChar w:fldCharType="end"/>
        </w:r>
      </w:hyperlink>
    </w:p>
    <w:p w14:paraId="4A60D0FC" w14:textId="77777777" w:rsidR="00BB6EAD" w:rsidRDefault="00BB6EAD">
      <w:pPr>
        <w:pStyle w:val="Verzeichnis3"/>
        <w:tabs>
          <w:tab w:val="left" w:pos="1200"/>
          <w:tab w:val="right" w:pos="9628"/>
        </w:tabs>
        <w:rPr>
          <w:noProof/>
          <w:sz w:val="24"/>
          <w:szCs w:val="24"/>
          <w:lang w:val="it-IT"/>
        </w:rPr>
      </w:pPr>
      <w:hyperlink w:anchor="_Toc139969786" w:history="1">
        <w:r w:rsidRPr="00AD290F">
          <w:rPr>
            <w:rStyle w:val="Hyperlink"/>
            <w:noProof/>
          </w:rPr>
          <w:t>2.2.11</w:t>
        </w:r>
        <w:r>
          <w:rPr>
            <w:noProof/>
            <w:sz w:val="24"/>
            <w:szCs w:val="24"/>
            <w:lang w:val="it-IT"/>
          </w:rPr>
          <w:tab/>
        </w:r>
        <w:r w:rsidRPr="00AD290F">
          <w:rPr>
            <w:rStyle w:val="Hyperlink"/>
            <w:noProof/>
          </w:rPr>
          <w:t>Dispositivi di sicurezza</w:t>
        </w:r>
        <w:r>
          <w:rPr>
            <w:noProof/>
            <w:webHidden/>
          </w:rPr>
          <w:tab/>
        </w:r>
        <w:r>
          <w:rPr>
            <w:noProof/>
            <w:webHidden/>
          </w:rPr>
          <w:fldChar w:fldCharType="begin"/>
        </w:r>
        <w:r>
          <w:rPr>
            <w:noProof/>
            <w:webHidden/>
          </w:rPr>
          <w:instrText xml:space="preserve"> PAGEREF _Toc139969786 \h </w:instrText>
        </w:r>
        <w:r>
          <w:rPr>
            <w:noProof/>
          </w:rPr>
        </w:r>
        <w:r>
          <w:rPr>
            <w:noProof/>
            <w:webHidden/>
          </w:rPr>
          <w:fldChar w:fldCharType="separate"/>
        </w:r>
        <w:r w:rsidR="008B0F0E">
          <w:rPr>
            <w:noProof/>
            <w:webHidden/>
          </w:rPr>
          <w:t>2</w:t>
        </w:r>
        <w:r>
          <w:rPr>
            <w:noProof/>
            <w:webHidden/>
          </w:rPr>
          <w:fldChar w:fldCharType="end"/>
        </w:r>
      </w:hyperlink>
    </w:p>
    <w:p w14:paraId="7F3E23B7" w14:textId="77777777" w:rsidR="00BB6EAD" w:rsidRDefault="00BB6EAD">
      <w:pPr>
        <w:pStyle w:val="Verzeichnis3"/>
        <w:tabs>
          <w:tab w:val="left" w:pos="1200"/>
          <w:tab w:val="right" w:pos="9628"/>
        </w:tabs>
        <w:rPr>
          <w:noProof/>
          <w:sz w:val="24"/>
          <w:szCs w:val="24"/>
          <w:lang w:val="it-IT"/>
        </w:rPr>
      </w:pPr>
      <w:hyperlink w:anchor="_Toc139969787" w:history="1">
        <w:r w:rsidRPr="00AD290F">
          <w:rPr>
            <w:rStyle w:val="Hyperlink"/>
            <w:noProof/>
          </w:rPr>
          <w:t xml:space="preserve">2.2.12 </w:t>
        </w:r>
        <w:r>
          <w:rPr>
            <w:noProof/>
            <w:sz w:val="24"/>
            <w:szCs w:val="24"/>
            <w:lang w:val="it-IT"/>
          </w:rPr>
          <w:tab/>
        </w:r>
        <w:r w:rsidRPr="00AD290F">
          <w:rPr>
            <w:rStyle w:val="Hyperlink"/>
            <w:noProof/>
          </w:rPr>
          <w:t>Trasporto di persone (di cui al 1.3.1.8 b)</w:t>
        </w:r>
        <w:r>
          <w:rPr>
            <w:noProof/>
            <w:webHidden/>
          </w:rPr>
          <w:tab/>
        </w:r>
        <w:r>
          <w:rPr>
            <w:noProof/>
            <w:webHidden/>
          </w:rPr>
          <w:fldChar w:fldCharType="begin"/>
        </w:r>
        <w:r>
          <w:rPr>
            <w:noProof/>
            <w:webHidden/>
          </w:rPr>
          <w:instrText xml:space="preserve"> PAGEREF _Toc139969787 \h </w:instrText>
        </w:r>
        <w:r>
          <w:rPr>
            <w:noProof/>
          </w:rPr>
        </w:r>
        <w:r>
          <w:rPr>
            <w:noProof/>
            <w:webHidden/>
          </w:rPr>
          <w:fldChar w:fldCharType="separate"/>
        </w:r>
        <w:r w:rsidR="008B0F0E">
          <w:rPr>
            <w:noProof/>
            <w:webHidden/>
          </w:rPr>
          <w:t>2</w:t>
        </w:r>
        <w:r>
          <w:rPr>
            <w:noProof/>
            <w:webHidden/>
          </w:rPr>
          <w:fldChar w:fldCharType="end"/>
        </w:r>
      </w:hyperlink>
    </w:p>
    <w:p w14:paraId="0DED3153" w14:textId="77777777" w:rsidR="00BB6EAD" w:rsidRDefault="00BB6EAD">
      <w:pPr>
        <w:pStyle w:val="Verzeichnis3"/>
        <w:tabs>
          <w:tab w:val="left" w:pos="960"/>
          <w:tab w:val="right" w:pos="9628"/>
        </w:tabs>
        <w:rPr>
          <w:noProof/>
          <w:sz w:val="24"/>
          <w:szCs w:val="24"/>
          <w:lang w:val="it-IT"/>
        </w:rPr>
      </w:pPr>
      <w:hyperlink w:anchor="_Toc139969788" w:history="1">
        <w:r w:rsidRPr="00AD290F">
          <w:rPr>
            <w:rStyle w:val="Hyperlink"/>
            <w:noProof/>
          </w:rPr>
          <w:t>2.3</w:t>
        </w:r>
        <w:r>
          <w:rPr>
            <w:noProof/>
            <w:sz w:val="24"/>
            <w:szCs w:val="24"/>
            <w:lang w:val="it-IT"/>
          </w:rPr>
          <w:tab/>
        </w:r>
        <w:r w:rsidRPr="00AD290F">
          <w:rPr>
            <w:rStyle w:val="Hyperlink"/>
            <w:noProof/>
          </w:rPr>
          <w:t xml:space="preserve"> PIANI INCLINATI</w:t>
        </w:r>
        <w:r>
          <w:rPr>
            <w:noProof/>
            <w:webHidden/>
          </w:rPr>
          <w:tab/>
        </w:r>
        <w:r>
          <w:rPr>
            <w:noProof/>
            <w:webHidden/>
          </w:rPr>
          <w:fldChar w:fldCharType="begin"/>
        </w:r>
        <w:r>
          <w:rPr>
            <w:noProof/>
            <w:webHidden/>
          </w:rPr>
          <w:instrText xml:space="preserve"> PAGEREF _Toc139969788 \h </w:instrText>
        </w:r>
        <w:r>
          <w:rPr>
            <w:noProof/>
          </w:rPr>
        </w:r>
        <w:r>
          <w:rPr>
            <w:noProof/>
            <w:webHidden/>
          </w:rPr>
          <w:fldChar w:fldCharType="separate"/>
        </w:r>
        <w:r w:rsidR="008B0F0E">
          <w:rPr>
            <w:noProof/>
            <w:webHidden/>
          </w:rPr>
          <w:t>2</w:t>
        </w:r>
        <w:r>
          <w:rPr>
            <w:noProof/>
            <w:webHidden/>
          </w:rPr>
          <w:fldChar w:fldCharType="end"/>
        </w:r>
      </w:hyperlink>
    </w:p>
    <w:p w14:paraId="5F89EAC8" w14:textId="77777777" w:rsidR="00BB6EAD" w:rsidRDefault="00BB6EAD">
      <w:pPr>
        <w:pStyle w:val="Verzeichnis3"/>
        <w:tabs>
          <w:tab w:val="left" w:pos="960"/>
          <w:tab w:val="right" w:pos="9628"/>
        </w:tabs>
        <w:rPr>
          <w:noProof/>
          <w:sz w:val="24"/>
          <w:szCs w:val="24"/>
          <w:lang w:val="it-IT"/>
        </w:rPr>
      </w:pPr>
      <w:hyperlink w:anchor="_Toc139969789" w:history="1">
        <w:r w:rsidRPr="00AD290F">
          <w:rPr>
            <w:rStyle w:val="Hyperlink"/>
            <w:noProof/>
          </w:rPr>
          <w:t>2.3.1</w:t>
        </w:r>
        <w:r>
          <w:rPr>
            <w:noProof/>
            <w:sz w:val="24"/>
            <w:szCs w:val="24"/>
            <w:lang w:val="it-IT"/>
          </w:rPr>
          <w:tab/>
        </w:r>
        <w:r w:rsidRPr="00AD290F">
          <w:rPr>
            <w:rStyle w:val="Hyperlink"/>
            <w:noProof/>
          </w:rPr>
          <w:t>Notizie di carattere generale</w:t>
        </w:r>
        <w:r>
          <w:rPr>
            <w:noProof/>
            <w:webHidden/>
          </w:rPr>
          <w:tab/>
        </w:r>
        <w:r>
          <w:rPr>
            <w:noProof/>
            <w:webHidden/>
          </w:rPr>
          <w:fldChar w:fldCharType="begin"/>
        </w:r>
        <w:r>
          <w:rPr>
            <w:noProof/>
            <w:webHidden/>
          </w:rPr>
          <w:instrText xml:space="preserve"> PAGEREF _Toc139969789 \h </w:instrText>
        </w:r>
        <w:r>
          <w:rPr>
            <w:noProof/>
          </w:rPr>
        </w:r>
        <w:r>
          <w:rPr>
            <w:noProof/>
            <w:webHidden/>
          </w:rPr>
          <w:fldChar w:fldCharType="separate"/>
        </w:r>
        <w:r w:rsidR="008B0F0E">
          <w:rPr>
            <w:noProof/>
            <w:webHidden/>
          </w:rPr>
          <w:t>2</w:t>
        </w:r>
        <w:r>
          <w:rPr>
            <w:noProof/>
            <w:webHidden/>
          </w:rPr>
          <w:fldChar w:fldCharType="end"/>
        </w:r>
      </w:hyperlink>
    </w:p>
    <w:p w14:paraId="4900EC3F" w14:textId="77777777" w:rsidR="00BB6EAD" w:rsidRDefault="00BB6EAD">
      <w:pPr>
        <w:pStyle w:val="Verzeichnis3"/>
        <w:tabs>
          <w:tab w:val="left" w:pos="960"/>
          <w:tab w:val="right" w:pos="9628"/>
        </w:tabs>
        <w:rPr>
          <w:noProof/>
          <w:sz w:val="24"/>
          <w:szCs w:val="24"/>
          <w:lang w:val="it-IT"/>
        </w:rPr>
      </w:pPr>
      <w:hyperlink w:anchor="_Toc139969790" w:history="1">
        <w:r w:rsidRPr="00AD290F">
          <w:rPr>
            <w:rStyle w:val="Hyperlink"/>
            <w:noProof/>
          </w:rPr>
          <w:t>2.3.2</w:t>
        </w:r>
        <w:r>
          <w:rPr>
            <w:noProof/>
            <w:sz w:val="24"/>
            <w:szCs w:val="24"/>
            <w:lang w:val="it-IT"/>
          </w:rPr>
          <w:tab/>
        </w:r>
        <w:r w:rsidRPr="00AD290F">
          <w:rPr>
            <w:rStyle w:val="Hyperlink"/>
            <w:noProof/>
          </w:rPr>
          <w:t>Gradi di sicurezza</w:t>
        </w:r>
        <w:r>
          <w:rPr>
            <w:noProof/>
            <w:webHidden/>
          </w:rPr>
          <w:tab/>
        </w:r>
        <w:r>
          <w:rPr>
            <w:noProof/>
            <w:webHidden/>
          </w:rPr>
          <w:fldChar w:fldCharType="begin"/>
        </w:r>
        <w:r>
          <w:rPr>
            <w:noProof/>
            <w:webHidden/>
          </w:rPr>
          <w:instrText xml:space="preserve"> PAGEREF _Toc139969790 \h </w:instrText>
        </w:r>
        <w:r>
          <w:rPr>
            <w:noProof/>
          </w:rPr>
        </w:r>
        <w:r>
          <w:rPr>
            <w:noProof/>
            <w:webHidden/>
          </w:rPr>
          <w:fldChar w:fldCharType="separate"/>
        </w:r>
        <w:r w:rsidR="008B0F0E">
          <w:rPr>
            <w:noProof/>
            <w:webHidden/>
          </w:rPr>
          <w:t>2</w:t>
        </w:r>
        <w:r>
          <w:rPr>
            <w:noProof/>
            <w:webHidden/>
          </w:rPr>
          <w:fldChar w:fldCharType="end"/>
        </w:r>
      </w:hyperlink>
    </w:p>
    <w:p w14:paraId="437414D0" w14:textId="77777777" w:rsidR="00BB6EAD" w:rsidRDefault="00BB6EAD">
      <w:pPr>
        <w:pStyle w:val="Verzeichnis3"/>
        <w:tabs>
          <w:tab w:val="left" w:pos="960"/>
          <w:tab w:val="right" w:pos="9628"/>
        </w:tabs>
        <w:rPr>
          <w:noProof/>
          <w:sz w:val="24"/>
          <w:szCs w:val="24"/>
          <w:lang w:val="it-IT"/>
        </w:rPr>
      </w:pPr>
      <w:hyperlink w:anchor="_Toc139969791" w:history="1">
        <w:r w:rsidRPr="00AD290F">
          <w:rPr>
            <w:rStyle w:val="Hyperlink"/>
            <w:noProof/>
          </w:rPr>
          <w:t>2.3.3</w:t>
        </w:r>
        <w:r>
          <w:rPr>
            <w:noProof/>
            <w:sz w:val="24"/>
            <w:szCs w:val="24"/>
            <w:lang w:val="it-IT"/>
          </w:rPr>
          <w:tab/>
        </w:r>
        <w:r w:rsidRPr="00AD290F">
          <w:rPr>
            <w:rStyle w:val="Hyperlink"/>
            <w:noProof/>
          </w:rPr>
          <w:t>Franchi ed attraversamenti</w:t>
        </w:r>
        <w:r>
          <w:rPr>
            <w:noProof/>
            <w:webHidden/>
          </w:rPr>
          <w:tab/>
        </w:r>
        <w:r>
          <w:rPr>
            <w:noProof/>
            <w:webHidden/>
          </w:rPr>
          <w:fldChar w:fldCharType="begin"/>
        </w:r>
        <w:r>
          <w:rPr>
            <w:noProof/>
            <w:webHidden/>
          </w:rPr>
          <w:instrText xml:space="preserve"> PAGEREF _Toc139969791 \h </w:instrText>
        </w:r>
        <w:r>
          <w:rPr>
            <w:noProof/>
          </w:rPr>
        </w:r>
        <w:r>
          <w:rPr>
            <w:noProof/>
            <w:webHidden/>
          </w:rPr>
          <w:fldChar w:fldCharType="separate"/>
        </w:r>
        <w:r w:rsidR="008B0F0E">
          <w:rPr>
            <w:noProof/>
            <w:webHidden/>
          </w:rPr>
          <w:t>2</w:t>
        </w:r>
        <w:r>
          <w:rPr>
            <w:noProof/>
            <w:webHidden/>
          </w:rPr>
          <w:fldChar w:fldCharType="end"/>
        </w:r>
      </w:hyperlink>
    </w:p>
    <w:p w14:paraId="574F46EE" w14:textId="77777777" w:rsidR="00BB6EAD" w:rsidRDefault="00BB6EAD">
      <w:pPr>
        <w:pStyle w:val="Verzeichnis3"/>
        <w:tabs>
          <w:tab w:val="left" w:pos="960"/>
          <w:tab w:val="right" w:pos="9628"/>
        </w:tabs>
        <w:rPr>
          <w:noProof/>
          <w:sz w:val="24"/>
          <w:szCs w:val="24"/>
          <w:lang w:val="it-IT"/>
        </w:rPr>
      </w:pPr>
      <w:hyperlink w:anchor="_Toc139969792" w:history="1">
        <w:r w:rsidRPr="00AD290F">
          <w:rPr>
            <w:rStyle w:val="Hyperlink"/>
            <w:noProof/>
          </w:rPr>
          <w:t>2.3.4</w:t>
        </w:r>
        <w:r>
          <w:rPr>
            <w:noProof/>
            <w:sz w:val="24"/>
            <w:szCs w:val="24"/>
            <w:lang w:val="it-IT"/>
          </w:rPr>
          <w:tab/>
        </w:r>
        <w:r w:rsidRPr="00AD290F">
          <w:rPr>
            <w:rStyle w:val="Hyperlink"/>
            <w:noProof/>
          </w:rPr>
          <w:t>Tracciato</w:t>
        </w:r>
        <w:r>
          <w:rPr>
            <w:noProof/>
            <w:webHidden/>
          </w:rPr>
          <w:tab/>
        </w:r>
        <w:r>
          <w:rPr>
            <w:noProof/>
            <w:webHidden/>
          </w:rPr>
          <w:fldChar w:fldCharType="begin"/>
        </w:r>
        <w:r>
          <w:rPr>
            <w:noProof/>
            <w:webHidden/>
          </w:rPr>
          <w:instrText xml:space="preserve"> PAGEREF _Toc139969792 \h </w:instrText>
        </w:r>
        <w:r>
          <w:rPr>
            <w:noProof/>
          </w:rPr>
        </w:r>
        <w:r>
          <w:rPr>
            <w:noProof/>
            <w:webHidden/>
          </w:rPr>
          <w:fldChar w:fldCharType="separate"/>
        </w:r>
        <w:r w:rsidR="008B0F0E">
          <w:rPr>
            <w:noProof/>
            <w:webHidden/>
          </w:rPr>
          <w:t>2</w:t>
        </w:r>
        <w:r>
          <w:rPr>
            <w:noProof/>
            <w:webHidden/>
          </w:rPr>
          <w:fldChar w:fldCharType="end"/>
        </w:r>
      </w:hyperlink>
    </w:p>
    <w:p w14:paraId="1760EA5C" w14:textId="77777777" w:rsidR="00BB6EAD" w:rsidRDefault="00BB6EAD">
      <w:pPr>
        <w:pStyle w:val="Verzeichnis3"/>
        <w:tabs>
          <w:tab w:val="left" w:pos="960"/>
          <w:tab w:val="right" w:pos="9628"/>
        </w:tabs>
        <w:rPr>
          <w:noProof/>
          <w:sz w:val="24"/>
          <w:szCs w:val="24"/>
          <w:lang w:val="it-IT"/>
        </w:rPr>
      </w:pPr>
      <w:hyperlink w:anchor="_Toc139969793" w:history="1">
        <w:r w:rsidRPr="00AD290F">
          <w:rPr>
            <w:rStyle w:val="Hyperlink"/>
            <w:noProof/>
          </w:rPr>
          <w:t>2.3.5</w:t>
        </w:r>
        <w:r>
          <w:rPr>
            <w:noProof/>
            <w:sz w:val="24"/>
            <w:szCs w:val="24"/>
            <w:lang w:val="it-IT"/>
          </w:rPr>
          <w:tab/>
        </w:r>
        <w:r w:rsidRPr="00AD290F">
          <w:rPr>
            <w:rStyle w:val="Hyperlink"/>
            <w:noProof/>
          </w:rPr>
          <w:t>Stazioni</w:t>
        </w:r>
        <w:r>
          <w:rPr>
            <w:noProof/>
            <w:webHidden/>
          </w:rPr>
          <w:tab/>
        </w:r>
        <w:r>
          <w:rPr>
            <w:noProof/>
            <w:webHidden/>
          </w:rPr>
          <w:fldChar w:fldCharType="begin"/>
        </w:r>
        <w:r>
          <w:rPr>
            <w:noProof/>
            <w:webHidden/>
          </w:rPr>
          <w:instrText xml:space="preserve"> PAGEREF _Toc139969793 \h </w:instrText>
        </w:r>
        <w:r>
          <w:rPr>
            <w:noProof/>
          </w:rPr>
        </w:r>
        <w:r>
          <w:rPr>
            <w:noProof/>
            <w:webHidden/>
          </w:rPr>
          <w:fldChar w:fldCharType="separate"/>
        </w:r>
        <w:r w:rsidR="008B0F0E">
          <w:rPr>
            <w:noProof/>
            <w:webHidden/>
          </w:rPr>
          <w:t>2</w:t>
        </w:r>
        <w:r>
          <w:rPr>
            <w:noProof/>
            <w:webHidden/>
          </w:rPr>
          <w:fldChar w:fldCharType="end"/>
        </w:r>
      </w:hyperlink>
    </w:p>
    <w:p w14:paraId="7C0B935A" w14:textId="77777777" w:rsidR="00BB6EAD" w:rsidRDefault="00BB6EAD">
      <w:pPr>
        <w:pStyle w:val="Verzeichnis3"/>
        <w:tabs>
          <w:tab w:val="left" w:pos="960"/>
          <w:tab w:val="right" w:pos="9628"/>
        </w:tabs>
        <w:rPr>
          <w:noProof/>
          <w:sz w:val="24"/>
          <w:szCs w:val="24"/>
          <w:lang w:val="it-IT"/>
        </w:rPr>
      </w:pPr>
      <w:hyperlink w:anchor="_Toc139969794" w:history="1">
        <w:r w:rsidRPr="00AD290F">
          <w:rPr>
            <w:rStyle w:val="Hyperlink"/>
            <w:noProof/>
          </w:rPr>
          <w:t>2.3.6</w:t>
        </w:r>
        <w:r>
          <w:rPr>
            <w:noProof/>
            <w:sz w:val="24"/>
            <w:szCs w:val="24"/>
            <w:lang w:val="it-IT"/>
          </w:rPr>
          <w:tab/>
        </w:r>
        <w:r w:rsidRPr="00AD290F">
          <w:rPr>
            <w:rStyle w:val="Hyperlink"/>
            <w:noProof/>
          </w:rPr>
          <w:t>Funi</w:t>
        </w:r>
        <w:r>
          <w:rPr>
            <w:noProof/>
            <w:webHidden/>
          </w:rPr>
          <w:tab/>
        </w:r>
        <w:r>
          <w:rPr>
            <w:noProof/>
            <w:webHidden/>
          </w:rPr>
          <w:fldChar w:fldCharType="begin"/>
        </w:r>
        <w:r>
          <w:rPr>
            <w:noProof/>
            <w:webHidden/>
          </w:rPr>
          <w:instrText xml:space="preserve"> PAGEREF _Toc139969794 \h </w:instrText>
        </w:r>
        <w:r>
          <w:rPr>
            <w:noProof/>
          </w:rPr>
        </w:r>
        <w:r>
          <w:rPr>
            <w:noProof/>
            <w:webHidden/>
          </w:rPr>
          <w:fldChar w:fldCharType="separate"/>
        </w:r>
        <w:r w:rsidR="008B0F0E">
          <w:rPr>
            <w:noProof/>
            <w:webHidden/>
          </w:rPr>
          <w:t>2</w:t>
        </w:r>
        <w:r>
          <w:rPr>
            <w:noProof/>
            <w:webHidden/>
          </w:rPr>
          <w:fldChar w:fldCharType="end"/>
        </w:r>
      </w:hyperlink>
    </w:p>
    <w:p w14:paraId="6320CBEB" w14:textId="77777777" w:rsidR="00BB6EAD" w:rsidRDefault="00BB6EAD">
      <w:pPr>
        <w:pStyle w:val="Verzeichnis3"/>
        <w:tabs>
          <w:tab w:val="left" w:pos="960"/>
          <w:tab w:val="right" w:pos="9628"/>
        </w:tabs>
        <w:rPr>
          <w:noProof/>
          <w:sz w:val="24"/>
          <w:szCs w:val="24"/>
          <w:lang w:val="it-IT"/>
        </w:rPr>
      </w:pPr>
      <w:hyperlink w:anchor="_Toc139969795" w:history="1">
        <w:r w:rsidRPr="00AD290F">
          <w:rPr>
            <w:rStyle w:val="Hyperlink"/>
            <w:noProof/>
          </w:rPr>
          <w:t>2.3.7</w:t>
        </w:r>
        <w:r>
          <w:rPr>
            <w:noProof/>
            <w:sz w:val="24"/>
            <w:szCs w:val="24"/>
            <w:lang w:val="it-IT"/>
          </w:rPr>
          <w:tab/>
        </w:r>
        <w:r w:rsidRPr="00AD290F">
          <w:rPr>
            <w:rStyle w:val="Hyperlink"/>
            <w:noProof/>
          </w:rPr>
          <w:t>Armamento</w:t>
        </w:r>
        <w:r>
          <w:rPr>
            <w:noProof/>
            <w:webHidden/>
          </w:rPr>
          <w:tab/>
        </w:r>
        <w:r>
          <w:rPr>
            <w:noProof/>
            <w:webHidden/>
          </w:rPr>
          <w:fldChar w:fldCharType="begin"/>
        </w:r>
        <w:r>
          <w:rPr>
            <w:noProof/>
            <w:webHidden/>
          </w:rPr>
          <w:instrText xml:space="preserve"> PAGEREF _Toc139969795 \h </w:instrText>
        </w:r>
        <w:r>
          <w:rPr>
            <w:noProof/>
          </w:rPr>
        </w:r>
        <w:r>
          <w:rPr>
            <w:noProof/>
            <w:webHidden/>
          </w:rPr>
          <w:fldChar w:fldCharType="separate"/>
        </w:r>
        <w:r w:rsidR="008B0F0E">
          <w:rPr>
            <w:noProof/>
            <w:webHidden/>
          </w:rPr>
          <w:t>2</w:t>
        </w:r>
        <w:r>
          <w:rPr>
            <w:noProof/>
            <w:webHidden/>
          </w:rPr>
          <w:fldChar w:fldCharType="end"/>
        </w:r>
      </w:hyperlink>
    </w:p>
    <w:p w14:paraId="7C3BE9AF" w14:textId="77777777" w:rsidR="00BB6EAD" w:rsidRDefault="00BB6EAD">
      <w:pPr>
        <w:pStyle w:val="Verzeichnis3"/>
        <w:tabs>
          <w:tab w:val="left" w:pos="960"/>
          <w:tab w:val="right" w:pos="9628"/>
        </w:tabs>
        <w:rPr>
          <w:noProof/>
          <w:sz w:val="24"/>
          <w:szCs w:val="24"/>
          <w:lang w:val="it-IT"/>
        </w:rPr>
      </w:pPr>
      <w:hyperlink w:anchor="_Toc139969796" w:history="1">
        <w:r w:rsidRPr="00AD290F">
          <w:rPr>
            <w:rStyle w:val="Hyperlink"/>
            <w:noProof/>
          </w:rPr>
          <w:t>2.3.8</w:t>
        </w:r>
        <w:r>
          <w:rPr>
            <w:noProof/>
            <w:sz w:val="24"/>
            <w:szCs w:val="24"/>
            <w:lang w:val="it-IT"/>
          </w:rPr>
          <w:tab/>
        </w:r>
        <w:r w:rsidRPr="00AD290F">
          <w:rPr>
            <w:rStyle w:val="Hyperlink"/>
            <w:noProof/>
          </w:rPr>
          <w:t>Argani</w:t>
        </w:r>
        <w:r>
          <w:rPr>
            <w:noProof/>
            <w:webHidden/>
          </w:rPr>
          <w:tab/>
        </w:r>
        <w:r>
          <w:rPr>
            <w:noProof/>
            <w:webHidden/>
          </w:rPr>
          <w:fldChar w:fldCharType="begin"/>
        </w:r>
        <w:r>
          <w:rPr>
            <w:noProof/>
            <w:webHidden/>
          </w:rPr>
          <w:instrText xml:space="preserve"> PAGEREF _Toc139969796 \h </w:instrText>
        </w:r>
        <w:r>
          <w:rPr>
            <w:noProof/>
          </w:rPr>
        </w:r>
        <w:r>
          <w:rPr>
            <w:noProof/>
            <w:webHidden/>
          </w:rPr>
          <w:fldChar w:fldCharType="separate"/>
        </w:r>
        <w:r w:rsidR="008B0F0E">
          <w:rPr>
            <w:noProof/>
            <w:webHidden/>
          </w:rPr>
          <w:t>2</w:t>
        </w:r>
        <w:r>
          <w:rPr>
            <w:noProof/>
            <w:webHidden/>
          </w:rPr>
          <w:fldChar w:fldCharType="end"/>
        </w:r>
      </w:hyperlink>
    </w:p>
    <w:p w14:paraId="2180CD52" w14:textId="77777777" w:rsidR="00BB6EAD" w:rsidRDefault="00BB6EAD">
      <w:pPr>
        <w:pStyle w:val="Verzeichnis3"/>
        <w:tabs>
          <w:tab w:val="left" w:pos="960"/>
          <w:tab w:val="right" w:pos="9628"/>
        </w:tabs>
        <w:rPr>
          <w:noProof/>
          <w:sz w:val="24"/>
          <w:szCs w:val="24"/>
          <w:lang w:val="it-IT"/>
        </w:rPr>
      </w:pPr>
      <w:hyperlink w:anchor="_Toc139969797" w:history="1">
        <w:r w:rsidRPr="00AD290F">
          <w:rPr>
            <w:rStyle w:val="Hyperlink"/>
            <w:noProof/>
          </w:rPr>
          <w:t>2.3.9</w:t>
        </w:r>
        <w:r>
          <w:rPr>
            <w:noProof/>
            <w:sz w:val="24"/>
            <w:szCs w:val="24"/>
            <w:lang w:val="it-IT"/>
          </w:rPr>
          <w:tab/>
        </w:r>
        <w:r w:rsidRPr="00AD290F">
          <w:rPr>
            <w:rStyle w:val="Hyperlink"/>
            <w:noProof/>
          </w:rPr>
          <w:t>Dispositivi di tensione</w:t>
        </w:r>
        <w:r>
          <w:rPr>
            <w:noProof/>
            <w:webHidden/>
          </w:rPr>
          <w:tab/>
        </w:r>
        <w:r>
          <w:rPr>
            <w:noProof/>
            <w:webHidden/>
          </w:rPr>
          <w:fldChar w:fldCharType="begin"/>
        </w:r>
        <w:r>
          <w:rPr>
            <w:noProof/>
            <w:webHidden/>
          </w:rPr>
          <w:instrText xml:space="preserve"> PAGEREF _Toc139969797 \h </w:instrText>
        </w:r>
        <w:r>
          <w:rPr>
            <w:noProof/>
          </w:rPr>
        </w:r>
        <w:r>
          <w:rPr>
            <w:noProof/>
            <w:webHidden/>
          </w:rPr>
          <w:fldChar w:fldCharType="separate"/>
        </w:r>
        <w:r w:rsidR="008B0F0E">
          <w:rPr>
            <w:noProof/>
            <w:webHidden/>
          </w:rPr>
          <w:t>2</w:t>
        </w:r>
        <w:r>
          <w:rPr>
            <w:noProof/>
            <w:webHidden/>
          </w:rPr>
          <w:fldChar w:fldCharType="end"/>
        </w:r>
      </w:hyperlink>
    </w:p>
    <w:p w14:paraId="6551883F" w14:textId="77777777" w:rsidR="00BB6EAD" w:rsidRDefault="00BB6EAD">
      <w:pPr>
        <w:pStyle w:val="Verzeichnis3"/>
        <w:tabs>
          <w:tab w:val="left" w:pos="1200"/>
          <w:tab w:val="right" w:pos="9628"/>
        </w:tabs>
        <w:rPr>
          <w:noProof/>
          <w:sz w:val="24"/>
          <w:szCs w:val="24"/>
          <w:lang w:val="it-IT"/>
        </w:rPr>
      </w:pPr>
      <w:hyperlink w:anchor="_Toc139969798" w:history="1">
        <w:r w:rsidRPr="00AD290F">
          <w:rPr>
            <w:rStyle w:val="Hyperlink"/>
            <w:noProof/>
          </w:rPr>
          <w:t>2.3.10</w:t>
        </w:r>
        <w:r>
          <w:rPr>
            <w:noProof/>
            <w:sz w:val="24"/>
            <w:szCs w:val="24"/>
            <w:lang w:val="it-IT"/>
          </w:rPr>
          <w:tab/>
        </w:r>
        <w:r w:rsidRPr="00AD290F">
          <w:rPr>
            <w:rStyle w:val="Hyperlink"/>
            <w:noProof/>
          </w:rPr>
          <w:t>Veicoli</w:t>
        </w:r>
        <w:r>
          <w:rPr>
            <w:noProof/>
            <w:webHidden/>
          </w:rPr>
          <w:tab/>
        </w:r>
        <w:r>
          <w:rPr>
            <w:noProof/>
            <w:webHidden/>
          </w:rPr>
          <w:fldChar w:fldCharType="begin"/>
        </w:r>
        <w:r>
          <w:rPr>
            <w:noProof/>
            <w:webHidden/>
          </w:rPr>
          <w:instrText xml:space="preserve"> PAGEREF _Toc139969798 \h </w:instrText>
        </w:r>
        <w:r>
          <w:rPr>
            <w:noProof/>
          </w:rPr>
        </w:r>
        <w:r>
          <w:rPr>
            <w:noProof/>
            <w:webHidden/>
          </w:rPr>
          <w:fldChar w:fldCharType="separate"/>
        </w:r>
        <w:r w:rsidR="008B0F0E">
          <w:rPr>
            <w:noProof/>
            <w:webHidden/>
          </w:rPr>
          <w:t>2</w:t>
        </w:r>
        <w:r>
          <w:rPr>
            <w:noProof/>
            <w:webHidden/>
          </w:rPr>
          <w:fldChar w:fldCharType="end"/>
        </w:r>
      </w:hyperlink>
    </w:p>
    <w:p w14:paraId="03E4C157" w14:textId="77777777" w:rsidR="00BB6EAD" w:rsidRDefault="00BB6EAD">
      <w:pPr>
        <w:pStyle w:val="Verzeichnis3"/>
        <w:tabs>
          <w:tab w:val="left" w:pos="1200"/>
          <w:tab w:val="right" w:pos="9628"/>
        </w:tabs>
        <w:rPr>
          <w:noProof/>
          <w:sz w:val="24"/>
          <w:szCs w:val="24"/>
          <w:lang w:val="it-IT"/>
        </w:rPr>
      </w:pPr>
      <w:hyperlink w:anchor="_Toc139969799" w:history="1">
        <w:r w:rsidRPr="00AD290F">
          <w:rPr>
            <w:rStyle w:val="Hyperlink"/>
            <w:noProof/>
          </w:rPr>
          <w:t>2.3.11</w:t>
        </w:r>
        <w:r>
          <w:rPr>
            <w:noProof/>
            <w:sz w:val="24"/>
            <w:szCs w:val="24"/>
            <w:lang w:val="it-IT"/>
          </w:rPr>
          <w:tab/>
        </w:r>
        <w:r w:rsidRPr="00AD290F">
          <w:rPr>
            <w:rStyle w:val="Hyperlink"/>
            <w:noProof/>
          </w:rPr>
          <w:t>Dispositivi di sicurezza</w:t>
        </w:r>
        <w:r>
          <w:rPr>
            <w:noProof/>
            <w:webHidden/>
          </w:rPr>
          <w:tab/>
        </w:r>
        <w:r>
          <w:rPr>
            <w:noProof/>
            <w:webHidden/>
          </w:rPr>
          <w:fldChar w:fldCharType="begin"/>
        </w:r>
        <w:r>
          <w:rPr>
            <w:noProof/>
            <w:webHidden/>
          </w:rPr>
          <w:instrText xml:space="preserve"> PAGEREF _Toc139969799 \h </w:instrText>
        </w:r>
        <w:r>
          <w:rPr>
            <w:noProof/>
          </w:rPr>
        </w:r>
        <w:r>
          <w:rPr>
            <w:noProof/>
            <w:webHidden/>
          </w:rPr>
          <w:fldChar w:fldCharType="separate"/>
        </w:r>
        <w:r w:rsidR="008B0F0E">
          <w:rPr>
            <w:noProof/>
            <w:webHidden/>
          </w:rPr>
          <w:t>2</w:t>
        </w:r>
        <w:r>
          <w:rPr>
            <w:noProof/>
            <w:webHidden/>
          </w:rPr>
          <w:fldChar w:fldCharType="end"/>
        </w:r>
      </w:hyperlink>
    </w:p>
    <w:p w14:paraId="79D9E205" w14:textId="77777777" w:rsidR="00BB6EAD" w:rsidRDefault="00BB6EAD">
      <w:pPr>
        <w:pStyle w:val="Verzeichnis3"/>
        <w:tabs>
          <w:tab w:val="left" w:pos="1200"/>
          <w:tab w:val="right" w:pos="9628"/>
        </w:tabs>
        <w:rPr>
          <w:noProof/>
          <w:sz w:val="24"/>
          <w:szCs w:val="24"/>
          <w:lang w:val="it-IT"/>
        </w:rPr>
      </w:pPr>
      <w:hyperlink w:anchor="_Toc139969800" w:history="1">
        <w:r w:rsidRPr="00AD290F">
          <w:rPr>
            <w:rStyle w:val="Hyperlink"/>
            <w:noProof/>
          </w:rPr>
          <w:t>2.3.12</w:t>
        </w:r>
        <w:r>
          <w:rPr>
            <w:noProof/>
            <w:sz w:val="24"/>
            <w:szCs w:val="24"/>
            <w:lang w:val="it-IT"/>
          </w:rPr>
          <w:tab/>
        </w:r>
        <w:r w:rsidRPr="00AD290F">
          <w:rPr>
            <w:rStyle w:val="Hyperlink"/>
            <w:noProof/>
          </w:rPr>
          <w:t>Trasporto persone  (di cui al 1.3.1.8 b)</w:t>
        </w:r>
        <w:r>
          <w:rPr>
            <w:noProof/>
            <w:webHidden/>
          </w:rPr>
          <w:tab/>
        </w:r>
        <w:r>
          <w:rPr>
            <w:noProof/>
            <w:webHidden/>
          </w:rPr>
          <w:fldChar w:fldCharType="begin"/>
        </w:r>
        <w:r>
          <w:rPr>
            <w:noProof/>
            <w:webHidden/>
          </w:rPr>
          <w:instrText xml:space="preserve"> PAGEREF _Toc139969800 \h </w:instrText>
        </w:r>
        <w:r>
          <w:rPr>
            <w:noProof/>
          </w:rPr>
        </w:r>
        <w:r>
          <w:rPr>
            <w:noProof/>
            <w:webHidden/>
          </w:rPr>
          <w:fldChar w:fldCharType="separate"/>
        </w:r>
        <w:r w:rsidR="008B0F0E">
          <w:rPr>
            <w:noProof/>
            <w:webHidden/>
          </w:rPr>
          <w:t>2</w:t>
        </w:r>
        <w:r>
          <w:rPr>
            <w:noProof/>
            <w:webHidden/>
          </w:rPr>
          <w:fldChar w:fldCharType="end"/>
        </w:r>
      </w:hyperlink>
    </w:p>
    <w:p w14:paraId="36C0DB98" w14:textId="77777777" w:rsidR="00BB6EAD" w:rsidRDefault="00BB6EAD">
      <w:pPr>
        <w:pStyle w:val="Verzeichnis2"/>
        <w:tabs>
          <w:tab w:val="left" w:pos="720"/>
          <w:tab w:val="right" w:pos="9628"/>
        </w:tabs>
        <w:rPr>
          <w:b w:val="0"/>
          <w:bCs w:val="0"/>
          <w:noProof/>
          <w:sz w:val="24"/>
          <w:szCs w:val="24"/>
          <w:lang w:val="it-IT"/>
        </w:rPr>
      </w:pPr>
      <w:hyperlink w:anchor="_Toc139969801" w:history="1">
        <w:r w:rsidRPr="00AD290F">
          <w:rPr>
            <w:rStyle w:val="Hyperlink"/>
            <w:noProof/>
          </w:rPr>
          <w:t>3.1</w:t>
        </w:r>
        <w:r>
          <w:rPr>
            <w:b w:val="0"/>
            <w:bCs w:val="0"/>
            <w:noProof/>
            <w:sz w:val="24"/>
            <w:szCs w:val="24"/>
            <w:lang w:val="it-IT"/>
          </w:rPr>
          <w:tab/>
        </w:r>
        <w:r w:rsidRPr="00AD290F">
          <w:rPr>
            <w:rStyle w:val="Hyperlink"/>
            <w:noProof/>
          </w:rPr>
          <w:t>Definizione e generalità</w:t>
        </w:r>
        <w:r>
          <w:rPr>
            <w:noProof/>
            <w:webHidden/>
          </w:rPr>
          <w:tab/>
        </w:r>
        <w:r>
          <w:rPr>
            <w:noProof/>
            <w:webHidden/>
          </w:rPr>
          <w:fldChar w:fldCharType="begin"/>
        </w:r>
        <w:r>
          <w:rPr>
            <w:noProof/>
            <w:webHidden/>
          </w:rPr>
          <w:instrText xml:space="preserve"> PAGEREF _Toc139969801 \h </w:instrText>
        </w:r>
        <w:r>
          <w:rPr>
            <w:noProof/>
          </w:rPr>
        </w:r>
        <w:r>
          <w:rPr>
            <w:noProof/>
            <w:webHidden/>
          </w:rPr>
          <w:fldChar w:fldCharType="separate"/>
        </w:r>
        <w:r w:rsidR="008B0F0E">
          <w:rPr>
            <w:noProof/>
            <w:webHidden/>
          </w:rPr>
          <w:t>2</w:t>
        </w:r>
        <w:r>
          <w:rPr>
            <w:noProof/>
            <w:webHidden/>
          </w:rPr>
          <w:fldChar w:fldCharType="end"/>
        </w:r>
      </w:hyperlink>
    </w:p>
    <w:p w14:paraId="1FB520C6" w14:textId="77777777" w:rsidR="00BB6EAD" w:rsidRDefault="00BB6EAD">
      <w:pPr>
        <w:pStyle w:val="Verzeichnis2"/>
        <w:tabs>
          <w:tab w:val="left" w:pos="720"/>
          <w:tab w:val="right" w:pos="9628"/>
        </w:tabs>
        <w:rPr>
          <w:b w:val="0"/>
          <w:bCs w:val="0"/>
          <w:noProof/>
          <w:sz w:val="24"/>
          <w:szCs w:val="24"/>
          <w:lang w:val="it-IT"/>
        </w:rPr>
      </w:pPr>
      <w:hyperlink w:anchor="_Toc139969802" w:history="1">
        <w:r w:rsidRPr="00AD290F">
          <w:rPr>
            <w:rStyle w:val="Hyperlink"/>
            <w:noProof/>
          </w:rPr>
          <w:t>3.2</w:t>
        </w:r>
        <w:r>
          <w:rPr>
            <w:b w:val="0"/>
            <w:bCs w:val="0"/>
            <w:noProof/>
            <w:sz w:val="24"/>
            <w:szCs w:val="24"/>
            <w:lang w:val="it-IT"/>
          </w:rPr>
          <w:tab/>
        </w:r>
        <w:r w:rsidRPr="00AD290F">
          <w:rPr>
            <w:rStyle w:val="Hyperlink"/>
            <w:noProof/>
          </w:rPr>
          <w:t>Tracciato con curve</w:t>
        </w:r>
        <w:r>
          <w:rPr>
            <w:noProof/>
            <w:webHidden/>
          </w:rPr>
          <w:tab/>
        </w:r>
        <w:r>
          <w:rPr>
            <w:noProof/>
            <w:webHidden/>
          </w:rPr>
          <w:fldChar w:fldCharType="begin"/>
        </w:r>
        <w:r>
          <w:rPr>
            <w:noProof/>
            <w:webHidden/>
          </w:rPr>
          <w:instrText xml:space="preserve"> PAGEREF _Toc139969802 \h </w:instrText>
        </w:r>
        <w:r>
          <w:rPr>
            <w:noProof/>
          </w:rPr>
        </w:r>
        <w:r>
          <w:rPr>
            <w:noProof/>
            <w:webHidden/>
          </w:rPr>
          <w:fldChar w:fldCharType="separate"/>
        </w:r>
        <w:r w:rsidR="008B0F0E">
          <w:rPr>
            <w:noProof/>
            <w:webHidden/>
          </w:rPr>
          <w:t>2</w:t>
        </w:r>
        <w:r>
          <w:rPr>
            <w:noProof/>
            <w:webHidden/>
          </w:rPr>
          <w:fldChar w:fldCharType="end"/>
        </w:r>
      </w:hyperlink>
    </w:p>
    <w:p w14:paraId="02B71B82" w14:textId="77777777" w:rsidR="00BB6EAD" w:rsidRDefault="00BB6EAD">
      <w:pPr>
        <w:pStyle w:val="Verzeichnis2"/>
        <w:tabs>
          <w:tab w:val="left" w:pos="720"/>
          <w:tab w:val="right" w:pos="9628"/>
        </w:tabs>
        <w:rPr>
          <w:b w:val="0"/>
          <w:bCs w:val="0"/>
          <w:noProof/>
          <w:sz w:val="24"/>
          <w:szCs w:val="24"/>
          <w:lang w:val="it-IT"/>
        </w:rPr>
      </w:pPr>
      <w:hyperlink w:anchor="_Toc139969803" w:history="1">
        <w:r w:rsidRPr="00AD290F">
          <w:rPr>
            <w:rStyle w:val="Hyperlink"/>
            <w:noProof/>
          </w:rPr>
          <w:t>3.3</w:t>
        </w:r>
        <w:r>
          <w:rPr>
            <w:b w:val="0"/>
            <w:bCs w:val="0"/>
            <w:noProof/>
            <w:sz w:val="24"/>
            <w:szCs w:val="24"/>
            <w:lang w:val="it-IT"/>
          </w:rPr>
          <w:tab/>
        </w:r>
        <w:r w:rsidRPr="00AD290F">
          <w:rPr>
            <w:rStyle w:val="Hyperlink"/>
            <w:noProof/>
          </w:rPr>
          <w:t>Stazioni</w:t>
        </w:r>
        <w:r>
          <w:rPr>
            <w:noProof/>
            <w:webHidden/>
          </w:rPr>
          <w:tab/>
        </w:r>
        <w:r>
          <w:rPr>
            <w:noProof/>
            <w:webHidden/>
          </w:rPr>
          <w:fldChar w:fldCharType="begin"/>
        </w:r>
        <w:r>
          <w:rPr>
            <w:noProof/>
            <w:webHidden/>
          </w:rPr>
          <w:instrText xml:space="preserve"> PAGEREF _Toc139969803 \h </w:instrText>
        </w:r>
        <w:r>
          <w:rPr>
            <w:noProof/>
          </w:rPr>
        </w:r>
        <w:r>
          <w:rPr>
            <w:noProof/>
            <w:webHidden/>
          </w:rPr>
          <w:fldChar w:fldCharType="separate"/>
        </w:r>
        <w:r w:rsidR="008B0F0E">
          <w:rPr>
            <w:noProof/>
            <w:webHidden/>
          </w:rPr>
          <w:t>2</w:t>
        </w:r>
        <w:r>
          <w:rPr>
            <w:noProof/>
            <w:webHidden/>
          </w:rPr>
          <w:fldChar w:fldCharType="end"/>
        </w:r>
      </w:hyperlink>
    </w:p>
    <w:p w14:paraId="45A6F9F5" w14:textId="77777777" w:rsidR="00BB6EAD" w:rsidRDefault="00BB6EAD">
      <w:pPr>
        <w:pStyle w:val="Verzeichnis2"/>
        <w:tabs>
          <w:tab w:val="left" w:pos="720"/>
          <w:tab w:val="right" w:pos="9628"/>
        </w:tabs>
        <w:rPr>
          <w:b w:val="0"/>
          <w:bCs w:val="0"/>
          <w:noProof/>
          <w:sz w:val="24"/>
          <w:szCs w:val="24"/>
          <w:lang w:val="it-IT"/>
        </w:rPr>
      </w:pPr>
      <w:hyperlink w:anchor="_Toc139969804" w:history="1">
        <w:r w:rsidRPr="00AD290F">
          <w:rPr>
            <w:rStyle w:val="Hyperlink"/>
            <w:noProof/>
          </w:rPr>
          <w:t>3.4</w:t>
        </w:r>
        <w:r>
          <w:rPr>
            <w:b w:val="0"/>
            <w:bCs w:val="0"/>
            <w:noProof/>
            <w:sz w:val="24"/>
            <w:szCs w:val="24"/>
            <w:lang w:val="it-IT"/>
          </w:rPr>
          <w:tab/>
        </w:r>
        <w:r w:rsidRPr="00AD290F">
          <w:rPr>
            <w:rStyle w:val="Hyperlink"/>
            <w:noProof/>
          </w:rPr>
          <w:t>Funi</w:t>
        </w:r>
        <w:r>
          <w:rPr>
            <w:noProof/>
            <w:webHidden/>
          </w:rPr>
          <w:tab/>
        </w:r>
        <w:r>
          <w:rPr>
            <w:noProof/>
            <w:webHidden/>
          </w:rPr>
          <w:fldChar w:fldCharType="begin"/>
        </w:r>
        <w:r>
          <w:rPr>
            <w:noProof/>
            <w:webHidden/>
          </w:rPr>
          <w:instrText xml:space="preserve"> PAGEREF _Toc139969804 \h </w:instrText>
        </w:r>
        <w:r>
          <w:rPr>
            <w:noProof/>
          </w:rPr>
        </w:r>
        <w:r>
          <w:rPr>
            <w:noProof/>
            <w:webHidden/>
          </w:rPr>
          <w:fldChar w:fldCharType="separate"/>
        </w:r>
        <w:r w:rsidR="008B0F0E">
          <w:rPr>
            <w:noProof/>
            <w:webHidden/>
          </w:rPr>
          <w:t>2</w:t>
        </w:r>
        <w:r>
          <w:rPr>
            <w:noProof/>
            <w:webHidden/>
          </w:rPr>
          <w:fldChar w:fldCharType="end"/>
        </w:r>
      </w:hyperlink>
    </w:p>
    <w:p w14:paraId="31CFFA88" w14:textId="77777777" w:rsidR="00BB6EAD" w:rsidRDefault="00BB6EAD">
      <w:pPr>
        <w:pStyle w:val="Verzeichnis2"/>
        <w:tabs>
          <w:tab w:val="left" w:pos="720"/>
          <w:tab w:val="right" w:pos="9628"/>
        </w:tabs>
        <w:rPr>
          <w:b w:val="0"/>
          <w:bCs w:val="0"/>
          <w:noProof/>
          <w:sz w:val="24"/>
          <w:szCs w:val="24"/>
          <w:lang w:val="it-IT"/>
        </w:rPr>
      </w:pPr>
      <w:hyperlink w:anchor="_Toc139969805" w:history="1">
        <w:r w:rsidRPr="00AD290F">
          <w:rPr>
            <w:rStyle w:val="Hyperlink"/>
            <w:noProof/>
          </w:rPr>
          <w:t>3.5</w:t>
        </w:r>
        <w:r>
          <w:rPr>
            <w:b w:val="0"/>
            <w:bCs w:val="0"/>
            <w:noProof/>
            <w:sz w:val="24"/>
            <w:szCs w:val="24"/>
            <w:lang w:val="it-IT"/>
          </w:rPr>
          <w:tab/>
        </w:r>
        <w:r w:rsidRPr="00AD290F">
          <w:rPr>
            <w:rStyle w:val="Hyperlink"/>
            <w:noProof/>
          </w:rPr>
          <w:t>Sostegni</w:t>
        </w:r>
        <w:r>
          <w:rPr>
            <w:noProof/>
            <w:webHidden/>
          </w:rPr>
          <w:tab/>
        </w:r>
        <w:r>
          <w:rPr>
            <w:noProof/>
            <w:webHidden/>
          </w:rPr>
          <w:fldChar w:fldCharType="begin"/>
        </w:r>
        <w:r>
          <w:rPr>
            <w:noProof/>
            <w:webHidden/>
          </w:rPr>
          <w:instrText xml:space="preserve"> PAGEREF _Toc139969805 \h </w:instrText>
        </w:r>
        <w:r>
          <w:rPr>
            <w:noProof/>
          </w:rPr>
        </w:r>
        <w:r>
          <w:rPr>
            <w:noProof/>
            <w:webHidden/>
          </w:rPr>
          <w:fldChar w:fldCharType="separate"/>
        </w:r>
        <w:r w:rsidR="008B0F0E">
          <w:rPr>
            <w:noProof/>
            <w:webHidden/>
          </w:rPr>
          <w:t>2</w:t>
        </w:r>
        <w:r>
          <w:rPr>
            <w:noProof/>
            <w:webHidden/>
          </w:rPr>
          <w:fldChar w:fldCharType="end"/>
        </w:r>
      </w:hyperlink>
    </w:p>
    <w:p w14:paraId="12CB0BAD" w14:textId="77777777" w:rsidR="00BB6EAD" w:rsidRDefault="00BB6EAD">
      <w:pPr>
        <w:pStyle w:val="Verzeichnis2"/>
        <w:tabs>
          <w:tab w:val="left" w:pos="720"/>
          <w:tab w:val="right" w:pos="9628"/>
        </w:tabs>
        <w:rPr>
          <w:b w:val="0"/>
          <w:bCs w:val="0"/>
          <w:noProof/>
          <w:sz w:val="24"/>
          <w:szCs w:val="24"/>
          <w:lang w:val="it-IT"/>
        </w:rPr>
      </w:pPr>
      <w:hyperlink w:anchor="_Toc139969806" w:history="1">
        <w:r w:rsidRPr="00AD290F">
          <w:rPr>
            <w:rStyle w:val="Hyperlink"/>
            <w:noProof/>
          </w:rPr>
          <w:t>3.6</w:t>
        </w:r>
        <w:r>
          <w:rPr>
            <w:b w:val="0"/>
            <w:bCs w:val="0"/>
            <w:noProof/>
            <w:sz w:val="24"/>
            <w:szCs w:val="24"/>
            <w:lang w:val="it-IT"/>
          </w:rPr>
          <w:tab/>
        </w:r>
        <w:r w:rsidRPr="00AD290F">
          <w:rPr>
            <w:rStyle w:val="Hyperlink"/>
            <w:noProof/>
          </w:rPr>
          <w:t>AZIONAMENTO E Dispositivi di sicurezza</w:t>
        </w:r>
        <w:r>
          <w:rPr>
            <w:noProof/>
            <w:webHidden/>
          </w:rPr>
          <w:tab/>
        </w:r>
        <w:r>
          <w:rPr>
            <w:noProof/>
            <w:webHidden/>
          </w:rPr>
          <w:fldChar w:fldCharType="begin"/>
        </w:r>
        <w:r>
          <w:rPr>
            <w:noProof/>
            <w:webHidden/>
          </w:rPr>
          <w:instrText xml:space="preserve"> PAGEREF _Toc139969806 \h </w:instrText>
        </w:r>
        <w:r>
          <w:rPr>
            <w:noProof/>
          </w:rPr>
        </w:r>
        <w:r>
          <w:rPr>
            <w:noProof/>
            <w:webHidden/>
          </w:rPr>
          <w:fldChar w:fldCharType="separate"/>
        </w:r>
        <w:r w:rsidR="008B0F0E">
          <w:rPr>
            <w:noProof/>
            <w:webHidden/>
          </w:rPr>
          <w:t>2</w:t>
        </w:r>
        <w:r>
          <w:rPr>
            <w:noProof/>
            <w:webHidden/>
          </w:rPr>
          <w:fldChar w:fldCharType="end"/>
        </w:r>
      </w:hyperlink>
    </w:p>
    <w:p w14:paraId="128B9E47" w14:textId="77777777" w:rsidR="00BB6EAD" w:rsidRDefault="00BB6EAD">
      <w:pPr>
        <w:pStyle w:val="Verzeichnis2"/>
        <w:tabs>
          <w:tab w:val="left" w:pos="720"/>
          <w:tab w:val="right" w:pos="9628"/>
        </w:tabs>
        <w:rPr>
          <w:b w:val="0"/>
          <w:bCs w:val="0"/>
          <w:noProof/>
          <w:sz w:val="24"/>
          <w:szCs w:val="24"/>
          <w:lang w:val="it-IT"/>
        </w:rPr>
      </w:pPr>
      <w:hyperlink w:anchor="_Toc139969807" w:history="1">
        <w:r w:rsidRPr="00AD290F">
          <w:rPr>
            <w:rStyle w:val="Hyperlink"/>
            <w:noProof/>
          </w:rPr>
          <w:t>3.7</w:t>
        </w:r>
        <w:r>
          <w:rPr>
            <w:b w:val="0"/>
            <w:bCs w:val="0"/>
            <w:noProof/>
            <w:sz w:val="24"/>
            <w:szCs w:val="24"/>
            <w:lang w:val="it-IT"/>
          </w:rPr>
          <w:tab/>
        </w:r>
        <w:r w:rsidRPr="00AD290F">
          <w:rPr>
            <w:rStyle w:val="Hyperlink"/>
            <w:noProof/>
          </w:rPr>
          <w:t>Trasporto di persone (di cui al punto 1.3.1.8 b)</w:t>
        </w:r>
        <w:r>
          <w:rPr>
            <w:noProof/>
            <w:webHidden/>
          </w:rPr>
          <w:tab/>
        </w:r>
        <w:r>
          <w:rPr>
            <w:noProof/>
            <w:webHidden/>
          </w:rPr>
          <w:fldChar w:fldCharType="begin"/>
        </w:r>
        <w:r>
          <w:rPr>
            <w:noProof/>
            <w:webHidden/>
          </w:rPr>
          <w:instrText xml:space="preserve"> PAGEREF _Toc139969807 \h </w:instrText>
        </w:r>
        <w:r>
          <w:rPr>
            <w:noProof/>
          </w:rPr>
        </w:r>
        <w:r>
          <w:rPr>
            <w:noProof/>
            <w:webHidden/>
          </w:rPr>
          <w:fldChar w:fldCharType="separate"/>
        </w:r>
        <w:r w:rsidR="008B0F0E">
          <w:rPr>
            <w:noProof/>
            <w:webHidden/>
          </w:rPr>
          <w:t>2</w:t>
        </w:r>
        <w:r>
          <w:rPr>
            <w:noProof/>
            <w:webHidden/>
          </w:rPr>
          <w:fldChar w:fldCharType="end"/>
        </w:r>
      </w:hyperlink>
    </w:p>
    <w:p w14:paraId="1143C6A3" w14:textId="77777777" w:rsidR="00BB6EAD" w:rsidRDefault="00BB6EAD">
      <w:pPr>
        <w:pStyle w:val="Verzeichnis2"/>
        <w:tabs>
          <w:tab w:val="left" w:pos="720"/>
          <w:tab w:val="right" w:pos="9628"/>
        </w:tabs>
        <w:rPr>
          <w:b w:val="0"/>
          <w:bCs w:val="0"/>
          <w:noProof/>
          <w:sz w:val="24"/>
          <w:szCs w:val="24"/>
          <w:lang w:val="it-IT"/>
        </w:rPr>
      </w:pPr>
      <w:hyperlink w:anchor="_Toc139969808" w:history="1">
        <w:r w:rsidRPr="00AD290F">
          <w:rPr>
            <w:rStyle w:val="Hyperlink"/>
            <w:noProof/>
          </w:rPr>
          <w:t>3.8</w:t>
        </w:r>
        <w:r>
          <w:rPr>
            <w:b w:val="0"/>
            <w:bCs w:val="0"/>
            <w:noProof/>
            <w:sz w:val="24"/>
            <w:szCs w:val="24"/>
            <w:lang w:val="it-IT"/>
          </w:rPr>
          <w:tab/>
        </w:r>
        <w:r w:rsidRPr="00AD290F">
          <w:rPr>
            <w:rStyle w:val="Hyperlink"/>
            <w:noProof/>
          </w:rPr>
          <w:t>Criteri di dimensionamento e gradi di sicurezza</w:t>
        </w:r>
        <w:r>
          <w:rPr>
            <w:noProof/>
            <w:webHidden/>
          </w:rPr>
          <w:tab/>
        </w:r>
        <w:r>
          <w:rPr>
            <w:noProof/>
            <w:webHidden/>
          </w:rPr>
          <w:fldChar w:fldCharType="begin"/>
        </w:r>
        <w:r>
          <w:rPr>
            <w:noProof/>
            <w:webHidden/>
          </w:rPr>
          <w:instrText xml:space="preserve"> PAGEREF _Toc139969808 \h </w:instrText>
        </w:r>
        <w:r>
          <w:rPr>
            <w:noProof/>
          </w:rPr>
        </w:r>
        <w:r>
          <w:rPr>
            <w:noProof/>
            <w:webHidden/>
          </w:rPr>
          <w:fldChar w:fldCharType="separate"/>
        </w:r>
        <w:r w:rsidR="008B0F0E">
          <w:rPr>
            <w:noProof/>
            <w:webHidden/>
          </w:rPr>
          <w:t>2</w:t>
        </w:r>
        <w:r>
          <w:rPr>
            <w:noProof/>
            <w:webHidden/>
          </w:rPr>
          <w:fldChar w:fldCharType="end"/>
        </w:r>
      </w:hyperlink>
    </w:p>
    <w:p w14:paraId="70282192" w14:textId="77777777" w:rsidR="00BB6EAD" w:rsidRDefault="00BB6EAD">
      <w:pPr>
        <w:pStyle w:val="Verzeichnis3"/>
        <w:tabs>
          <w:tab w:val="left" w:pos="960"/>
          <w:tab w:val="right" w:pos="9628"/>
        </w:tabs>
        <w:rPr>
          <w:noProof/>
          <w:sz w:val="24"/>
          <w:szCs w:val="24"/>
          <w:lang w:val="it-IT"/>
        </w:rPr>
      </w:pPr>
      <w:hyperlink w:anchor="_Toc139969809" w:history="1">
        <w:r w:rsidRPr="00AD290F">
          <w:rPr>
            <w:rStyle w:val="Hyperlink"/>
            <w:noProof/>
          </w:rPr>
          <w:t>3.8.1</w:t>
        </w:r>
        <w:r>
          <w:rPr>
            <w:noProof/>
            <w:sz w:val="24"/>
            <w:szCs w:val="24"/>
            <w:lang w:val="it-IT"/>
          </w:rPr>
          <w:tab/>
        </w:r>
        <w:r w:rsidRPr="00AD290F">
          <w:rPr>
            <w:rStyle w:val="Hyperlink"/>
            <w:noProof/>
          </w:rPr>
          <w:t>Criteri di dimensionamento</w:t>
        </w:r>
        <w:r>
          <w:rPr>
            <w:noProof/>
            <w:webHidden/>
          </w:rPr>
          <w:tab/>
        </w:r>
        <w:r>
          <w:rPr>
            <w:noProof/>
            <w:webHidden/>
          </w:rPr>
          <w:fldChar w:fldCharType="begin"/>
        </w:r>
        <w:r>
          <w:rPr>
            <w:noProof/>
            <w:webHidden/>
          </w:rPr>
          <w:instrText xml:space="preserve"> PAGEREF _Toc139969809 \h </w:instrText>
        </w:r>
        <w:r>
          <w:rPr>
            <w:noProof/>
          </w:rPr>
        </w:r>
        <w:r>
          <w:rPr>
            <w:noProof/>
            <w:webHidden/>
          </w:rPr>
          <w:fldChar w:fldCharType="separate"/>
        </w:r>
        <w:r w:rsidR="008B0F0E">
          <w:rPr>
            <w:noProof/>
            <w:webHidden/>
          </w:rPr>
          <w:t>2</w:t>
        </w:r>
        <w:r>
          <w:rPr>
            <w:noProof/>
            <w:webHidden/>
          </w:rPr>
          <w:fldChar w:fldCharType="end"/>
        </w:r>
      </w:hyperlink>
    </w:p>
    <w:p w14:paraId="4E9CCD62" w14:textId="77777777" w:rsidR="00BB6EAD" w:rsidRDefault="00BB6EAD">
      <w:pPr>
        <w:pStyle w:val="Verzeichnis3"/>
        <w:tabs>
          <w:tab w:val="left" w:pos="960"/>
          <w:tab w:val="right" w:pos="9628"/>
        </w:tabs>
        <w:rPr>
          <w:noProof/>
          <w:sz w:val="24"/>
          <w:szCs w:val="24"/>
          <w:lang w:val="it-IT"/>
        </w:rPr>
      </w:pPr>
      <w:hyperlink w:anchor="_Toc139969810" w:history="1">
        <w:r w:rsidRPr="00AD290F">
          <w:rPr>
            <w:rStyle w:val="Hyperlink"/>
            <w:noProof/>
          </w:rPr>
          <w:t>3.8.2</w:t>
        </w:r>
        <w:r>
          <w:rPr>
            <w:noProof/>
            <w:sz w:val="24"/>
            <w:szCs w:val="24"/>
            <w:lang w:val="it-IT"/>
          </w:rPr>
          <w:tab/>
        </w:r>
        <w:r w:rsidRPr="00AD290F">
          <w:rPr>
            <w:rStyle w:val="Hyperlink"/>
            <w:noProof/>
          </w:rPr>
          <w:t>Tabella dei fattori di influenza</w:t>
        </w:r>
        <w:r>
          <w:rPr>
            <w:noProof/>
            <w:webHidden/>
          </w:rPr>
          <w:tab/>
        </w:r>
        <w:r>
          <w:rPr>
            <w:noProof/>
            <w:webHidden/>
          </w:rPr>
          <w:fldChar w:fldCharType="begin"/>
        </w:r>
        <w:r>
          <w:rPr>
            <w:noProof/>
            <w:webHidden/>
          </w:rPr>
          <w:instrText xml:space="preserve"> PAGEREF _Toc139969810 \h </w:instrText>
        </w:r>
        <w:r>
          <w:rPr>
            <w:noProof/>
          </w:rPr>
        </w:r>
        <w:r>
          <w:rPr>
            <w:noProof/>
            <w:webHidden/>
          </w:rPr>
          <w:fldChar w:fldCharType="separate"/>
        </w:r>
        <w:r w:rsidR="008B0F0E">
          <w:rPr>
            <w:noProof/>
            <w:webHidden/>
          </w:rPr>
          <w:t>2</w:t>
        </w:r>
        <w:r>
          <w:rPr>
            <w:noProof/>
            <w:webHidden/>
          </w:rPr>
          <w:fldChar w:fldCharType="end"/>
        </w:r>
      </w:hyperlink>
    </w:p>
    <w:p w14:paraId="707FFF71" w14:textId="77777777" w:rsidR="00BB6EAD" w:rsidRDefault="00BB6EAD">
      <w:pPr>
        <w:pStyle w:val="Verzeichnis3"/>
        <w:tabs>
          <w:tab w:val="left" w:pos="960"/>
          <w:tab w:val="right" w:pos="9628"/>
        </w:tabs>
        <w:rPr>
          <w:noProof/>
          <w:sz w:val="24"/>
          <w:szCs w:val="24"/>
          <w:lang w:val="it-IT"/>
        </w:rPr>
      </w:pPr>
      <w:hyperlink w:anchor="_Toc139969811" w:history="1">
        <w:r w:rsidRPr="00AD290F">
          <w:rPr>
            <w:rStyle w:val="Hyperlink"/>
            <w:noProof/>
          </w:rPr>
          <w:t>3.8.3</w:t>
        </w:r>
        <w:r>
          <w:rPr>
            <w:noProof/>
            <w:sz w:val="24"/>
            <w:szCs w:val="24"/>
            <w:lang w:val="it-IT"/>
          </w:rPr>
          <w:tab/>
        </w:r>
        <w:r w:rsidRPr="00AD290F">
          <w:rPr>
            <w:rStyle w:val="Hyperlink"/>
            <w:noProof/>
          </w:rPr>
          <w:t>Tabella delle formule di calcolo W2</w:t>
        </w:r>
        <w:r>
          <w:rPr>
            <w:noProof/>
            <w:webHidden/>
          </w:rPr>
          <w:tab/>
        </w:r>
        <w:r>
          <w:rPr>
            <w:noProof/>
            <w:webHidden/>
          </w:rPr>
          <w:fldChar w:fldCharType="begin"/>
        </w:r>
        <w:r>
          <w:rPr>
            <w:noProof/>
            <w:webHidden/>
          </w:rPr>
          <w:instrText xml:space="preserve"> PAGEREF _Toc139969811 \h </w:instrText>
        </w:r>
        <w:r>
          <w:rPr>
            <w:noProof/>
          </w:rPr>
        </w:r>
        <w:r>
          <w:rPr>
            <w:noProof/>
            <w:webHidden/>
          </w:rPr>
          <w:fldChar w:fldCharType="separate"/>
        </w:r>
        <w:r w:rsidR="008B0F0E">
          <w:rPr>
            <w:noProof/>
            <w:webHidden/>
          </w:rPr>
          <w:t>2</w:t>
        </w:r>
        <w:r>
          <w:rPr>
            <w:noProof/>
            <w:webHidden/>
          </w:rPr>
          <w:fldChar w:fldCharType="end"/>
        </w:r>
      </w:hyperlink>
    </w:p>
    <w:p w14:paraId="79777FE4" w14:textId="77777777" w:rsidR="00BB6EAD" w:rsidRDefault="00BB6EAD">
      <w:pPr>
        <w:pStyle w:val="Verzeichnis1"/>
        <w:tabs>
          <w:tab w:val="right" w:pos="9628"/>
        </w:tabs>
        <w:rPr>
          <w:rFonts w:ascii="Times New Roman" w:hAnsi="Times New Roman" w:cs="Times New Roman"/>
          <w:b w:val="0"/>
          <w:bCs w:val="0"/>
          <w:caps w:val="0"/>
          <w:noProof/>
          <w:lang w:val="it-IT"/>
        </w:rPr>
      </w:pPr>
      <w:hyperlink w:anchor="_Toc139969812" w:history="1">
        <w:r w:rsidRPr="00AD290F">
          <w:rPr>
            <w:rStyle w:val="Hyperlink"/>
            <w:noProof/>
          </w:rPr>
          <w:t>ALLEGATO  A</w:t>
        </w:r>
        <w:r>
          <w:rPr>
            <w:noProof/>
            <w:webHidden/>
          </w:rPr>
          <w:tab/>
        </w:r>
        <w:r>
          <w:rPr>
            <w:noProof/>
            <w:webHidden/>
          </w:rPr>
          <w:fldChar w:fldCharType="begin"/>
        </w:r>
        <w:r>
          <w:rPr>
            <w:noProof/>
            <w:webHidden/>
          </w:rPr>
          <w:instrText xml:space="preserve"> PAGEREF _Toc139969812 \h </w:instrText>
        </w:r>
        <w:r>
          <w:rPr>
            <w:noProof/>
          </w:rPr>
        </w:r>
        <w:r>
          <w:rPr>
            <w:noProof/>
            <w:webHidden/>
          </w:rPr>
          <w:fldChar w:fldCharType="separate"/>
        </w:r>
        <w:r w:rsidR="008B0F0E">
          <w:rPr>
            <w:noProof/>
            <w:webHidden/>
          </w:rPr>
          <w:t>2</w:t>
        </w:r>
        <w:r>
          <w:rPr>
            <w:noProof/>
            <w:webHidden/>
          </w:rPr>
          <w:fldChar w:fldCharType="end"/>
        </w:r>
      </w:hyperlink>
    </w:p>
    <w:p w14:paraId="7872591E" w14:textId="77777777" w:rsidR="00BB6EAD" w:rsidRDefault="00BB6EAD">
      <w:pPr>
        <w:pStyle w:val="Verzeichnis1"/>
        <w:tabs>
          <w:tab w:val="right" w:pos="9628"/>
        </w:tabs>
        <w:rPr>
          <w:rFonts w:ascii="Times New Roman" w:hAnsi="Times New Roman" w:cs="Times New Roman"/>
          <w:b w:val="0"/>
          <w:bCs w:val="0"/>
          <w:caps w:val="0"/>
          <w:noProof/>
          <w:lang w:val="it-IT"/>
        </w:rPr>
      </w:pPr>
      <w:hyperlink w:anchor="_Toc139969813" w:history="1">
        <w:r w:rsidRPr="00AD290F">
          <w:rPr>
            <w:rStyle w:val="Hyperlink"/>
            <w:noProof/>
          </w:rPr>
          <w:t>ALLEGATO  B</w:t>
        </w:r>
        <w:r>
          <w:rPr>
            <w:noProof/>
            <w:webHidden/>
          </w:rPr>
          <w:tab/>
        </w:r>
        <w:r>
          <w:rPr>
            <w:noProof/>
            <w:webHidden/>
          </w:rPr>
          <w:fldChar w:fldCharType="begin"/>
        </w:r>
        <w:r>
          <w:rPr>
            <w:noProof/>
            <w:webHidden/>
          </w:rPr>
          <w:instrText xml:space="preserve"> PAGEREF _Toc139969813 \h </w:instrText>
        </w:r>
        <w:r>
          <w:rPr>
            <w:noProof/>
          </w:rPr>
        </w:r>
        <w:r>
          <w:rPr>
            <w:noProof/>
            <w:webHidden/>
          </w:rPr>
          <w:fldChar w:fldCharType="separate"/>
        </w:r>
        <w:r w:rsidR="008B0F0E">
          <w:rPr>
            <w:noProof/>
            <w:webHidden/>
          </w:rPr>
          <w:t>2</w:t>
        </w:r>
        <w:r>
          <w:rPr>
            <w:noProof/>
            <w:webHidden/>
          </w:rPr>
          <w:fldChar w:fldCharType="end"/>
        </w:r>
      </w:hyperlink>
    </w:p>
    <w:p w14:paraId="55D1C783" w14:textId="77777777" w:rsidR="00BB6EAD" w:rsidRDefault="00BB6EAD">
      <w:pPr>
        <w:pStyle w:val="Verzeichnis1"/>
        <w:tabs>
          <w:tab w:val="right" w:pos="9628"/>
        </w:tabs>
        <w:rPr>
          <w:rFonts w:ascii="Times New Roman" w:hAnsi="Times New Roman" w:cs="Times New Roman"/>
          <w:b w:val="0"/>
          <w:bCs w:val="0"/>
          <w:caps w:val="0"/>
          <w:noProof/>
          <w:lang w:val="it-IT"/>
        </w:rPr>
      </w:pPr>
      <w:hyperlink w:anchor="_Toc139969814" w:history="1">
        <w:r w:rsidRPr="00AD290F">
          <w:rPr>
            <w:rStyle w:val="Hyperlink"/>
            <w:noProof/>
          </w:rPr>
          <w:t>ALLEGATO C</w:t>
        </w:r>
        <w:r>
          <w:rPr>
            <w:noProof/>
            <w:webHidden/>
          </w:rPr>
          <w:tab/>
        </w:r>
        <w:r>
          <w:rPr>
            <w:noProof/>
            <w:webHidden/>
          </w:rPr>
          <w:fldChar w:fldCharType="begin"/>
        </w:r>
        <w:r>
          <w:rPr>
            <w:noProof/>
            <w:webHidden/>
          </w:rPr>
          <w:instrText xml:space="preserve"> PAGEREF _Toc139969814 \h </w:instrText>
        </w:r>
        <w:r>
          <w:rPr>
            <w:noProof/>
          </w:rPr>
        </w:r>
        <w:r>
          <w:rPr>
            <w:noProof/>
            <w:webHidden/>
          </w:rPr>
          <w:fldChar w:fldCharType="separate"/>
        </w:r>
        <w:r w:rsidR="008B0F0E">
          <w:rPr>
            <w:noProof/>
            <w:webHidden/>
          </w:rPr>
          <w:t>2</w:t>
        </w:r>
        <w:r>
          <w:rPr>
            <w:noProof/>
            <w:webHidden/>
          </w:rPr>
          <w:fldChar w:fldCharType="end"/>
        </w:r>
      </w:hyperlink>
    </w:p>
    <w:p w14:paraId="6BDFD0EB" w14:textId="77777777" w:rsidR="00CE158A" w:rsidRPr="00A10DCD" w:rsidRDefault="00BA650F">
      <w:pPr>
        <w:jc w:val="center"/>
        <w:rPr>
          <w:rFonts w:cs="Arial"/>
          <w:lang w:val="it-IT"/>
        </w:rPr>
      </w:pPr>
      <w:r w:rsidRPr="00A10DCD">
        <w:rPr>
          <w:rFonts w:ascii="Arial" w:hAnsi="Arial" w:cs="Arial"/>
          <w:lang w:val="it-IT"/>
        </w:rPr>
        <w:fldChar w:fldCharType="end"/>
      </w:r>
    </w:p>
    <w:p w14:paraId="045EA988" w14:textId="77777777" w:rsidR="00CE158A" w:rsidRDefault="00BA650F">
      <w:pPr>
        <w:jc w:val="center"/>
        <w:rPr>
          <w:rFonts w:cs="Arial"/>
          <w:b/>
          <w:u w:val="single"/>
          <w:lang w:val="it-IT"/>
        </w:rPr>
      </w:pPr>
      <w:r>
        <w:rPr>
          <w:rFonts w:cs="Arial"/>
          <w:b/>
          <w:u w:val="single"/>
          <w:lang w:val="it-IT"/>
        </w:rPr>
        <w:br w:type="page"/>
      </w:r>
    </w:p>
    <w:p w14:paraId="3E9A7816" w14:textId="77777777" w:rsidR="00CE158A" w:rsidRDefault="00CE158A" w:rsidP="001C7899">
      <w:pPr>
        <w:pStyle w:val="OITAFTITOLO"/>
      </w:pPr>
      <w:bookmarkStart w:id="0" w:name="_Toc83533019"/>
      <w:bookmarkStart w:id="1" w:name="_Toc139969746"/>
      <w:r>
        <w:lastRenderedPageBreak/>
        <w:t>PREMESSA</w:t>
      </w:r>
      <w:bookmarkEnd w:id="0"/>
      <w:bookmarkEnd w:id="1"/>
    </w:p>
    <w:p w14:paraId="46FDA7E1" w14:textId="77777777" w:rsidR="00CE158A" w:rsidRDefault="00CE158A">
      <w:pPr>
        <w:jc w:val="center"/>
        <w:rPr>
          <w:rFonts w:cs="Arial"/>
          <w:lang w:val="it-IT"/>
        </w:rPr>
      </w:pPr>
    </w:p>
    <w:p w14:paraId="0C1E2BF2" w14:textId="77777777" w:rsidR="00CE158A" w:rsidRDefault="00CE158A" w:rsidP="00436DD5">
      <w:pPr>
        <w:pStyle w:val="StileCorpodeltesto12pt"/>
      </w:pPr>
    </w:p>
    <w:p w14:paraId="7C88A825" w14:textId="77777777" w:rsidR="00CE158A" w:rsidRDefault="00CE158A">
      <w:pPr>
        <w:pStyle w:val="Textkrper"/>
        <w:rPr>
          <w:i/>
          <w:iCs/>
          <w:sz w:val="24"/>
          <w:szCs w:val="24"/>
        </w:rPr>
      </w:pPr>
      <w:r>
        <w:rPr>
          <w:i/>
          <w:iCs/>
          <w:sz w:val="24"/>
          <w:szCs w:val="24"/>
        </w:rPr>
        <w:t>L’Organizzazione Internazionale dei Trasporti a Fune ha deciso di rielaborare, dato il tempo tr</w:t>
      </w:r>
      <w:r>
        <w:rPr>
          <w:i/>
          <w:iCs/>
          <w:sz w:val="24"/>
          <w:szCs w:val="24"/>
        </w:rPr>
        <w:t>a</w:t>
      </w:r>
      <w:r>
        <w:rPr>
          <w:i/>
          <w:iCs/>
          <w:sz w:val="24"/>
          <w:szCs w:val="24"/>
        </w:rPr>
        <w:t>scorso dalla sua prima pubblicazione, avvenuta nel 1980, il Quaderno n° 8 contenente le “Raccomandazioni per la costr</w:t>
      </w:r>
      <w:r>
        <w:rPr>
          <w:i/>
          <w:iCs/>
          <w:sz w:val="24"/>
          <w:szCs w:val="24"/>
        </w:rPr>
        <w:t>u</w:t>
      </w:r>
      <w:r>
        <w:rPr>
          <w:i/>
          <w:iCs/>
          <w:sz w:val="24"/>
          <w:szCs w:val="24"/>
        </w:rPr>
        <w:t>zione e l’esercizio di teleferiche per trasporto materiali e di blondin”.</w:t>
      </w:r>
    </w:p>
    <w:p w14:paraId="21A78D5A" w14:textId="77777777" w:rsidR="00CE158A" w:rsidRDefault="00CE158A">
      <w:pPr>
        <w:pStyle w:val="Textkrper"/>
        <w:rPr>
          <w:i/>
          <w:iCs/>
          <w:sz w:val="24"/>
          <w:szCs w:val="24"/>
        </w:rPr>
      </w:pPr>
    </w:p>
    <w:p w14:paraId="33E67D8D" w14:textId="77777777" w:rsidR="00CE158A" w:rsidRDefault="00CE158A">
      <w:pPr>
        <w:pStyle w:val="Textkrper"/>
        <w:rPr>
          <w:i/>
          <w:iCs/>
          <w:sz w:val="24"/>
          <w:szCs w:val="24"/>
        </w:rPr>
      </w:pPr>
      <w:r>
        <w:rPr>
          <w:i/>
          <w:iCs/>
          <w:sz w:val="24"/>
          <w:szCs w:val="24"/>
        </w:rPr>
        <w:t>Il testo che si presenta, costituisce solo un aggiornamento del precedente, essendosi ravvis</w:t>
      </w:r>
      <w:r>
        <w:rPr>
          <w:i/>
          <w:iCs/>
          <w:sz w:val="24"/>
          <w:szCs w:val="24"/>
        </w:rPr>
        <w:t>a</w:t>
      </w:r>
      <w:r>
        <w:rPr>
          <w:i/>
          <w:iCs/>
          <w:sz w:val="24"/>
          <w:szCs w:val="24"/>
        </w:rPr>
        <w:t>ta la necessità di adeguare le raccomandazioni in relazione alla evoluzione della tecnica, alla introduzione di nuove tecnologie ed alla esp</w:t>
      </w:r>
      <w:r>
        <w:rPr>
          <w:i/>
          <w:iCs/>
          <w:sz w:val="24"/>
          <w:szCs w:val="24"/>
        </w:rPr>
        <w:t>e</w:t>
      </w:r>
      <w:r>
        <w:rPr>
          <w:i/>
          <w:iCs/>
          <w:sz w:val="24"/>
          <w:szCs w:val="24"/>
        </w:rPr>
        <w:t>rienza del settore.</w:t>
      </w:r>
    </w:p>
    <w:p w14:paraId="2C6B6B7B" w14:textId="77777777" w:rsidR="00CE158A" w:rsidRDefault="00CE158A">
      <w:pPr>
        <w:pStyle w:val="Textkrper"/>
        <w:rPr>
          <w:i/>
          <w:iCs/>
          <w:sz w:val="24"/>
          <w:szCs w:val="24"/>
        </w:rPr>
      </w:pPr>
      <w:r>
        <w:rPr>
          <w:i/>
          <w:iCs/>
          <w:sz w:val="24"/>
          <w:szCs w:val="24"/>
        </w:rPr>
        <w:t xml:space="preserve">Si è deciso inoltre aggiungere, rispetto alla primitiva versione, capitoli relativi ai piani inclinati </w:t>
      </w:r>
      <w:proofErr w:type="gramStart"/>
      <w:r>
        <w:rPr>
          <w:i/>
          <w:iCs/>
          <w:sz w:val="24"/>
          <w:szCs w:val="24"/>
        </w:rPr>
        <w:t>ed  alle</w:t>
      </w:r>
      <w:proofErr w:type="gramEnd"/>
      <w:r>
        <w:rPr>
          <w:i/>
          <w:iCs/>
          <w:sz w:val="24"/>
          <w:szCs w:val="24"/>
        </w:rPr>
        <w:t xml:space="preserve"> teleferiche e blondin temporanei, data la loro attuale larga diff</w:t>
      </w:r>
      <w:r>
        <w:rPr>
          <w:i/>
          <w:iCs/>
          <w:sz w:val="24"/>
          <w:szCs w:val="24"/>
        </w:rPr>
        <w:t>u</w:t>
      </w:r>
      <w:r>
        <w:rPr>
          <w:i/>
          <w:iCs/>
          <w:sz w:val="24"/>
          <w:szCs w:val="24"/>
        </w:rPr>
        <w:t>sione nell’ambito degli impianti a fune dedicati al tr</w:t>
      </w:r>
      <w:r>
        <w:rPr>
          <w:i/>
          <w:iCs/>
          <w:sz w:val="24"/>
          <w:szCs w:val="24"/>
        </w:rPr>
        <w:t>a</w:t>
      </w:r>
      <w:r>
        <w:rPr>
          <w:i/>
          <w:iCs/>
          <w:sz w:val="24"/>
          <w:szCs w:val="24"/>
        </w:rPr>
        <w:t>sporto materiali.</w:t>
      </w:r>
    </w:p>
    <w:p w14:paraId="30071EAF" w14:textId="77777777" w:rsidR="00CE158A" w:rsidRDefault="00CE158A">
      <w:pPr>
        <w:pStyle w:val="Textkrper"/>
        <w:rPr>
          <w:i/>
          <w:iCs/>
          <w:sz w:val="24"/>
          <w:szCs w:val="24"/>
        </w:rPr>
      </w:pPr>
    </w:p>
    <w:p w14:paraId="1C30E09D" w14:textId="77777777" w:rsidR="00CE158A" w:rsidRDefault="00CE158A">
      <w:pPr>
        <w:pStyle w:val="Textkrper"/>
        <w:rPr>
          <w:i/>
          <w:iCs/>
          <w:sz w:val="24"/>
          <w:szCs w:val="24"/>
        </w:rPr>
      </w:pPr>
      <w:r>
        <w:rPr>
          <w:i/>
          <w:iCs/>
          <w:sz w:val="24"/>
          <w:szCs w:val="24"/>
        </w:rPr>
        <w:t>L’elaborazione della presente raccomandazione è avvenuta in collaborazione dei seguenti rappresentanti dei costruttori, progettisti, esercenti ed Autorità di Sorv</w:t>
      </w:r>
      <w:r>
        <w:rPr>
          <w:i/>
          <w:iCs/>
          <w:sz w:val="24"/>
          <w:szCs w:val="24"/>
        </w:rPr>
        <w:t>e</w:t>
      </w:r>
      <w:r>
        <w:rPr>
          <w:i/>
          <w:iCs/>
          <w:sz w:val="24"/>
          <w:szCs w:val="24"/>
        </w:rPr>
        <w:t>glianza di Austria, Fra</w:t>
      </w:r>
      <w:r>
        <w:rPr>
          <w:i/>
          <w:iCs/>
          <w:sz w:val="24"/>
          <w:szCs w:val="24"/>
        </w:rPr>
        <w:t>n</w:t>
      </w:r>
      <w:r>
        <w:rPr>
          <w:i/>
          <w:iCs/>
          <w:sz w:val="24"/>
          <w:szCs w:val="24"/>
        </w:rPr>
        <w:t>cia, Germania, Italia, Svizzera:</w:t>
      </w:r>
    </w:p>
    <w:p w14:paraId="1A25B3FD" w14:textId="77777777" w:rsidR="00CE158A" w:rsidRDefault="00CE158A">
      <w:pPr>
        <w:pStyle w:val="Textkrper"/>
        <w:rPr>
          <w:i/>
          <w:iCs/>
          <w:sz w:val="24"/>
          <w:szCs w:val="24"/>
        </w:rPr>
      </w:pPr>
    </w:p>
    <w:p w14:paraId="3376B94B" w14:textId="77777777" w:rsidR="000B7A2E" w:rsidRDefault="000B7A2E">
      <w:pPr>
        <w:pStyle w:val="Textkrper"/>
        <w:rPr>
          <w:i/>
          <w:iCs/>
          <w:sz w:val="24"/>
          <w:szCs w:val="24"/>
        </w:rPr>
      </w:pPr>
    </w:p>
    <w:p w14:paraId="6CAF378D" w14:textId="77777777" w:rsidR="00CE158A" w:rsidRDefault="00CE158A" w:rsidP="0056164F">
      <w:pPr>
        <w:pStyle w:val="Textkrper"/>
        <w:tabs>
          <w:tab w:val="left" w:pos="3240"/>
        </w:tabs>
        <w:spacing w:before="120"/>
        <w:rPr>
          <w:i/>
          <w:iCs/>
          <w:sz w:val="24"/>
          <w:szCs w:val="24"/>
        </w:rPr>
      </w:pPr>
      <w:r>
        <w:rPr>
          <w:i/>
          <w:iCs/>
          <w:sz w:val="24"/>
          <w:szCs w:val="24"/>
        </w:rPr>
        <w:t>- Bonini Achille, Capogruppo</w:t>
      </w:r>
      <w:r>
        <w:rPr>
          <w:i/>
          <w:iCs/>
          <w:sz w:val="24"/>
          <w:szCs w:val="24"/>
        </w:rPr>
        <w:tab/>
        <w:t>ANEF, Roma (I)</w:t>
      </w:r>
    </w:p>
    <w:p w14:paraId="18F31D1A" w14:textId="77777777" w:rsidR="00CE158A" w:rsidRDefault="00CE158A" w:rsidP="0056164F">
      <w:pPr>
        <w:pStyle w:val="Textkrper"/>
        <w:tabs>
          <w:tab w:val="left" w:pos="3240"/>
        </w:tabs>
        <w:spacing w:before="120"/>
        <w:rPr>
          <w:i/>
          <w:iCs/>
          <w:sz w:val="24"/>
          <w:szCs w:val="24"/>
          <w:lang w:val="de-DE"/>
        </w:rPr>
      </w:pPr>
      <w:r w:rsidRPr="00CE158A">
        <w:rPr>
          <w:i/>
          <w:iCs/>
          <w:sz w:val="24"/>
          <w:szCs w:val="24"/>
          <w:lang w:val="de-DE"/>
        </w:rPr>
        <w:t>- Andersag Roman</w:t>
      </w:r>
      <w:r w:rsidRPr="00CE158A">
        <w:rPr>
          <w:i/>
          <w:iCs/>
          <w:sz w:val="24"/>
          <w:szCs w:val="24"/>
          <w:lang w:val="de-DE"/>
        </w:rPr>
        <w:tab/>
      </w:r>
      <w:r w:rsidRPr="000B7A2E">
        <w:rPr>
          <w:i/>
          <w:iCs/>
          <w:caps/>
          <w:sz w:val="24"/>
          <w:szCs w:val="24"/>
          <w:lang w:val="de-DE"/>
        </w:rPr>
        <w:t xml:space="preserve"> GANTNER Seilbahnbau</w:t>
      </w:r>
      <w:r>
        <w:rPr>
          <w:i/>
          <w:iCs/>
          <w:sz w:val="24"/>
          <w:szCs w:val="24"/>
          <w:lang w:val="de-DE"/>
        </w:rPr>
        <w:t xml:space="preserve"> GmbH, Sulz (A)</w:t>
      </w:r>
    </w:p>
    <w:p w14:paraId="41B0321B" w14:textId="77777777" w:rsidR="00CE158A" w:rsidRDefault="00CE158A" w:rsidP="0056164F">
      <w:pPr>
        <w:pStyle w:val="Textkrper"/>
        <w:tabs>
          <w:tab w:val="left" w:pos="3240"/>
        </w:tabs>
        <w:spacing w:before="120"/>
        <w:rPr>
          <w:i/>
          <w:iCs/>
          <w:sz w:val="24"/>
          <w:szCs w:val="24"/>
          <w:lang w:val="de-DE"/>
        </w:rPr>
      </w:pPr>
      <w:r>
        <w:rPr>
          <w:i/>
          <w:iCs/>
          <w:sz w:val="24"/>
          <w:szCs w:val="24"/>
          <w:lang w:val="de-DE"/>
        </w:rPr>
        <w:t>- Feix Wolfgang Dieter</w:t>
      </w:r>
      <w:r>
        <w:rPr>
          <w:i/>
          <w:iCs/>
          <w:sz w:val="24"/>
          <w:szCs w:val="24"/>
          <w:lang w:val="de-DE"/>
        </w:rPr>
        <w:tab/>
        <w:t xml:space="preserve">BG BAHNEN, </w:t>
      </w:r>
      <w:proofErr w:type="spellStart"/>
      <w:r>
        <w:rPr>
          <w:i/>
          <w:iCs/>
          <w:sz w:val="24"/>
          <w:szCs w:val="24"/>
          <w:lang w:val="de-DE"/>
        </w:rPr>
        <w:t>Amburgo</w:t>
      </w:r>
      <w:proofErr w:type="spellEnd"/>
      <w:r>
        <w:rPr>
          <w:i/>
          <w:iCs/>
          <w:sz w:val="24"/>
          <w:szCs w:val="24"/>
          <w:lang w:val="de-DE"/>
        </w:rPr>
        <w:t xml:space="preserve"> (D)</w:t>
      </w:r>
    </w:p>
    <w:p w14:paraId="1F7F1079" w14:textId="77777777" w:rsidR="00CE158A" w:rsidRDefault="00CE158A" w:rsidP="0056164F">
      <w:pPr>
        <w:pStyle w:val="Textkrper"/>
        <w:tabs>
          <w:tab w:val="left" w:pos="3240"/>
        </w:tabs>
        <w:spacing w:before="120"/>
        <w:rPr>
          <w:i/>
          <w:iCs/>
          <w:sz w:val="24"/>
          <w:szCs w:val="24"/>
        </w:rPr>
      </w:pPr>
      <w:r>
        <w:rPr>
          <w:i/>
          <w:iCs/>
          <w:sz w:val="24"/>
          <w:szCs w:val="24"/>
        </w:rPr>
        <w:t>- Graziano Pier Giorgio</w:t>
      </w:r>
      <w:r>
        <w:rPr>
          <w:i/>
          <w:iCs/>
          <w:sz w:val="24"/>
          <w:szCs w:val="24"/>
        </w:rPr>
        <w:tab/>
        <w:t>POMA ITALIA s.p.a., Leinì (I)</w:t>
      </w:r>
    </w:p>
    <w:p w14:paraId="68A7C38D" w14:textId="77777777" w:rsidR="00CE158A" w:rsidRDefault="00CE158A" w:rsidP="0056164F">
      <w:pPr>
        <w:pStyle w:val="Textkrper"/>
        <w:tabs>
          <w:tab w:val="left" w:pos="3240"/>
        </w:tabs>
        <w:spacing w:before="120"/>
        <w:rPr>
          <w:i/>
          <w:iCs/>
          <w:sz w:val="24"/>
          <w:szCs w:val="24"/>
        </w:rPr>
      </w:pPr>
      <w:r>
        <w:rPr>
          <w:i/>
          <w:iCs/>
          <w:sz w:val="24"/>
          <w:szCs w:val="24"/>
        </w:rPr>
        <w:t xml:space="preserve">- </w:t>
      </w:r>
      <w:proofErr w:type="spellStart"/>
      <w:r>
        <w:rPr>
          <w:i/>
          <w:iCs/>
          <w:sz w:val="24"/>
          <w:szCs w:val="24"/>
        </w:rPr>
        <w:t>Imgruth</w:t>
      </w:r>
      <w:proofErr w:type="spellEnd"/>
      <w:r>
        <w:rPr>
          <w:i/>
          <w:iCs/>
          <w:sz w:val="24"/>
          <w:szCs w:val="24"/>
        </w:rPr>
        <w:t xml:space="preserve"> </w:t>
      </w:r>
      <w:proofErr w:type="spellStart"/>
      <w:r>
        <w:rPr>
          <w:i/>
          <w:iCs/>
          <w:sz w:val="24"/>
          <w:szCs w:val="24"/>
        </w:rPr>
        <w:t>Hansruedi</w:t>
      </w:r>
      <w:proofErr w:type="spellEnd"/>
      <w:r>
        <w:rPr>
          <w:i/>
          <w:iCs/>
          <w:sz w:val="24"/>
          <w:szCs w:val="24"/>
        </w:rPr>
        <w:tab/>
        <w:t xml:space="preserve">GARAVENTA AG, </w:t>
      </w:r>
      <w:proofErr w:type="spellStart"/>
      <w:r>
        <w:rPr>
          <w:i/>
          <w:iCs/>
          <w:sz w:val="24"/>
          <w:szCs w:val="24"/>
        </w:rPr>
        <w:t>Goldau</w:t>
      </w:r>
      <w:proofErr w:type="spellEnd"/>
      <w:r>
        <w:rPr>
          <w:i/>
          <w:iCs/>
          <w:sz w:val="24"/>
          <w:szCs w:val="24"/>
        </w:rPr>
        <w:t xml:space="preserve"> (CH) </w:t>
      </w:r>
    </w:p>
    <w:p w14:paraId="0705F103" w14:textId="77777777" w:rsidR="00CE158A" w:rsidRDefault="00CE158A" w:rsidP="0056164F">
      <w:pPr>
        <w:pStyle w:val="Textkrper"/>
        <w:tabs>
          <w:tab w:val="left" w:pos="3240"/>
        </w:tabs>
        <w:spacing w:before="120"/>
        <w:rPr>
          <w:i/>
          <w:iCs/>
          <w:sz w:val="24"/>
          <w:szCs w:val="24"/>
        </w:rPr>
      </w:pPr>
      <w:r>
        <w:rPr>
          <w:i/>
          <w:iCs/>
          <w:sz w:val="24"/>
          <w:szCs w:val="24"/>
        </w:rPr>
        <w:t>- Litscher Rudolf</w:t>
      </w:r>
      <w:r>
        <w:rPr>
          <w:i/>
          <w:iCs/>
          <w:sz w:val="24"/>
          <w:szCs w:val="24"/>
        </w:rPr>
        <w:tab/>
        <w:t>SUVA, Lucerna (CH)</w:t>
      </w:r>
    </w:p>
    <w:p w14:paraId="09FBAC14" w14:textId="77777777" w:rsidR="00CE158A" w:rsidRDefault="00CE158A" w:rsidP="0056164F">
      <w:pPr>
        <w:pStyle w:val="Textkrper"/>
        <w:tabs>
          <w:tab w:val="left" w:pos="3240"/>
        </w:tabs>
        <w:spacing w:before="120"/>
        <w:rPr>
          <w:i/>
          <w:iCs/>
          <w:sz w:val="24"/>
          <w:szCs w:val="24"/>
        </w:rPr>
      </w:pPr>
      <w:r>
        <w:rPr>
          <w:i/>
          <w:iCs/>
          <w:sz w:val="24"/>
          <w:szCs w:val="24"/>
        </w:rPr>
        <w:t xml:space="preserve">- </w:t>
      </w:r>
      <w:proofErr w:type="spellStart"/>
      <w:r>
        <w:rPr>
          <w:i/>
          <w:iCs/>
          <w:sz w:val="24"/>
          <w:szCs w:val="24"/>
        </w:rPr>
        <w:t>Mader</w:t>
      </w:r>
      <w:proofErr w:type="spellEnd"/>
      <w:r>
        <w:rPr>
          <w:i/>
          <w:iCs/>
          <w:sz w:val="24"/>
          <w:szCs w:val="24"/>
        </w:rPr>
        <w:t xml:space="preserve"> Oskar</w:t>
      </w:r>
      <w:r>
        <w:rPr>
          <w:i/>
          <w:iCs/>
          <w:sz w:val="24"/>
          <w:szCs w:val="24"/>
        </w:rPr>
        <w:tab/>
        <w:t>SEIK s.r.l., Tr</w:t>
      </w:r>
      <w:r>
        <w:rPr>
          <w:i/>
          <w:iCs/>
          <w:sz w:val="24"/>
          <w:szCs w:val="24"/>
        </w:rPr>
        <w:t>o</w:t>
      </w:r>
      <w:r>
        <w:rPr>
          <w:i/>
          <w:iCs/>
          <w:sz w:val="24"/>
          <w:szCs w:val="24"/>
        </w:rPr>
        <w:t>dena (I)</w:t>
      </w:r>
    </w:p>
    <w:p w14:paraId="17052048" w14:textId="77777777" w:rsidR="00CE158A" w:rsidRDefault="00CE158A" w:rsidP="0056164F">
      <w:pPr>
        <w:pStyle w:val="Textkrper"/>
        <w:tabs>
          <w:tab w:val="left" w:pos="3240"/>
        </w:tabs>
        <w:spacing w:before="120"/>
        <w:rPr>
          <w:i/>
          <w:iCs/>
          <w:sz w:val="24"/>
          <w:szCs w:val="24"/>
        </w:rPr>
      </w:pPr>
      <w:r>
        <w:rPr>
          <w:i/>
          <w:iCs/>
          <w:sz w:val="24"/>
          <w:szCs w:val="24"/>
        </w:rPr>
        <w:t>- Meyer Fritz</w:t>
      </w:r>
      <w:r>
        <w:rPr>
          <w:i/>
          <w:iCs/>
          <w:sz w:val="24"/>
          <w:szCs w:val="24"/>
        </w:rPr>
        <w:tab/>
        <w:t>SUVA, Lucerna (CH)</w:t>
      </w:r>
    </w:p>
    <w:p w14:paraId="3AB439A8" w14:textId="77777777" w:rsidR="00CE158A" w:rsidRDefault="00CE158A" w:rsidP="0056164F">
      <w:pPr>
        <w:pStyle w:val="Textkrper"/>
        <w:tabs>
          <w:tab w:val="left" w:pos="3240"/>
        </w:tabs>
        <w:spacing w:before="120"/>
        <w:rPr>
          <w:i/>
          <w:iCs/>
          <w:sz w:val="24"/>
          <w:szCs w:val="24"/>
        </w:rPr>
      </w:pPr>
      <w:r>
        <w:rPr>
          <w:i/>
          <w:iCs/>
          <w:sz w:val="24"/>
          <w:szCs w:val="24"/>
        </w:rPr>
        <w:t>- Michel Daniel</w:t>
      </w:r>
      <w:r>
        <w:rPr>
          <w:i/>
          <w:iCs/>
          <w:sz w:val="24"/>
          <w:szCs w:val="24"/>
        </w:rPr>
        <w:tab/>
        <w:t xml:space="preserve">POMAGALSKI S.A., </w:t>
      </w:r>
      <w:proofErr w:type="spellStart"/>
      <w:r>
        <w:rPr>
          <w:i/>
          <w:iCs/>
          <w:sz w:val="24"/>
          <w:szCs w:val="24"/>
        </w:rPr>
        <w:t>Voreppe</w:t>
      </w:r>
      <w:proofErr w:type="spellEnd"/>
      <w:r>
        <w:rPr>
          <w:i/>
          <w:iCs/>
          <w:sz w:val="24"/>
          <w:szCs w:val="24"/>
        </w:rPr>
        <w:t xml:space="preserve"> (F)</w:t>
      </w:r>
    </w:p>
    <w:p w14:paraId="2F14B128" w14:textId="77777777" w:rsidR="00CE158A" w:rsidRDefault="00CE158A" w:rsidP="0056164F">
      <w:pPr>
        <w:pStyle w:val="Textkrper"/>
        <w:tabs>
          <w:tab w:val="left" w:pos="3240"/>
        </w:tabs>
        <w:spacing w:before="120"/>
        <w:rPr>
          <w:i/>
          <w:iCs/>
          <w:sz w:val="24"/>
          <w:szCs w:val="24"/>
        </w:rPr>
      </w:pPr>
      <w:r>
        <w:rPr>
          <w:i/>
          <w:iCs/>
          <w:sz w:val="24"/>
          <w:szCs w:val="24"/>
        </w:rPr>
        <w:t>- Pitscheider Markus</w:t>
      </w:r>
      <w:r>
        <w:rPr>
          <w:i/>
          <w:iCs/>
          <w:sz w:val="24"/>
          <w:szCs w:val="24"/>
        </w:rPr>
        <w:tab/>
        <w:t>UFFICIO I</w:t>
      </w:r>
      <w:r>
        <w:rPr>
          <w:i/>
          <w:iCs/>
          <w:sz w:val="24"/>
          <w:szCs w:val="24"/>
        </w:rPr>
        <w:t>M</w:t>
      </w:r>
      <w:r>
        <w:rPr>
          <w:i/>
          <w:iCs/>
          <w:sz w:val="24"/>
          <w:szCs w:val="24"/>
        </w:rPr>
        <w:t>PIANTI FUNIVIARI, Bolzano (I)</w:t>
      </w:r>
    </w:p>
    <w:p w14:paraId="47DD1E2D" w14:textId="77777777" w:rsidR="00CE158A" w:rsidRDefault="00CE158A" w:rsidP="0056164F">
      <w:pPr>
        <w:pStyle w:val="Textkrper"/>
        <w:tabs>
          <w:tab w:val="left" w:pos="3240"/>
        </w:tabs>
        <w:spacing w:before="120"/>
        <w:rPr>
          <w:i/>
          <w:iCs/>
          <w:sz w:val="24"/>
          <w:szCs w:val="24"/>
          <w:lang w:val="de-DE"/>
        </w:rPr>
      </w:pPr>
      <w:r>
        <w:rPr>
          <w:i/>
          <w:iCs/>
          <w:sz w:val="24"/>
          <w:szCs w:val="24"/>
          <w:lang w:val="de-DE"/>
        </w:rPr>
        <w:t>- Plischke Christian</w:t>
      </w:r>
      <w:r>
        <w:rPr>
          <w:i/>
          <w:iCs/>
          <w:sz w:val="24"/>
          <w:szCs w:val="24"/>
          <w:lang w:val="de-DE"/>
        </w:rPr>
        <w:tab/>
        <w:t>KRUPP   GmbH, Rohrbach, (D)</w:t>
      </w:r>
    </w:p>
    <w:p w14:paraId="08DB8B9A" w14:textId="77777777" w:rsidR="00CE158A" w:rsidRDefault="00CE158A" w:rsidP="0056164F">
      <w:pPr>
        <w:pStyle w:val="Textkrper"/>
        <w:tabs>
          <w:tab w:val="left" w:pos="3240"/>
        </w:tabs>
        <w:spacing w:before="120"/>
        <w:rPr>
          <w:i/>
          <w:iCs/>
          <w:sz w:val="24"/>
          <w:szCs w:val="24"/>
          <w:lang w:val="de-DE"/>
        </w:rPr>
      </w:pPr>
      <w:r>
        <w:rPr>
          <w:i/>
          <w:iCs/>
          <w:sz w:val="24"/>
          <w:szCs w:val="24"/>
          <w:lang w:val="de-DE"/>
        </w:rPr>
        <w:t>- Schmelzenbach Josef</w:t>
      </w:r>
      <w:r>
        <w:rPr>
          <w:i/>
          <w:iCs/>
          <w:sz w:val="24"/>
          <w:szCs w:val="24"/>
          <w:lang w:val="de-DE"/>
        </w:rPr>
        <w:tab/>
        <w:t xml:space="preserve">FA. LUDWIG </w:t>
      </w:r>
      <w:proofErr w:type="gramStart"/>
      <w:r>
        <w:rPr>
          <w:i/>
          <w:iCs/>
          <w:sz w:val="24"/>
          <w:szCs w:val="24"/>
          <w:lang w:val="de-DE"/>
        </w:rPr>
        <w:t xml:space="preserve">STEURER,  </w:t>
      </w:r>
      <w:proofErr w:type="spellStart"/>
      <w:r>
        <w:rPr>
          <w:i/>
          <w:iCs/>
          <w:sz w:val="24"/>
          <w:szCs w:val="24"/>
          <w:lang w:val="de-DE"/>
        </w:rPr>
        <w:t>Doren</w:t>
      </w:r>
      <w:proofErr w:type="spellEnd"/>
      <w:proofErr w:type="gramEnd"/>
      <w:r>
        <w:rPr>
          <w:i/>
          <w:iCs/>
          <w:sz w:val="24"/>
          <w:szCs w:val="24"/>
          <w:lang w:val="de-DE"/>
        </w:rPr>
        <w:t xml:space="preserve"> (A)</w:t>
      </w:r>
    </w:p>
    <w:p w14:paraId="698751F5" w14:textId="77777777" w:rsidR="00CE158A" w:rsidRDefault="00CE158A" w:rsidP="0056164F">
      <w:pPr>
        <w:pStyle w:val="Textkrper"/>
        <w:tabs>
          <w:tab w:val="left" w:pos="3240"/>
        </w:tabs>
        <w:spacing w:before="120"/>
        <w:rPr>
          <w:i/>
          <w:iCs/>
          <w:sz w:val="24"/>
          <w:szCs w:val="24"/>
        </w:rPr>
      </w:pPr>
      <w:r>
        <w:rPr>
          <w:i/>
          <w:iCs/>
          <w:sz w:val="24"/>
          <w:szCs w:val="24"/>
        </w:rPr>
        <w:t>- Spotti Mario</w:t>
      </w:r>
      <w:r>
        <w:rPr>
          <w:i/>
          <w:iCs/>
          <w:sz w:val="24"/>
          <w:szCs w:val="24"/>
        </w:rPr>
        <w:tab/>
        <w:t>SOCIETÀ FUNIVIARIA ALTO TIRRENO, Sav</w:t>
      </w:r>
      <w:r>
        <w:rPr>
          <w:i/>
          <w:iCs/>
          <w:sz w:val="24"/>
          <w:szCs w:val="24"/>
        </w:rPr>
        <w:t>o</w:t>
      </w:r>
      <w:r>
        <w:rPr>
          <w:i/>
          <w:iCs/>
          <w:sz w:val="24"/>
          <w:szCs w:val="24"/>
        </w:rPr>
        <w:t>na (I)</w:t>
      </w:r>
    </w:p>
    <w:p w14:paraId="07601AFE" w14:textId="77777777" w:rsidR="00CE158A" w:rsidRDefault="00CE158A" w:rsidP="0056164F">
      <w:pPr>
        <w:pStyle w:val="Textkrper"/>
        <w:tabs>
          <w:tab w:val="left" w:pos="3240"/>
        </w:tabs>
        <w:spacing w:before="120"/>
        <w:ind w:right="-442"/>
        <w:jc w:val="left"/>
        <w:rPr>
          <w:i/>
          <w:iCs/>
          <w:sz w:val="24"/>
          <w:szCs w:val="24"/>
          <w:lang w:val="de-DE"/>
        </w:rPr>
      </w:pPr>
      <w:r>
        <w:rPr>
          <w:i/>
          <w:iCs/>
          <w:sz w:val="24"/>
          <w:szCs w:val="24"/>
          <w:lang w:val="de-DE"/>
        </w:rPr>
        <w:t>- Wohllaib Hartmut</w:t>
      </w:r>
      <w:r>
        <w:rPr>
          <w:i/>
          <w:iCs/>
          <w:sz w:val="24"/>
          <w:szCs w:val="24"/>
          <w:lang w:val="de-DE"/>
        </w:rPr>
        <w:tab/>
      </w:r>
      <w:r w:rsidRPr="000B7A2E">
        <w:rPr>
          <w:i/>
          <w:iCs/>
          <w:caps/>
          <w:sz w:val="24"/>
          <w:szCs w:val="24"/>
          <w:lang w:val="de-DE"/>
        </w:rPr>
        <w:t>Amt d. Vorarlberger Landesregierung</w:t>
      </w:r>
      <w:r>
        <w:rPr>
          <w:i/>
          <w:iCs/>
          <w:sz w:val="24"/>
          <w:szCs w:val="24"/>
          <w:lang w:val="de-DE"/>
        </w:rPr>
        <w:t>, Bregenz (A)</w:t>
      </w:r>
    </w:p>
    <w:p w14:paraId="0CF846D6" w14:textId="77777777" w:rsidR="00CE158A" w:rsidRDefault="00CE158A">
      <w:pPr>
        <w:pStyle w:val="Textkrper"/>
        <w:rPr>
          <w:i/>
          <w:iCs/>
          <w:sz w:val="24"/>
          <w:szCs w:val="24"/>
          <w:lang w:val="de-DE"/>
        </w:rPr>
      </w:pPr>
    </w:p>
    <w:p w14:paraId="2BC23AF0" w14:textId="77777777" w:rsidR="00CE158A" w:rsidRDefault="00CE158A">
      <w:pPr>
        <w:pStyle w:val="Textkrper"/>
        <w:rPr>
          <w:i/>
          <w:iCs/>
          <w:sz w:val="24"/>
          <w:szCs w:val="24"/>
        </w:rPr>
      </w:pPr>
      <w:r w:rsidRPr="008B0F0E">
        <w:rPr>
          <w:i/>
          <w:iCs/>
          <w:sz w:val="24"/>
          <w:szCs w:val="24"/>
        </w:rPr>
        <w:br w:type="page"/>
      </w:r>
      <w:r>
        <w:rPr>
          <w:i/>
          <w:iCs/>
          <w:sz w:val="24"/>
          <w:szCs w:val="24"/>
        </w:rPr>
        <w:lastRenderedPageBreak/>
        <w:t xml:space="preserve">Scopo del documento, che si articola in </w:t>
      </w:r>
      <w:proofErr w:type="gramStart"/>
      <w:r>
        <w:rPr>
          <w:i/>
          <w:iCs/>
          <w:sz w:val="24"/>
          <w:szCs w:val="24"/>
        </w:rPr>
        <w:t>3</w:t>
      </w:r>
      <w:proofErr w:type="gramEnd"/>
      <w:r>
        <w:rPr>
          <w:i/>
          <w:iCs/>
          <w:sz w:val="24"/>
          <w:szCs w:val="24"/>
        </w:rPr>
        <w:t xml:space="preserve"> cap</w:t>
      </w:r>
      <w:r>
        <w:rPr>
          <w:i/>
          <w:iCs/>
          <w:sz w:val="24"/>
          <w:szCs w:val="24"/>
        </w:rPr>
        <w:t>i</w:t>
      </w:r>
      <w:r>
        <w:rPr>
          <w:i/>
          <w:iCs/>
          <w:sz w:val="24"/>
          <w:szCs w:val="24"/>
        </w:rPr>
        <w:t>toli, dedicati rispettivamente a:</w:t>
      </w:r>
      <w:r>
        <w:rPr>
          <w:i/>
          <w:iCs/>
          <w:sz w:val="24"/>
          <w:szCs w:val="24"/>
        </w:rPr>
        <w:br/>
      </w:r>
    </w:p>
    <w:p w14:paraId="555BCFB2" w14:textId="77777777" w:rsidR="00CE158A" w:rsidRDefault="00CE158A" w:rsidP="000B7A2E">
      <w:pPr>
        <w:pStyle w:val="Textkrper"/>
        <w:spacing w:before="120" w:after="120"/>
        <w:rPr>
          <w:i/>
          <w:iCs/>
          <w:sz w:val="24"/>
          <w:szCs w:val="24"/>
        </w:rPr>
      </w:pPr>
      <w:r w:rsidRPr="000B7A2E">
        <w:rPr>
          <w:b/>
          <w:i/>
          <w:iCs/>
          <w:sz w:val="24"/>
          <w:szCs w:val="24"/>
        </w:rPr>
        <w:t>I</w:t>
      </w:r>
      <w:r w:rsidR="000B7A2E">
        <w:rPr>
          <w:i/>
          <w:iCs/>
          <w:sz w:val="24"/>
          <w:szCs w:val="24"/>
        </w:rPr>
        <w:t xml:space="preserve">) </w:t>
      </w:r>
      <w:r w:rsidR="00482423">
        <w:rPr>
          <w:i/>
          <w:iCs/>
          <w:sz w:val="24"/>
          <w:szCs w:val="24"/>
        </w:rPr>
        <w:t>R</w:t>
      </w:r>
      <w:r w:rsidR="000B7A2E">
        <w:rPr>
          <w:i/>
          <w:iCs/>
          <w:sz w:val="24"/>
          <w:szCs w:val="24"/>
        </w:rPr>
        <w:t>accomandazioni</w:t>
      </w:r>
      <w:r>
        <w:rPr>
          <w:i/>
          <w:iCs/>
          <w:sz w:val="24"/>
          <w:szCs w:val="24"/>
        </w:rPr>
        <w:t xml:space="preserve"> di carattere generale,</w:t>
      </w:r>
    </w:p>
    <w:p w14:paraId="3E3BB695" w14:textId="77777777" w:rsidR="00CE158A" w:rsidRDefault="00CE158A" w:rsidP="000B7A2E">
      <w:pPr>
        <w:pStyle w:val="Textkrper"/>
        <w:spacing w:before="120" w:after="120"/>
        <w:rPr>
          <w:i/>
          <w:iCs/>
          <w:sz w:val="24"/>
          <w:szCs w:val="24"/>
        </w:rPr>
      </w:pPr>
      <w:r w:rsidRPr="000B7A2E">
        <w:rPr>
          <w:b/>
          <w:i/>
          <w:iCs/>
          <w:sz w:val="24"/>
          <w:szCs w:val="24"/>
        </w:rPr>
        <w:t>II</w:t>
      </w:r>
      <w:r>
        <w:rPr>
          <w:i/>
          <w:iCs/>
          <w:sz w:val="24"/>
          <w:szCs w:val="24"/>
        </w:rPr>
        <w:t xml:space="preserve">) </w:t>
      </w:r>
      <w:r w:rsidR="00482423">
        <w:rPr>
          <w:i/>
          <w:iCs/>
          <w:sz w:val="24"/>
          <w:szCs w:val="24"/>
        </w:rPr>
        <w:t>I</w:t>
      </w:r>
      <w:r>
        <w:rPr>
          <w:i/>
          <w:iCs/>
          <w:sz w:val="24"/>
          <w:szCs w:val="24"/>
        </w:rPr>
        <w:t>mpianti permanenti, siano essi teleferiche monofuni o bifuni, a movimento cont</w:t>
      </w:r>
      <w:r>
        <w:rPr>
          <w:i/>
          <w:iCs/>
          <w:sz w:val="24"/>
          <w:szCs w:val="24"/>
        </w:rPr>
        <w:t>i</w:t>
      </w:r>
      <w:r>
        <w:rPr>
          <w:i/>
          <w:iCs/>
          <w:sz w:val="24"/>
          <w:szCs w:val="24"/>
        </w:rPr>
        <w:t xml:space="preserve">nuo o a va e vieni, blondin, gru a fune, gru a fune con movimento a va e vieni o piani </w:t>
      </w:r>
      <w:proofErr w:type="gramStart"/>
      <w:r>
        <w:rPr>
          <w:i/>
          <w:iCs/>
          <w:sz w:val="24"/>
          <w:szCs w:val="24"/>
        </w:rPr>
        <w:t>inclin</w:t>
      </w:r>
      <w:r>
        <w:rPr>
          <w:i/>
          <w:iCs/>
          <w:sz w:val="24"/>
          <w:szCs w:val="24"/>
        </w:rPr>
        <w:t>a</w:t>
      </w:r>
      <w:r>
        <w:rPr>
          <w:i/>
          <w:iCs/>
          <w:sz w:val="24"/>
          <w:szCs w:val="24"/>
        </w:rPr>
        <w:t>ti ,</w:t>
      </w:r>
      <w:proofErr w:type="gramEnd"/>
    </w:p>
    <w:p w14:paraId="13D84095" w14:textId="77777777" w:rsidR="000B7A2E" w:rsidRDefault="00355A94" w:rsidP="000B7A2E">
      <w:pPr>
        <w:pStyle w:val="Textkrper"/>
        <w:spacing w:before="120" w:after="120"/>
        <w:rPr>
          <w:i/>
          <w:iCs/>
          <w:sz w:val="24"/>
          <w:szCs w:val="24"/>
        </w:rPr>
      </w:pPr>
      <w:r w:rsidRPr="000B7A2E">
        <w:rPr>
          <w:b/>
          <w:i/>
          <w:iCs/>
          <w:sz w:val="24"/>
          <w:szCs w:val="24"/>
        </w:rPr>
        <w:t>III</w:t>
      </w:r>
      <w:r>
        <w:rPr>
          <w:i/>
          <w:iCs/>
          <w:sz w:val="24"/>
          <w:szCs w:val="24"/>
        </w:rPr>
        <w:t xml:space="preserve">) </w:t>
      </w:r>
      <w:r w:rsidR="00482423">
        <w:rPr>
          <w:i/>
          <w:iCs/>
          <w:sz w:val="24"/>
          <w:szCs w:val="24"/>
        </w:rPr>
        <w:t>I</w:t>
      </w:r>
      <w:r>
        <w:rPr>
          <w:i/>
          <w:iCs/>
          <w:sz w:val="24"/>
          <w:szCs w:val="24"/>
        </w:rPr>
        <w:t>mpianti temporanei</w:t>
      </w:r>
      <w:r w:rsidR="00CE158A">
        <w:rPr>
          <w:i/>
          <w:iCs/>
          <w:sz w:val="24"/>
          <w:szCs w:val="24"/>
        </w:rPr>
        <w:t>, siano essi teleferiche, blondin, gru a fune, gru a fune con movimento a va e vieni,</w:t>
      </w:r>
      <w:r>
        <w:rPr>
          <w:i/>
          <w:iCs/>
          <w:sz w:val="24"/>
          <w:szCs w:val="24"/>
        </w:rPr>
        <w:t xml:space="preserve"> </w:t>
      </w:r>
    </w:p>
    <w:p w14:paraId="6A324E6C" w14:textId="77777777" w:rsidR="00CE158A" w:rsidRDefault="00CE158A">
      <w:pPr>
        <w:pStyle w:val="Textkrper"/>
        <w:rPr>
          <w:i/>
          <w:iCs/>
          <w:sz w:val="24"/>
          <w:szCs w:val="24"/>
        </w:rPr>
      </w:pPr>
      <w:r>
        <w:rPr>
          <w:i/>
          <w:iCs/>
          <w:sz w:val="24"/>
          <w:szCs w:val="24"/>
        </w:rPr>
        <w:t>è di fornire una guida pratica a tutti coloro che operano nel settore, per una più ag</w:t>
      </w:r>
      <w:r>
        <w:rPr>
          <w:i/>
          <w:iCs/>
          <w:sz w:val="24"/>
          <w:szCs w:val="24"/>
        </w:rPr>
        <w:t>e</w:t>
      </w:r>
      <w:r>
        <w:rPr>
          <w:i/>
          <w:iCs/>
          <w:sz w:val="24"/>
          <w:szCs w:val="24"/>
        </w:rPr>
        <w:t>vole e corretta attuazione degli impegni connessi alla realizzazione degli impianti, co</w:t>
      </w:r>
      <w:r>
        <w:rPr>
          <w:i/>
          <w:iCs/>
          <w:sz w:val="24"/>
          <w:szCs w:val="24"/>
        </w:rPr>
        <w:t>n</w:t>
      </w:r>
      <w:r>
        <w:rPr>
          <w:i/>
          <w:iCs/>
          <w:sz w:val="24"/>
          <w:szCs w:val="24"/>
        </w:rPr>
        <w:t>siderata nei diversi aspetti quali la progettazione, la costruzione, l’esercizio, la manutenzione, ecc., con i necess</w:t>
      </w:r>
      <w:r>
        <w:rPr>
          <w:i/>
          <w:iCs/>
          <w:sz w:val="24"/>
          <w:szCs w:val="24"/>
        </w:rPr>
        <w:t>a</w:t>
      </w:r>
      <w:r>
        <w:rPr>
          <w:i/>
          <w:iCs/>
          <w:sz w:val="24"/>
          <w:szCs w:val="24"/>
        </w:rPr>
        <w:t>ri requisiti di sicurezza e l’inserimento nell’ambiente.</w:t>
      </w:r>
    </w:p>
    <w:p w14:paraId="26F76B37" w14:textId="77777777" w:rsidR="00CE158A" w:rsidRDefault="00CE158A">
      <w:pPr>
        <w:pStyle w:val="Textkrper"/>
        <w:rPr>
          <w:i/>
          <w:iCs/>
          <w:sz w:val="24"/>
          <w:szCs w:val="24"/>
        </w:rPr>
      </w:pPr>
    </w:p>
    <w:p w14:paraId="7CD8D89F" w14:textId="77777777" w:rsidR="00CE158A" w:rsidRDefault="00CE158A">
      <w:pPr>
        <w:pStyle w:val="Textkrper"/>
        <w:rPr>
          <w:i/>
          <w:iCs/>
          <w:sz w:val="24"/>
          <w:szCs w:val="24"/>
        </w:rPr>
      </w:pPr>
      <w:r>
        <w:rPr>
          <w:i/>
          <w:iCs/>
          <w:sz w:val="24"/>
          <w:szCs w:val="24"/>
        </w:rPr>
        <w:t>Queste raccomandazioni non valgono per impianti funiviari adibiti al trasporto pers</w:t>
      </w:r>
      <w:r>
        <w:rPr>
          <w:i/>
          <w:iCs/>
          <w:sz w:val="24"/>
          <w:szCs w:val="24"/>
        </w:rPr>
        <w:t>o</w:t>
      </w:r>
      <w:r>
        <w:rPr>
          <w:i/>
          <w:iCs/>
          <w:sz w:val="24"/>
          <w:szCs w:val="24"/>
        </w:rPr>
        <w:t>ne, e per impianti a fune per il trasporto di materiali fino ad una massa utile di 2000 kg, per i q</w:t>
      </w:r>
      <w:r w:rsidR="00A43993">
        <w:rPr>
          <w:i/>
          <w:iCs/>
          <w:sz w:val="24"/>
          <w:szCs w:val="24"/>
        </w:rPr>
        <w:t>uali vigono specifiche raccomandazioni.</w:t>
      </w:r>
    </w:p>
    <w:p w14:paraId="25FB3C15" w14:textId="77777777" w:rsidR="00CE158A" w:rsidRDefault="00CE158A">
      <w:pPr>
        <w:jc w:val="both"/>
        <w:rPr>
          <w:rFonts w:cs="Arial"/>
          <w:i/>
          <w:iCs/>
          <w:lang w:val="it-IT"/>
        </w:rPr>
      </w:pPr>
    </w:p>
    <w:p w14:paraId="323CAFE5" w14:textId="77777777" w:rsidR="00CE158A" w:rsidRDefault="00CE158A">
      <w:pPr>
        <w:jc w:val="both"/>
        <w:rPr>
          <w:rFonts w:ascii="Arial" w:hAnsi="Arial" w:cs="Arial"/>
          <w:lang w:val="it-IT"/>
        </w:rPr>
      </w:pPr>
      <w:r>
        <w:rPr>
          <w:rFonts w:ascii="Arial" w:hAnsi="Arial" w:cs="Arial"/>
          <w:lang w:val="it-IT"/>
        </w:rPr>
        <w:t>Le raccomandazioni OITAF attualmente in vig</w:t>
      </w:r>
      <w:r>
        <w:rPr>
          <w:rFonts w:ascii="Arial" w:hAnsi="Arial" w:cs="Arial"/>
          <w:lang w:val="it-IT"/>
        </w:rPr>
        <w:t>o</w:t>
      </w:r>
      <w:r>
        <w:rPr>
          <w:rFonts w:ascii="Arial" w:hAnsi="Arial" w:cs="Arial"/>
          <w:lang w:val="it-IT"/>
        </w:rPr>
        <w:t>re sono:</w:t>
      </w:r>
    </w:p>
    <w:p w14:paraId="5D34BBDB" w14:textId="77777777" w:rsidR="00CE158A" w:rsidRDefault="00CE158A">
      <w:pPr>
        <w:jc w:val="both"/>
        <w:rPr>
          <w:rFonts w:ascii="Arial" w:hAnsi="Arial" w:cs="Arial"/>
          <w:lang w:val="it-IT"/>
        </w:rPr>
      </w:pPr>
    </w:p>
    <w:p w14:paraId="4B17AE54" w14:textId="77777777" w:rsidR="00CE158A" w:rsidRPr="00355A94" w:rsidRDefault="00CE158A">
      <w:pPr>
        <w:jc w:val="both"/>
        <w:rPr>
          <w:rFonts w:ascii="Arial" w:hAnsi="Arial" w:cs="Arial"/>
          <w:b/>
          <w:lang w:val="it-IT"/>
        </w:rPr>
      </w:pPr>
      <w:r w:rsidRPr="00355A94">
        <w:rPr>
          <w:rFonts w:ascii="Arial" w:hAnsi="Arial" w:cs="Arial"/>
          <w:b/>
          <w:lang w:val="it-IT"/>
        </w:rPr>
        <w:t>Quaderno n° 1</w:t>
      </w:r>
    </w:p>
    <w:p w14:paraId="6687AA53" w14:textId="77777777" w:rsidR="00CE158A" w:rsidRDefault="00CE158A">
      <w:pPr>
        <w:jc w:val="both"/>
        <w:rPr>
          <w:rFonts w:ascii="Arial" w:hAnsi="Arial" w:cs="Arial"/>
          <w:lang w:val="it-IT"/>
        </w:rPr>
      </w:pPr>
      <w:r>
        <w:rPr>
          <w:rFonts w:ascii="Arial" w:hAnsi="Arial" w:cs="Arial"/>
          <w:lang w:val="it-IT"/>
        </w:rPr>
        <w:t>Raccomandazioni tecniche per la costruzione di funivie bifune a va e vieni destinate al trasporto in servizio pu</w:t>
      </w:r>
      <w:r>
        <w:rPr>
          <w:rFonts w:ascii="Arial" w:hAnsi="Arial" w:cs="Arial"/>
          <w:lang w:val="it-IT"/>
        </w:rPr>
        <w:t>b</w:t>
      </w:r>
      <w:r>
        <w:rPr>
          <w:rFonts w:ascii="Arial" w:hAnsi="Arial" w:cs="Arial"/>
          <w:lang w:val="it-IT"/>
        </w:rPr>
        <w:t>blico di persone (</w:t>
      </w:r>
      <w:proofErr w:type="gramStart"/>
      <w:r>
        <w:rPr>
          <w:rFonts w:ascii="Arial" w:hAnsi="Arial" w:cs="Arial"/>
          <w:lang w:val="it-IT"/>
        </w:rPr>
        <w:t>2°</w:t>
      </w:r>
      <w:proofErr w:type="gramEnd"/>
      <w:r>
        <w:rPr>
          <w:rFonts w:ascii="Arial" w:hAnsi="Arial" w:cs="Arial"/>
          <w:lang w:val="it-IT"/>
        </w:rPr>
        <w:t xml:space="preserve"> edizione 1965).</w:t>
      </w:r>
    </w:p>
    <w:p w14:paraId="7D9E1BDF" w14:textId="77777777" w:rsidR="00CE158A" w:rsidRDefault="00CE158A">
      <w:pPr>
        <w:ind w:left="284" w:hanging="284"/>
        <w:jc w:val="both"/>
        <w:rPr>
          <w:rFonts w:ascii="Arial" w:hAnsi="Arial" w:cs="Arial"/>
          <w:lang w:val="it-IT"/>
        </w:rPr>
      </w:pPr>
    </w:p>
    <w:p w14:paraId="35A04587" w14:textId="77777777" w:rsidR="00CE158A" w:rsidRPr="00355A94" w:rsidRDefault="00CE158A">
      <w:pPr>
        <w:jc w:val="both"/>
        <w:rPr>
          <w:rFonts w:ascii="Arial" w:hAnsi="Arial" w:cs="Arial"/>
          <w:b/>
          <w:lang w:val="it-IT"/>
        </w:rPr>
      </w:pPr>
      <w:r w:rsidRPr="00355A94">
        <w:rPr>
          <w:rFonts w:ascii="Arial" w:hAnsi="Arial" w:cs="Arial"/>
          <w:b/>
          <w:lang w:val="it-IT"/>
        </w:rPr>
        <w:t>Quaderno n° 2:</w:t>
      </w:r>
    </w:p>
    <w:p w14:paraId="60982E46" w14:textId="77777777" w:rsidR="00CE158A" w:rsidRDefault="000B7A2E">
      <w:pPr>
        <w:jc w:val="both"/>
        <w:rPr>
          <w:rFonts w:ascii="Arial" w:hAnsi="Arial" w:cs="Arial"/>
          <w:lang w:val="it-IT"/>
        </w:rPr>
      </w:pPr>
      <w:proofErr w:type="gramStart"/>
      <w:r>
        <w:rPr>
          <w:rFonts w:ascii="Arial" w:hAnsi="Arial" w:cs="Arial"/>
          <w:lang w:val="it-IT"/>
        </w:rPr>
        <w:t>1</w:t>
      </w:r>
      <w:r w:rsidR="00CE158A">
        <w:rPr>
          <w:rFonts w:ascii="Arial" w:hAnsi="Arial" w:cs="Arial"/>
          <w:lang w:val="it-IT"/>
        </w:rPr>
        <w:t>°</w:t>
      </w:r>
      <w:proofErr w:type="gramEnd"/>
      <w:r w:rsidR="00CE158A">
        <w:rPr>
          <w:rFonts w:ascii="Arial" w:hAnsi="Arial" w:cs="Arial"/>
          <w:lang w:val="it-IT"/>
        </w:rPr>
        <w:t xml:space="preserve"> parte: Raccomandazioni tecniche per la costruzione e l’esercizio di funivie mon</w:t>
      </w:r>
      <w:r w:rsidR="00CE158A">
        <w:rPr>
          <w:rFonts w:ascii="Arial" w:hAnsi="Arial" w:cs="Arial"/>
          <w:lang w:val="it-IT"/>
        </w:rPr>
        <w:t>o</w:t>
      </w:r>
      <w:r w:rsidR="00CE158A">
        <w:rPr>
          <w:rFonts w:ascii="Arial" w:hAnsi="Arial" w:cs="Arial"/>
          <w:lang w:val="it-IT"/>
        </w:rPr>
        <w:t>fune a moto continuo con collegamento permanente dei veicoli, dest</w:t>
      </w:r>
      <w:r w:rsidR="00CE158A">
        <w:rPr>
          <w:rFonts w:ascii="Arial" w:hAnsi="Arial" w:cs="Arial"/>
          <w:lang w:val="it-IT"/>
        </w:rPr>
        <w:t>i</w:t>
      </w:r>
      <w:r w:rsidR="00CE158A">
        <w:rPr>
          <w:rFonts w:ascii="Arial" w:hAnsi="Arial" w:cs="Arial"/>
          <w:lang w:val="it-IT"/>
        </w:rPr>
        <w:t>nate al trasporto in servizio pubblico di persone (edizione r</w:t>
      </w:r>
      <w:r w:rsidR="00CE158A">
        <w:rPr>
          <w:rFonts w:ascii="Arial" w:hAnsi="Arial" w:cs="Arial"/>
          <w:lang w:val="it-IT"/>
        </w:rPr>
        <w:t>i</w:t>
      </w:r>
      <w:r w:rsidR="00CE158A">
        <w:rPr>
          <w:rFonts w:ascii="Arial" w:hAnsi="Arial" w:cs="Arial"/>
          <w:lang w:val="it-IT"/>
        </w:rPr>
        <w:t>veduta 1989).</w:t>
      </w:r>
    </w:p>
    <w:p w14:paraId="4934124A" w14:textId="77777777" w:rsidR="00CE158A" w:rsidRDefault="00CE158A">
      <w:pPr>
        <w:jc w:val="both"/>
        <w:rPr>
          <w:rFonts w:ascii="Arial" w:hAnsi="Arial" w:cs="Arial"/>
          <w:lang w:val="it-IT"/>
        </w:rPr>
      </w:pPr>
    </w:p>
    <w:p w14:paraId="6DAE7912" w14:textId="77777777" w:rsidR="00CE158A" w:rsidRDefault="00CE158A">
      <w:pPr>
        <w:jc w:val="both"/>
        <w:rPr>
          <w:rFonts w:ascii="Arial" w:hAnsi="Arial" w:cs="Arial"/>
          <w:lang w:val="it-IT"/>
        </w:rPr>
      </w:pPr>
      <w:proofErr w:type="gramStart"/>
      <w:r>
        <w:rPr>
          <w:rFonts w:ascii="Arial" w:hAnsi="Arial" w:cs="Arial"/>
          <w:lang w:val="it-IT"/>
        </w:rPr>
        <w:t>2°</w:t>
      </w:r>
      <w:proofErr w:type="gramEnd"/>
      <w:r>
        <w:rPr>
          <w:rFonts w:ascii="Arial" w:hAnsi="Arial" w:cs="Arial"/>
          <w:lang w:val="it-IT"/>
        </w:rPr>
        <w:t xml:space="preserve"> parte: Raccomandazioni tecniche per la costruzione e l’esercizio di funivie mon</w:t>
      </w:r>
      <w:r>
        <w:rPr>
          <w:rFonts w:ascii="Arial" w:hAnsi="Arial" w:cs="Arial"/>
          <w:lang w:val="it-IT"/>
        </w:rPr>
        <w:t>o</w:t>
      </w:r>
      <w:r>
        <w:rPr>
          <w:rFonts w:ascii="Arial" w:hAnsi="Arial" w:cs="Arial"/>
          <w:lang w:val="it-IT"/>
        </w:rPr>
        <w:t>fune a moto cont</w:t>
      </w:r>
      <w:r>
        <w:rPr>
          <w:rFonts w:ascii="Arial" w:hAnsi="Arial" w:cs="Arial"/>
          <w:lang w:val="it-IT"/>
        </w:rPr>
        <w:t>i</w:t>
      </w:r>
      <w:r>
        <w:rPr>
          <w:rFonts w:ascii="Arial" w:hAnsi="Arial" w:cs="Arial"/>
          <w:lang w:val="it-IT"/>
        </w:rPr>
        <w:t>nuo con collegamento automatico dei veicoli, destinati al trasporto in servizio pubblico di persone (edizi</w:t>
      </w:r>
      <w:r>
        <w:rPr>
          <w:rFonts w:ascii="Arial" w:hAnsi="Arial" w:cs="Arial"/>
          <w:lang w:val="it-IT"/>
        </w:rPr>
        <w:t>o</w:t>
      </w:r>
      <w:r>
        <w:rPr>
          <w:rFonts w:ascii="Arial" w:hAnsi="Arial" w:cs="Arial"/>
          <w:lang w:val="it-IT"/>
        </w:rPr>
        <w:t>ne 1968).</w:t>
      </w:r>
    </w:p>
    <w:p w14:paraId="59679FB9" w14:textId="77777777" w:rsidR="00CE158A" w:rsidRDefault="00CE158A">
      <w:pPr>
        <w:jc w:val="both"/>
        <w:rPr>
          <w:rFonts w:ascii="Arial" w:hAnsi="Arial" w:cs="Arial"/>
          <w:lang w:val="it-IT"/>
        </w:rPr>
      </w:pPr>
    </w:p>
    <w:p w14:paraId="77676388" w14:textId="77777777" w:rsidR="00CE158A" w:rsidRPr="00355A94" w:rsidRDefault="00CE158A">
      <w:pPr>
        <w:jc w:val="both"/>
        <w:rPr>
          <w:rFonts w:ascii="Arial" w:hAnsi="Arial" w:cs="Arial"/>
          <w:b/>
          <w:lang w:val="it-IT"/>
        </w:rPr>
      </w:pPr>
      <w:r w:rsidRPr="00355A94">
        <w:rPr>
          <w:rFonts w:ascii="Arial" w:hAnsi="Arial" w:cs="Arial"/>
          <w:b/>
          <w:lang w:val="it-IT"/>
        </w:rPr>
        <w:t>Quaderno n° 3:</w:t>
      </w:r>
    </w:p>
    <w:p w14:paraId="546244C0" w14:textId="77777777" w:rsidR="00CE158A" w:rsidRDefault="00CE158A">
      <w:pPr>
        <w:ind w:left="284" w:hanging="284"/>
        <w:jc w:val="both"/>
        <w:rPr>
          <w:rFonts w:ascii="Arial" w:hAnsi="Arial" w:cs="Arial"/>
          <w:lang w:val="it-IT"/>
        </w:rPr>
      </w:pPr>
      <w:r>
        <w:rPr>
          <w:rFonts w:ascii="Arial" w:hAnsi="Arial" w:cs="Arial"/>
          <w:lang w:val="it-IT"/>
        </w:rPr>
        <w:t xml:space="preserve">L’esame </w:t>
      </w:r>
      <w:proofErr w:type="spellStart"/>
      <w:r>
        <w:rPr>
          <w:rFonts w:ascii="Arial" w:hAnsi="Arial" w:cs="Arial"/>
          <w:lang w:val="it-IT"/>
        </w:rPr>
        <w:t>magnetoinduttivo</w:t>
      </w:r>
      <w:proofErr w:type="spellEnd"/>
      <w:r>
        <w:rPr>
          <w:rFonts w:ascii="Arial" w:hAnsi="Arial" w:cs="Arial"/>
          <w:lang w:val="it-IT"/>
        </w:rPr>
        <w:t xml:space="preserve"> delle funi di acciaio (edizione 1965).</w:t>
      </w:r>
    </w:p>
    <w:p w14:paraId="58F46CC4" w14:textId="77777777" w:rsidR="00CE158A" w:rsidRDefault="00CE158A">
      <w:pPr>
        <w:ind w:left="284" w:hanging="284"/>
        <w:jc w:val="both"/>
        <w:rPr>
          <w:rFonts w:ascii="Arial" w:hAnsi="Arial" w:cs="Arial"/>
          <w:lang w:val="it-IT"/>
        </w:rPr>
      </w:pPr>
    </w:p>
    <w:p w14:paraId="33FD6E13" w14:textId="77777777" w:rsidR="00CE158A" w:rsidRPr="00355A94" w:rsidRDefault="00CE158A">
      <w:pPr>
        <w:ind w:left="284" w:hanging="284"/>
        <w:jc w:val="both"/>
        <w:rPr>
          <w:rFonts w:ascii="Arial" w:hAnsi="Arial" w:cs="Arial"/>
          <w:b/>
          <w:lang w:val="it-IT"/>
        </w:rPr>
      </w:pPr>
      <w:r w:rsidRPr="00355A94">
        <w:rPr>
          <w:rFonts w:ascii="Arial" w:hAnsi="Arial" w:cs="Arial"/>
          <w:b/>
          <w:lang w:val="it-IT"/>
        </w:rPr>
        <w:t>Quaderno n° 4:</w:t>
      </w:r>
    </w:p>
    <w:p w14:paraId="1C74A4B3" w14:textId="77777777" w:rsidR="00CE158A" w:rsidRDefault="00CE158A">
      <w:pPr>
        <w:jc w:val="both"/>
        <w:rPr>
          <w:rFonts w:ascii="Arial" w:hAnsi="Arial" w:cs="Arial"/>
          <w:lang w:val="it-IT"/>
        </w:rPr>
      </w:pPr>
      <w:r>
        <w:rPr>
          <w:rFonts w:ascii="Arial" w:hAnsi="Arial" w:cs="Arial"/>
          <w:lang w:val="it-IT"/>
        </w:rPr>
        <w:t>Considerazioni e raccomandazioni per la lubrificazione delle funi di acciaio destinate agli impianti a fune (edizi</w:t>
      </w:r>
      <w:r>
        <w:rPr>
          <w:rFonts w:ascii="Arial" w:hAnsi="Arial" w:cs="Arial"/>
          <w:lang w:val="it-IT"/>
        </w:rPr>
        <w:t>o</w:t>
      </w:r>
      <w:r>
        <w:rPr>
          <w:rFonts w:ascii="Arial" w:hAnsi="Arial" w:cs="Arial"/>
          <w:lang w:val="it-IT"/>
        </w:rPr>
        <w:t>ne 1970).</w:t>
      </w:r>
    </w:p>
    <w:p w14:paraId="41DF19AE" w14:textId="77777777" w:rsidR="00CE158A" w:rsidRDefault="00CE158A">
      <w:pPr>
        <w:jc w:val="both"/>
        <w:rPr>
          <w:rFonts w:ascii="Arial" w:hAnsi="Arial" w:cs="Arial"/>
          <w:lang w:val="it-IT"/>
        </w:rPr>
      </w:pPr>
    </w:p>
    <w:p w14:paraId="26E8F9F6" w14:textId="77777777" w:rsidR="00CE158A" w:rsidRPr="00355A94" w:rsidRDefault="00CE158A">
      <w:pPr>
        <w:jc w:val="both"/>
        <w:rPr>
          <w:rFonts w:ascii="Arial" w:hAnsi="Arial" w:cs="Arial"/>
          <w:b/>
          <w:lang w:val="it-IT"/>
        </w:rPr>
      </w:pPr>
      <w:r w:rsidRPr="00355A94">
        <w:rPr>
          <w:rFonts w:ascii="Arial" w:hAnsi="Arial" w:cs="Arial"/>
          <w:b/>
          <w:lang w:val="it-IT"/>
        </w:rPr>
        <w:t>Quaderno n° 5:</w:t>
      </w:r>
    </w:p>
    <w:p w14:paraId="52CA0C5C" w14:textId="77777777" w:rsidR="00CE158A" w:rsidRDefault="00CE158A">
      <w:pPr>
        <w:jc w:val="both"/>
        <w:rPr>
          <w:rFonts w:ascii="Arial" w:hAnsi="Arial" w:cs="Arial"/>
          <w:lang w:val="it-IT"/>
        </w:rPr>
      </w:pPr>
      <w:r>
        <w:rPr>
          <w:rFonts w:ascii="Arial" w:hAnsi="Arial" w:cs="Arial"/>
          <w:lang w:val="it-IT"/>
        </w:rPr>
        <w:t>Raccomandazioni tecniche per la costruzione di funivie bifune a moto continuo unid</w:t>
      </w:r>
      <w:r>
        <w:rPr>
          <w:rFonts w:ascii="Arial" w:hAnsi="Arial" w:cs="Arial"/>
          <w:lang w:val="it-IT"/>
        </w:rPr>
        <w:t>i</w:t>
      </w:r>
      <w:r>
        <w:rPr>
          <w:rFonts w:ascii="Arial" w:hAnsi="Arial" w:cs="Arial"/>
          <w:lang w:val="it-IT"/>
        </w:rPr>
        <w:t>rezionale, con veicoli ad a</w:t>
      </w:r>
      <w:r>
        <w:rPr>
          <w:rFonts w:ascii="Arial" w:hAnsi="Arial" w:cs="Arial"/>
          <w:lang w:val="it-IT"/>
        </w:rPr>
        <w:t>m</w:t>
      </w:r>
      <w:r>
        <w:rPr>
          <w:rFonts w:ascii="Arial" w:hAnsi="Arial" w:cs="Arial"/>
          <w:lang w:val="it-IT"/>
        </w:rPr>
        <w:t>morsamento automatico, destinate al trasporto in servizio pubblico di pers</w:t>
      </w:r>
      <w:r>
        <w:rPr>
          <w:rFonts w:ascii="Arial" w:hAnsi="Arial" w:cs="Arial"/>
          <w:lang w:val="it-IT"/>
        </w:rPr>
        <w:t>o</w:t>
      </w:r>
      <w:r>
        <w:rPr>
          <w:rFonts w:ascii="Arial" w:hAnsi="Arial" w:cs="Arial"/>
          <w:lang w:val="it-IT"/>
        </w:rPr>
        <w:t>ne (edizione 1975).</w:t>
      </w:r>
    </w:p>
    <w:p w14:paraId="2C4915E4" w14:textId="77777777" w:rsidR="00CE158A" w:rsidRDefault="00CE158A">
      <w:pPr>
        <w:jc w:val="both"/>
        <w:rPr>
          <w:rFonts w:ascii="Arial" w:hAnsi="Arial" w:cs="Arial"/>
          <w:lang w:val="it-IT"/>
        </w:rPr>
      </w:pPr>
    </w:p>
    <w:p w14:paraId="0AD997F5" w14:textId="77777777" w:rsidR="00CE158A" w:rsidRPr="00355A94" w:rsidRDefault="00CE158A">
      <w:pPr>
        <w:jc w:val="both"/>
        <w:rPr>
          <w:rFonts w:ascii="Arial" w:hAnsi="Arial" w:cs="Arial"/>
          <w:b/>
          <w:lang w:val="it-IT"/>
        </w:rPr>
      </w:pPr>
      <w:r w:rsidRPr="00355A94">
        <w:rPr>
          <w:rFonts w:ascii="Arial" w:hAnsi="Arial" w:cs="Arial"/>
          <w:b/>
          <w:lang w:val="it-IT"/>
        </w:rPr>
        <w:t>Quaderno n° 6:</w:t>
      </w:r>
    </w:p>
    <w:p w14:paraId="58A75A75" w14:textId="77777777" w:rsidR="00CE158A" w:rsidRDefault="00CE158A">
      <w:pPr>
        <w:tabs>
          <w:tab w:val="left" w:pos="3060"/>
        </w:tabs>
        <w:jc w:val="both"/>
        <w:rPr>
          <w:rFonts w:ascii="Arial" w:hAnsi="Arial" w:cs="Arial"/>
          <w:lang w:val="it-IT"/>
        </w:rPr>
      </w:pPr>
      <w:r>
        <w:rPr>
          <w:rFonts w:ascii="Arial" w:hAnsi="Arial" w:cs="Arial"/>
          <w:lang w:val="it-IT"/>
        </w:rPr>
        <w:t>Studi e proposte per le apparecchiature elettr</w:t>
      </w:r>
      <w:r>
        <w:rPr>
          <w:rFonts w:ascii="Arial" w:hAnsi="Arial" w:cs="Arial"/>
          <w:lang w:val="it-IT"/>
        </w:rPr>
        <w:t>i</w:t>
      </w:r>
      <w:r>
        <w:rPr>
          <w:rFonts w:ascii="Arial" w:hAnsi="Arial" w:cs="Arial"/>
          <w:lang w:val="it-IT"/>
        </w:rPr>
        <w:t xml:space="preserve">che ed elettroniche: </w:t>
      </w:r>
    </w:p>
    <w:p w14:paraId="27462D25" w14:textId="77777777" w:rsidR="00CE158A" w:rsidRDefault="00CE158A">
      <w:pPr>
        <w:jc w:val="both"/>
        <w:rPr>
          <w:rFonts w:ascii="Arial" w:hAnsi="Arial" w:cs="Arial"/>
          <w:lang w:val="it-IT"/>
        </w:rPr>
      </w:pPr>
      <w:proofErr w:type="gramStart"/>
      <w:r>
        <w:rPr>
          <w:rFonts w:ascii="Arial" w:hAnsi="Arial" w:cs="Arial"/>
          <w:lang w:val="it-IT"/>
        </w:rPr>
        <w:t>1°</w:t>
      </w:r>
      <w:proofErr w:type="gramEnd"/>
      <w:r>
        <w:rPr>
          <w:rFonts w:ascii="Arial" w:hAnsi="Arial" w:cs="Arial"/>
          <w:lang w:val="it-IT"/>
        </w:rPr>
        <w:t xml:space="preserve"> parte: Automatismi e comandi a distanza de</w:t>
      </w:r>
      <w:r>
        <w:rPr>
          <w:rFonts w:ascii="Arial" w:hAnsi="Arial" w:cs="Arial"/>
          <w:lang w:val="it-IT"/>
        </w:rPr>
        <w:t>l</w:t>
      </w:r>
      <w:r>
        <w:rPr>
          <w:rFonts w:ascii="Arial" w:hAnsi="Arial" w:cs="Arial"/>
          <w:lang w:val="it-IT"/>
        </w:rPr>
        <w:t>le funivie (edizione 1976).</w:t>
      </w:r>
    </w:p>
    <w:p w14:paraId="4A3EBAD5" w14:textId="77777777" w:rsidR="00CE158A" w:rsidRDefault="00CE158A">
      <w:pPr>
        <w:jc w:val="both"/>
        <w:rPr>
          <w:rFonts w:ascii="Arial" w:hAnsi="Arial" w:cs="Arial"/>
          <w:lang w:val="it-IT"/>
        </w:rPr>
      </w:pPr>
    </w:p>
    <w:p w14:paraId="639267C6" w14:textId="77777777" w:rsidR="00CE158A" w:rsidRPr="00355A94" w:rsidRDefault="000B7A2E">
      <w:pPr>
        <w:jc w:val="both"/>
        <w:rPr>
          <w:rFonts w:ascii="Arial" w:hAnsi="Arial" w:cs="Arial"/>
          <w:b/>
          <w:lang w:val="it-IT"/>
        </w:rPr>
      </w:pPr>
      <w:r>
        <w:rPr>
          <w:rFonts w:ascii="Arial" w:hAnsi="Arial" w:cs="Arial"/>
          <w:b/>
          <w:lang w:val="it-IT"/>
        </w:rPr>
        <w:br w:type="page"/>
      </w:r>
      <w:r w:rsidR="00CE158A" w:rsidRPr="00355A94">
        <w:rPr>
          <w:rFonts w:ascii="Arial" w:hAnsi="Arial" w:cs="Arial"/>
          <w:b/>
          <w:lang w:val="it-IT"/>
        </w:rPr>
        <w:lastRenderedPageBreak/>
        <w:t>Quaderno n° 7:</w:t>
      </w:r>
    </w:p>
    <w:p w14:paraId="02A41470" w14:textId="77777777" w:rsidR="00355A94" w:rsidRDefault="00CE158A">
      <w:pPr>
        <w:jc w:val="both"/>
        <w:rPr>
          <w:rFonts w:ascii="Arial" w:hAnsi="Arial" w:cs="Arial"/>
          <w:lang w:val="it-IT"/>
        </w:rPr>
      </w:pPr>
      <w:r>
        <w:rPr>
          <w:rFonts w:ascii="Arial" w:hAnsi="Arial" w:cs="Arial"/>
          <w:lang w:val="it-IT"/>
        </w:rPr>
        <w:t>Studi e proposte sui dispositivi di soccorso per la calata dei viaggiatori</w:t>
      </w:r>
      <w:r w:rsidR="000B7A2E">
        <w:rPr>
          <w:rFonts w:ascii="Arial" w:hAnsi="Arial" w:cs="Arial"/>
          <w:lang w:val="it-IT"/>
        </w:rPr>
        <w:t xml:space="preserve"> </w:t>
      </w:r>
      <w:r>
        <w:rPr>
          <w:rFonts w:ascii="Arial" w:hAnsi="Arial" w:cs="Arial"/>
          <w:lang w:val="it-IT"/>
        </w:rPr>
        <w:t>nelle funivi</w:t>
      </w:r>
      <w:r w:rsidR="001A6EA2">
        <w:rPr>
          <w:rFonts w:ascii="Arial" w:hAnsi="Arial" w:cs="Arial"/>
          <w:lang w:val="it-IT"/>
        </w:rPr>
        <w:t>e (edizione 1975).</w:t>
      </w:r>
    </w:p>
    <w:p w14:paraId="6BB0C9AD" w14:textId="77777777" w:rsidR="001A6EA2" w:rsidRDefault="001A6EA2">
      <w:pPr>
        <w:jc w:val="both"/>
        <w:rPr>
          <w:rFonts w:ascii="Arial" w:hAnsi="Arial" w:cs="Arial"/>
          <w:lang w:val="it-IT"/>
        </w:rPr>
      </w:pPr>
    </w:p>
    <w:p w14:paraId="7835EC81" w14:textId="77777777" w:rsidR="00CE158A" w:rsidRPr="00355A94" w:rsidRDefault="00CE158A">
      <w:pPr>
        <w:jc w:val="both"/>
        <w:rPr>
          <w:rFonts w:ascii="Arial" w:hAnsi="Arial" w:cs="Arial"/>
          <w:b/>
          <w:lang w:val="it-IT"/>
        </w:rPr>
      </w:pPr>
      <w:r w:rsidRPr="00355A94">
        <w:rPr>
          <w:rFonts w:ascii="Arial" w:hAnsi="Arial" w:cs="Arial"/>
          <w:b/>
          <w:lang w:val="it-IT"/>
        </w:rPr>
        <w:t>Quaderno n° 8:</w:t>
      </w:r>
    </w:p>
    <w:p w14:paraId="47BF0EF8" w14:textId="77777777" w:rsidR="00CE158A" w:rsidRDefault="00CE158A">
      <w:pPr>
        <w:jc w:val="both"/>
        <w:rPr>
          <w:rFonts w:ascii="Arial" w:hAnsi="Arial" w:cs="Arial"/>
          <w:bCs/>
          <w:caps/>
          <w:lang w:val="it-IT"/>
        </w:rPr>
      </w:pPr>
      <w:r>
        <w:rPr>
          <w:rFonts w:ascii="Arial" w:hAnsi="Arial" w:cs="Arial"/>
          <w:bCs/>
          <w:lang w:val="it-IT"/>
        </w:rPr>
        <w:t>Raccomandazioni per la costruzione e l’esercizio di teleferiche per trasporto di mat</w:t>
      </w:r>
      <w:r>
        <w:rPr>
          <w:rFonts w:ascii="Arial" w:hAnsi="Arial" w:cs="Arial"/>
          <w:bCs/>
          <w:lang w:val="it-IT"/>
        </w:rPr>
        <w:t>e</w:t>
      </w:r>
      <w:r>
        <w:rPr>
          <w:rFonts w:ascii="Arial" w:hAnsi="Arial" w:cs="Arial"/>
          <w:bCs/>
          <w:lang w:val="it-IT"/>
        </w:rPr>
        <w:t>riale, di blondins e di piani i</w:t>
      </w:r>
      <w:r>
        <w:rPr>
          <w:rFonts w:ascii="Arial" w:hAnsi="Arial" w:cs="Arial"/>
          <w:bCs/>
          <w:lang w:val="it-IT"/>
        </w:rPr>
        <w:t>n</w:t>
      </w:r>
      <w:r>
        <w:rPr>
          <w:rFonts w:ascii="Arial" w:hAnsi="Arial" w:cs="Arial"/>
          <w:bCs/>
          <w:lang w:val="it-IT"/>
        </w:rPr>
        <w:t>clinati (presente edizione)</w:t>
      </w:r>
      <w:r w:rsidR="001A6EA2">
        <w:rPr>
          <w:rFonts w:ascii="Arial" w:hAnsi="Arial" w:cs="Arial"/>
          <w:bCs/>
          <w:lang w:val="it-IT"/>
        </w:rPr>
        <w:t>.</w:t>
      </w:r>
    </w:p>
    <w:p w14:paraId="07AE0E8C" w14:textId="77777777" w:rsidR="00CE158A" w:rsidRDefault="00CE158A">
      <w:pPr>
        <w:jc w:val="both"/>
        <w:rPr>
          <w:rFonts w:ascii="Arial" w:hAnsi="Arial" w:cs="Arial"/>
          <w:lang w:val="it-IT"/>
        </w:rPr>
      </w:pPr>
    </w:p>
    <w:p w14:paraId="3B70CB27" w14:textId="77777777" w:rsidR="00CE158A" w:rsidRPr="00355A94" w:rsidRDefault="00CE158A">
      <w:pPr>
        <w:jc w:val="both"/>
        <w:rPr>
          <w:rFonts w:ascii="Arial" w:hAnsi="Arial" w:cs="Arial"/>
          <w:b/>
          <w:lang w:val="it-IT"/>
        </w:rPr>
      </w:pPr>
      <w:r w:rsidRPr="00355A94">
        <w:rPr>
          <w:rFonts w:ascii="Arial" w:hAnsi="Arial" w:cs="Arial"/>
          <w:b/>
          <w:lang w:val="it-IT"/>
        </w:rPr>
        <w:t>Quaderno n° 9:</w:t>
      </w:r>
    </w:p>
    <w:p w14:paraId="712E7D25" w14:textId="77777777" w:rsidR="00CE158A" w:rsidRDefault="00CE158A">
      <w:pPr>
        <w:jc w:val="both"/>
        <w:rPr>
          <w:rFonts w:ascii="Arial" w:hAnsi="Arial" w:cs="Arial"/>
          <w:lang w:val="it-IT"/>
        </w:rPr>
      </w:pPr>
      <w:r>
        <w:rPr>
          <w:rFonts w:ascii="Arial" w:hAnsi="Arial" w:cs="Arial"/>
          <w:lang w:val="it-IT"/>
        </w:rPr>
        <w:t>Condizioni internazionali per il trasporto sugli impianti a fune (edizione 1989).</w:t>
      </w:r>
    </w:p>
    <w:p w14:paraId="1F83D673" w14:textId="77777777" w:rsidR="00CE158A" w:rsidRDefault="00CE158A">
      <w:pPr>
        <w:jc w:val="both"/>
        <w:rPr>
          <w:rFonts w:ascii="Arial" w:hAnsi="Arial" w:cs="Arial"/>
          <w:lang w:val="it-IT"/>
        </w:rPr>
      </w:pPr>
    </w:p>
    <w:p w14:paraId="1FC6C3BC" w14:textId="77777777" w:rsidR="00CE158A" w:rsidRPr="00355A94" w:rsidRDefault="00CE158A">
      <w:pPr>
        <w:jc w:val="both"/>
        <w:rPr>
          <w:rFonts w:ascii="Arial" w:hAnsi="Arial" w:cs="Arial"/>
          <w:b/>
          <w:lang w:val="it-IT"/>
        </w:rPr>
      </w:pPr>
      <w:r w:rsidRPr="00355A94">
        <w:rPr>
          <w:rFonts w:ascii="Arial" w:hAnsi="Arial" w:cs="Arial"/>
          <w:b/>
          <w:lang w:val="it-IT"/>
        </w:rPr>
        <w:t>Quaderno n° 10:</w:t>
      </w:r>
    </w:p>
    <w:p w14:paraId="274FC17D" w14:textId="77777777" w:rsidR="00CE158A" w:rsidRDefault="00CE158A">
      <w:pPr>
        <w:jc w:val="both"/>
        <w:rPr>
          <w:rFonts w:ascii="Arial" w:hAnsi="Arial" w:cs="Arial"/>
          <w:lang w:val="it-IT"/>
        </w:rPr>
      </w:pPr>
      <w:r>
        <w:rPr>
          <w:rFonts w:ascii="Arial" w:hAnsi="Arial" w:cs="Arial"/>
          <w:lang w:val="it-IT"/>
        </w:rPr>
        <w:t>Raccomandazioni tecniche internazionali per la costruzione e l’esercizio di sciovie per il traspo</w:t>
      </w:r>
      <w:r>
        <w:rPr>
          <w:rFonts w:ascii="Arial" w:hAnsi="Arial" w:cs="Arial"/>
          <w:lang w:val="it-IT"/>
        </w:rPr>
        <w:t>r</w:t>
      </w:r>
      <w:r>
        <w:rPr>
          <w:rFonts w:ascii="Arial" w:hAnsi="Arial" w:cs="Arial"/>
          <w:lang w:val="it-IT"/>
        </w:rPr>
        <w:t>to pubblico di persone (edizione 1992).</w:t>
      </w:r>
    </w:p>
    <w:p w14:paraId="39BEA91C" w14:textId="77777777" w:rsidR="00CE158A" w:rsidRDefault="00CE158A">
      <w:pPr>
        <w:jc w:val="both"/>
        <w:rPr>
          <w:rFonts w:ascii="Arial" w:hAnsi="Arial" w:cs="Arial"/>
          <w:lang w:val="it-IT"/>
        </w:rPr>
      </w:pPr>
    </w:p>
    <w:p w14:paraId="626A62B3" w14:textId="77777777" w:rsidR="00CE158A" w:rsidRPr="00355A94" w:rsidRDefault="00CE158A">
      <w:pPr>
        <w:jc w:val="both"/>
        <w:rPr>
          <w:rFonts w:ascii="Arial" w:hAnsi="Arial" w:cs="Arial"/>
          <w:b/>
          <w:lang w:val="it-IT"/>
        </w:rPr>
      </w:pPr>
      <w:r w:rsidRPr="00355A94">
        <w:rPr>
          <w:rFonts w:ascii="Arial" w:hAnsi="Arial" w:cs="Arial"/>
          <w:b/>
          <w:lang w:val="it-IT"/>
        </w:rPr>
        <w:t>Quaderno n° 11:</w:t>
      </w:r>
    </w:p>
    <w:p w14:paraId="26594A77" w14:textId="77777777" w:rsidR="00CE158A" w:rsidRDefault="00CE158A">
      <w:pPr>
        <w:jc w:val="both"/>
        <w:rPr>
          <w:rFonts w:ascii="Arial" w:hAnsi="Arial" w:cs="Arial"/>
          <w:lang w:val="it-IT"/>
        </w:rPr>
      </w:pPr>
      <w:r>
        <w:rPr>
          <w:rFonts w:ascii="Arial" w:hAnsi="Arial" w:cs="Arial"/>
          <w:lang w:val="it-IT"/>
        </w:rPr>
        <w:t>Raccomandazioni per la costruzione e l’esercizio di funivie non in servizio pubblico per il trasporto di persone e merci – funivie a va e vieni (edizione 1996).</w:t>
      </w:r>
    </w:p>
    <w:p w14:paraId="4A8A7E1D" w14:textId="77777777" w:rsidR="00CE158A" w:rsidRDefault="00CE158A">
      <w:pPr>
        <w:jc w:val="both"/>
        <w:rPr>
          <w:rFonts w:ascii="Arial" w:hAnsi="Arial" w:cs="Arial"/>
          <w:lang w:val="it-IT"/>
        </w:rPr>
      </w:pPr>
    </w:p>
    <w:p w14:paraId="3E14F1EE" w14:textId="77777777" w:rsidR="00CE158A" w:rsidRPr="00355A94" w:rsidRDefault="00CE158A">
      <w:pPr>
        <w:jc w:val="both"/>
        <w:rPr>
          <w:rFonts w:ascii="Arial" w:hAnsi="Arial" w:cs="Arial"/>
          <w:b/>
          <w:lang w:val="it-IT"/>
        </w:rPr>
      </w:pPr>
      <w:r w:rsidRPr="00355A94">
        <w:rPr>
          <w:rFonts w:ascii="Arial" w:hAnsi="Arial" w:cs="Arial"/>
          <w:b/>
          <w:lang w:val="it-IT"/>
        </w:rPr>
        <w:t>Quaderno n° 12:</w:t>
      </w:r>
    </w:p>
    <w:p w14:paraId="449217AB" w14:textId="77777777" w:rsidR="00CE158A" w:rsidRDefault="00CE158A">
      <w:pPr>
        <w:jc w:val="both"/>
        <w:rPr>
          <w:rFonts w:ascii="Arial" w:hAnsi="Arial" w:cs="Arial"/>
          <w:lang w:val="it-IT"/>
        </w:rPr>
      </w:pPr>
      <w:r>
        <w:rPr>
          <w:rFonts w:ascii="Arial" w:hAnsi="Arial" w:cs="Arial"/>
          <w:lang w:val="it-IT"/>
        </w:rPr>
        <w:t>Raccomandazioni tecniche per la costruzione e l'esercizio di impianti a fune per il trasporto di materiale fino ad una massa di 2000 kg (edizi</w:t>
      </w:r>
      <w:r>
        <w:rPr>
          <w:rFonts w:ascii="Arial" w:hAnsi="Arial" w:cs="Arial"/>
          <w:lang w:val="it-IT"/>
        </w:rPr>
        <w:t>o</w:t>
      </w:r>
      <w:r>
        <w:rPr>
          <w:rFonts w:ascii="Arial" w:hAnsi="Arial" w:cs="Arial"/>
          <w:lang w:val="it-IT"/>
        </w:rPr>
        <w:t>ne 1998)</w:t>
      </w:r>
    </w:p>
    <w:p w14:paraId="33A2DDA7" w14:textId="77777777" w:rsidR="00CE158A" w:rsidRDefault="00CE158A">
      <w:pPr>
        <w:ind w:left="284" w:hanging="284"/>
        <w:jc w:val="both"/>
        <w:rPr>
          <w:rFonts w:ascii="Arial" w:hAnsi="Arial" w:cs="Arial"/>
          <w:lang w:val="it-IT"/>
        </w:rPr>
      </w:pPr>
    </w:p>
    <w:p w14:paraId="0A1E240A" w14:textId="77777777" w:rsidR="00CE158A" w:rsidRPr="00355A94" w:rsidRDefault="00CE158A">
      <w:pPr>
        <w:ind w:left="284" w:hanging="284"/>
        <w:jc w:val="both"/>
        <w:rPr>
          <w:rFonts w:ascii="Arial" w:hAnsi="Arial" w:cs="Arial"/>
          <w:b/>
          <w:lang w:val="it-IT"/>
        </w:rPr>
      </w:pPr>
      <w:r w:rsidRPr="00355A94">
        <w:rPr>
          <w:rFonts w:ascii="Arial" w:hAnsi="Arial" w:cs="Arial"/>
          <w:b/>
          <w:lang w:val="it-IT"/>
        </w:rPr>
        <w:t>Quaderno n° 13:</w:t>
      </w:r>
    </w:p>
    <w:p w14:paraId="41595B57" w14:textId="77777777" w:rsidR="00CE158A" w:rsidRDefault="00CE158A">
      <w:pPr>
        <w:ind w:left="284" w:hanging="284"/>
        <w:jc w:val="both"/>
        <w:rPr>
          <w:rFonts w:ascii="Arial" w:hAnsi="Arial" w:cs="Arial"/>
          <w:lang w:val="it-IT"/>
        </w:rPr>
      </w:pPr>
      <w:r>
        <w:rPr>
          <w:rFonts w:ascii="Arial" w:hAnsi="Arial" w:cs="Arial"/>
          <w:lang w:val="it-IT"/>
        </w:rPr>
        <w:t>Raccomandazioni tecniche per i freni degli a</w:t>
      </w:r>
      <w:r>
        <w:rPr>
          <w:rFonts w:ascii="Arial" w:hAnsi="Arial" w:cs="Arial"/>
          <w:lang w:val="it-IT"/>
        </w:rPr>
        <w:t>r</w:t>
      </w:r>
      <w:r>
        <w:rPr>
          <w:rFonts w:ascii="Arial" w:hAnsi="Arial" w:cs="Arial"/>
          <w:lang w:val="it-IT"/>
        </w:rPr>
        <w:t>gani di impianti a fune (edizione1991).</w:t>
      </w:r>
    </w:p>
    <w:p w14:paraId="1C11EBEE" w14:textId="77777777" w:rsidR="00CE158A" w:rsidRDefault="00CE158A">
      <w:pPr>
        <w:ind w:left="284" w:hanging="284"/>
        <w:jc w:val="both"/>
        <w:rPr>
          <w:rFonts w:ascii="Arial" w:hAnsi="Arial" w:cs="Arial"/>
          <w:lang w:val="it-IT"/>
        </w:rPr>
      </w:pPr>
    </w:p>
    <w:p w14:paraId="7694BC56" w14:textId="77777777" w:rsidR="00CE158A" w:rsidRPr="00355A94" w:rsidRDefault="00CE158A">
      <w:pPr>
        <w:jc w:val="both"/>
        <w:rPr>
          <w:rFonts w:ascii="Arial" w:hAnsi="Arial" w:cs="Arial"/>
          <w:b/>
          <w:lang w:val="it-IT"/>
        </w:rPr>
      </w:pPr>
      <w:r w:rsidRPr="00355A94">
        <w:rPr>
          <w:rFonts w:ascii="Arial" w:hAnsi="Arial" w:cs="Arial"/>
          <w:b/>
          <w:lang w:val="it-IT"/>
        </w:rPr>
        <w:t>Quaderno n° 14:</w:t>
      </w:r>
    </w:p>
    <w:p w14:paraId="430A15E5" w14:textId="77777777" w:rsidR="00CE158A" w:rsidRDefault="00CE158A">
      <w:pPr>
        <w:jc w:val="both"/>
        <w:rPr>
          <w:rFonts w:ascii="Arial" w:hAnsi="Arial" w:cs="Arial"/>
          <w:lang w:val="it-IT"/>
        </w:rPr>
      </w:pPr>
      <w:r>
        <w:rPr>
          <w:rFonts w:ascii="Arial" w:hAnsi="Arial" w:cs="Arial"/>
          <w:lang w:val="it-IT"/>
        </w:rPr>
        <w:t>Raccomandazioni internazionali per la costr</w:t>
      </w:r>
      <w:r>
        <w:rPr>
          <w:rFonts w:ascii="Arial" w:hAnsi="Arial" w:cs="Arial"/>
          <w:lang w:val="it-IT"/>
        </w:rPr>
        <w:t>u</w:t>
      </w:r>
      <w:r>
        <w:rPr>
          <w:rFonts w:ascii="Arial" w:hAnsi="Arial" w:cs="Arial"/>
          <w:lang w:val="it-IT"/>
        </w:rPr>
        <w:t>zione e l’esercizio degli impianti a fune destinati al trasporto in servizio pubblico di persone - pa</w:t>
      </w:r>
      <w:r>
        <w:rPr>
          <w:rFonts w:ascii="Arial" w:hAnsi="Arial" w:cs="Arial"/>
          <w:lang w:val="it-IT"/>
        </w:rPr>
        <w:t>r</w:t>
      </w:r>
      <w:r>
        <w:rPr>
          <w:rFonts w:ascii="Arial" w:hAnsi="Arial" w:cs="Arial"/>
          <w:lang w:val="it-IT"/>
        </w:rPr>
        <w:t xml:space="preserve">te 8; Esercizio (edizione 1966). </w:t>
      </w:r>
    </w:p>
    <w:p w14:paraId="74F6C655" w14:textId="77777777" w:rsidR="00CE158A" w:rsidRDefault="00CE158A">
      <w:pPr>
        <w:jc w:val="both"/>
        <w:rPr>
          <w:rFonts w:ascii="Arial" w:hAnsi="Arial" w:cs="Arial"/>
          <w:lang w:val="it-IT"/>
        </w:rPr>
      </w:pPr>
    </w:p>
    <w:p w14:paraId="3A23AA68" w14:textId="77777777" w:rsidR="00CE158A" w:rsidRPr="00355A94" w:rsidRDefault="00CE158A">
      <w:pPr>
        <w:jc w:val="both"/>
        <w:rPr>
          <w:rFonts w:ascii="Arial" w:hAnsi="Arial" w:cs="Arial"/>
          <w:b/>
          <w:lang w:val="it-IT"/>
        </w:rPr>
      </w:pPr>
      <w:r w:rsidRPr="00355A94">
        <w:rPr>
          <w:rFonts w:ascii="Arial" w:hAnsi="Arial" w:cs="Arial"/>
          <w:b/>
          <w:lang w:val="it-IT"/>
        </w:rPr>
        <w:t>Quaderno n° 16:</w:t>
      </w:r>
    </w:p>
    <w:p w14:paraId="054D379E" w14:textId="77777777" w:rsidR="00CE158A" w:rsidRDefault="00CE158A">
      <w:pPr>
        <w:jc w:val="both"/>
        <w:rPr>
          <w:rFonts w:ascii="Arial" w:hAnsi="Arial" w:cs="Arial"/>
          <w:lang w:val="it-IT"/>
        </w:rPr>
      </w:pPr>
      <w:r>
        <w:rPr>
          <w:rFonts w:ascii="Arial" w:hAnsi="Arial" w:cs="Arial"/>
          <w:lang w:val="it-IT"/>
        </w:rPr>
        <w:t>Raccomandazioni per la costruzione e la realizzazione di pedane mobili di ausilio all'imbarco su seggiovie. (edizione 2000)</w:t>
      </w:r>
      <w:r w:rsidR="00482423">
        <w:rPr>
          <w:rFonts w:ascii="Arial" w:hAnsi="Arial" w:cs="Arial"/>
          <w:lang w:val="it-IT"/>
        </w:rPr>
        <w:t>.</w:t>
      </w:r>
    </w:p>
    <w:p w14:paraId="7E5B6816" w14:textId="77777777" w:rsidR="00CE158A" w:rsidRDefault="00CE158A">
      <w:pPr>
        <w:jc w:val="both"/>
        <w:rPr>
          <w:rFonts w:ascii="Arial" w:hAnsi="Arial" w:cs="Arial"/>
          <w:lang w:val="it-IT"/>
        </w:rPr>
      </w:pPr>
    </w:p>
    <w:p w14:paraId="13B4FCF8" w14:textId="77777777" w:rsidR="00CE158A" w:rsidRDefault="00CE158A" w:rsidP="00BB6EAD">
      <w:pPr>
        <w:pStyle w:val="berschrift1"/>
      </w:pPr>
      <w:r>
        <w:br w:type="page"/>
      </w:r>
      <w:bookmarkStart w:id="2" w:name="_Toc59853594"/>
    </w:p>
    <w:p w14:paraId="21597C01" w14:textId="77777777" w:rsidR="00BB6EAD" w:rsidRDefault="00BB6EAD" w:rsidP="00BB6EAD">
      <w:pPr>
        <w:pStyle w:val="berschrift1"/>
      </w:pPr>
      <w:bookmarkStart w:id="3" w:name="_Toc83533021"/>
      <w:bookmarkStart w:id="4" w:name="_Toc139969747"/>
      <w:r>
        <w:lastRenderedPageBreak/>
        <w:t>CAPITOLO I - RACCOMANDAZIONI GENERALI</w:t>
      </w:r>
    </w:p>
    <w:p w14:paraId="00F6F7E7" w14:textId="77777777" w:rsidR="00BB6EAD" w:rsidRDefault="00BB6EAD" w:rsidP="00BB6EAD">
      <w:pPr>
        <w:pStyle w:val="OITAFTITOLO1"/>
        <w:jc w:val="center"/>
      </w:pPr>
    </w:p>
    <w:p w14:paraId="1D90FB9D" w14:textId="77777777" w:rsidR="00BB6EAD" w:rsidRDefault="00BB6EAD" w:rsidP="00717565">
      <w:pPr>
        <w:pStyle w:val="OITAFTITOLO1"/>
      </w:pPr>
    </w:p>
    <w:p w14:paraId="5E116D55" w14:textId="77777777" w:rsidR="00CE158A" w:rsidRPr="00201C3B" w:rsidRDefault="00CE158A" w:rsidP="00717565">
      <w:pPr>
        <w:pStyle w:val="OITAFTITOLO1"/>
      </w:pPr>
      <w:r w:rsidRPr="00201C3B">
        <w:t>INTRODUZIONE</w:t>
      </w:r>
      <w:bookmarkEnd w:id="2"/>
      <w:bookmarkEnd w:id="3"/>
      <w:bookmarkEnd w:id="4"/>
    </w:p>
    <w:p w14:paraId="5D9C3D2B" w14:textId="77777777" w:rsidR="00CE158A" w:rsidRDefault="00CE158A">
      <w:pPr>
        <w:pStyle w:val="Gliederung1"/>
        <w:numPr>
          <w:ilvl w:val="0"/>
          <w:numId w:val="0"/>
        </w:numPr>
        <w:jc w:val="both"/>
        <w:rPr>
          <w:b/>
          <w:u w:val="single"/>
          <w:lang w:val="it-CH"/>
        </w:rPr>
      </w:pPr>
    </w:p>
    <w:p w14:paraId="4DE37057" w14:textId="77777777" w:rsidR="00CE158A" w:rsidRDefault="00CE158A">
      <w:pPr>
        <w:pStyle w:val="StandardArial12Einzug"/>
        <w:ind w:left="0"/>
        <w:jc w:val="both"/>
        <w:rPr>
          <w:lang w:val="it-CH"/>
        </w:rPr>
      </w:pPr>
      <w:r>
        <w:rPr>
          <w:lang w:val="it-CH"/>
        </w:rPr>
        <w:t>Queste raccomandazioni vengono redatte per completare, non per sostituire, le no</w:t>
      </w:r>
      <w:r>
        <w:rPr>
          <w:lang w:val="it-CH"/>
        </w:rPr>
        <w:t>r</w:t>
      </w:r>
      <w:r>
        <w:rPr>
          <w:lang w:val="it-CH"/>
        </w:rPr>
        <w:t>me che possono esistere nelle diverse nazioni. Tuttavia è auspicabile che, al m</w:t>
      </w:r>
      <w:r>
        <w:rPr>
          <w:lang w:val="it-CH"/>
        </w:rPr>
        <w:t>o</w:t>
      </w:r>
      <w:r>
        <w:rPr>
          <w:lang w:val="it-CH"/>
        </w:rPr>
        <w:t>mento opportuno, le suddette Raccomandazioni, siano a</w:t>
      </w:r>
      <w:r>
        <w:rPr>
          <w:lang w:val="it-CH"/>
        </w:rPr>
        <w:t>p</w:t>
      </w:r>
      <w:r>
        <w:rPr>
          <w:lang w:val="it-CH"/>
        </w:rPr>
        <w:t>plicate come norme ufficiali in tutti i paesi. Si propone che queste raccomandazioni siano anche utilizzate in pa</w:t>
      </w:r>
      <w:r>
        <w:rPr>
          <w:lang w:val="it-CH"/>
        </w:rPr>
        <w:t>e</w:t>
      </w:r>
      <w:r>
        <w:rPr>
          <w:lang w:val="it-CH"/>
        </w:rPr>
        <w:t>si in cui non esistano norme specifiche in merito.</w:t>
      </w:r>
    </w:p>
    <w:p w14:paraId="29598BA7" w14:textId="77777777" w:rsidR="00CE158A" w:rsidRDefault="00CE158A">
      <w:pPr>
        <w:pStyle w:val="StandardArial12Einzug"/>
        <w:ind w:left="0"/>
        <w:jc w:val="both"/>
        <w:rPr>
          <w:lang w:val="it-CH"/>
        </w:rPr>
      </w:pPr>
      <w:r>
        <w:rPr>
          <w:lang w:val="it-CH"/>
        </w:rPr>
        <w:t>Queste Raccomandazioni non impongono vincoli rigidi, ma, per contribuire al pr</w:t>
      </w:r>
      <w:r>
        <w:rPr>
          <w:lang w:val="it-CH"/>
        </w:rPr>
        <w:t>o</w:t>
      </w:r>
      <w:r>
        <w:rPr>
          <w:lang w:val="it-CH"/>
        </w:rPr>
        <w:t>gresso, sono state fornite solo delle indicazioni di principio. Nuovi materiali, nuove sol</w:t>
      </w:r>
      <w:r>
        <w:rPr>
          <w:lang w:val="it-CH"/>
        </w:rPr>
        <w:t>u</w:t>
      </w:r>
      <w:r>
        <w:rPr>
          <w:lang w:val="it-CH"/>
        </w:rPr>
        <w:t>zioni, nuove teorie, nuovi tipi e sistemi, nuovi metodi di costruzione non saranno rifiutati per il fatto di non essere con</w:t>
      </w:r>
      <w:r>
        <w:rPr>
          <w:lang w:val="it-CH"/>
        </w:rPr>
        <w:t>o</w:t>
      </w:r>
      <w:r>
        <w:rPr>
          <w:lang w:val="it-CH"/>
        </w:rPr>
        <w:t>sciuti o di non esistere mentre veniva preparato questo testo.</w:t>
      </w:r>
    </w:p>
    <w:p w14:paraId="6B4F5B89" w14:textId="77777777" w:rsidR="00CE158A" w:rsidRDefault="00CE158A">
      <w:pPr>
        <w:pStyle w:val="StandardArial12Einzug"/>
        <w:ind w:left="0"/>
        <w:jc w:val="both"/>
        <w:rPr>
          <w:b/>
          <w:lang w:val="it-CH"/>
        </w:rPr>
      </w:pPr>
      <w:r>
        <w:rPr>
          <w:lang w:val="it-CH"/>
        </w:rPr>
        <w:t>Per le suddette ragioni, se i termini di queste Raccomandazioni non sono sufficie</w:t>
      </w:r>
      <w:r>
        <w:rPr>
          <w:lang w:val="it-CH"/>
        </w:rPr>
        <w:t>n</w:t>
      </w:r>
      <w:r>
        <w:rPr>
          <w:lang w:val="it-CH"/>
        </w:rPr>
        <w:t>temente elastici o vasti, occorre dare un’interpretazione alla luce delle condizioni l</w:t>
      </w:r>
      <w:r>
        <w:rPr>
          <w:lang w:val="it-CH"/>
        </w:rPr>
        <w:t>o</w:t>
      </w:r>
      <w:r>
        <w:rPr>
          <w:lang w:val="it-CH"/>
        </w:rPr>
        <w:t>cali. Ogni deroga al testo attuale, debitamente giustificata e motivata, potrà essere sottoposta a esame ed all’approvazione delle Autorità locali di Sorveglianza. Se n</w:t>
      </w:r>
      <w:r>
        <w:rPr>
          <w:lang w:val="it-CH"/>
        </w:rPr>
        <w:t>e</w:t>
      </w:r>
      <w:r>
        <w:rPr>
          <w:lang w:val="it-CH"/>
        </w:rPr>
        <w:t>cessario, una documentazione tecnica esplicativa o i risultati di prove effettuate o approvate da e</w:t>
      </w:r>
      <w:r w:rsidR="00201C3B">
        <w:rPr>
          <w:lang w:val="it-CH"/>
        </w:rPr>
        <w:t xml:space="preserve">nti riconosciuti ufficialmente </w:t>
      </w:r>
      <w:r>
        <w:rPr>
          <w:lang w:val="it-CH"/>
        </w:rPr>
        <w:t>verranno inviati alle Autorità per aiutarle a prendere una decisione.</w:t>
      </w:r>
    </w:p>
    <w:p w14:paraId="5E7776C0" w14:textId="77777777" w:rsidR="00CE158A" w:rsidRDefault="00CE158A">
      <w:pPr>
        <w:pStyle w:val="Textkrper2"/>
        <w:rPr>
          <w:sz w:val="24"/>
          <w:lang w:val="it-CH"/>
        </w:rPr>
      </w:pPr>
    </w:p>
    <w:p w14:paraId="281397D1" w14:textId="77777777" w:rsidR="00CE158A" w:rsidRDefault="00CE158A" w:rsidP="000B58EF">
      <w:pPr>
        <w:pStyle w:val="OITAFTITOLO1"/>
      </w:pPr>
      <w:bookmarkStart w:id="5" w:name="_Toc83533022"/>
      <w:bookmarkStart w:id="6" w:name="_Toc139969748"/>
      <w:r w:rsidRPr="00AF7F8F">
        <w:t>1.1</w:t>
      </w:r>
      <w:r w:rsidRPr="00AF7F8F">
        <w:tab/>
      </w:r>
      <w:r>
        <w:t>Questioni Generali</w:t>
      </w:r>
      <w:bookmarkEnd w:id="5"/>
      <w:bookmarkEnd w:id="6"/>
    </w:p>
    <w:p w14:paraId="12B3EE44" w14:textId="77777777" w:rsidR="00CE158A" w:rsidRDefault="00CE158A">
      <w:pPr>
        <w:jc w:val="both"/>
        <w:rPr>
          <w:rFonts w:ascii="Arial" w:hAnsi="Arial" w:cs="Arial"/>
          <w:lang w:val="it-IT"/>
        </w:rPr>
      </w:pPr>
    </w:p>
    <w:p w14:paraId="1BC8692B" w14:textId="77777777" w:rsidR="00CE158A" w:rsidRDefault="00A43993" w:rsidP="000B58EF">
      <w:pPr>
        <w:pStyle w:val="OITAFTITOLO2"/>
        <w:rPr>
          <w:b w:val="0"/>
        </w:rPr>
      </w:pPr>
      <w:bookmarkStart w:id="7" w:name="_Toc83533023"/>
      <w:bookmarkStart w:id="8" w:name="_Toc139969749"/>
      <w:r w:rsidRPr="00AF7F8F">
        <w:t>1.1.1</w:t>
      </w:r>
      <w:r w:rsidR="00CE158A" w:rsidRPr="00AF7F8F">
        <w:tab/>
      </w:r>
      <w:r w:rsidR="00CE158A" w:rsidRPr="000B58EF">
        <w:t>Campo d’applicazione</w:t>
      </w:r>
      <w:bookmarkEnd w:id="7"/>
      <w:bookmarkEnd w:id="8"/>
    </w:p>
    <w:p w14:paraId="72774E84" w14:textId="77777777" w:rsidR="00CE158A" w:rsidRDefault="00CE158A">
      <w:pPr>
        <w:ind w:left="993" w:hanging="993"/>
        <w:jc w:val="both"/>
        <w:rPr>
          <w:rFonts w:ascii="Arial" w:hAnsi="Arial" w:cs="Arial"/>
          <w:lang w:val="it-IT"/>
        </w:rPr>
      </w:pPr>
    </w:p>
    <w:p w14:paraId="660C0B1F" w14:textId="77777777" w:rsidR="00CE158A" w:rsidRDefault="00CE158A">
      <w:pPr>
        <w:ind w:left="993"/>
        <w:jc w:val="both"/>
        <w:rPr>
          <w:rFonts w:ascii="Arial" w:hAnsi="Arial" w:cs="Arial"/>
          <w:lang w:val="it-IT"/>
        </w:rPr>
      </w:pPr>
      <w:r>
        <w:rPr>
          <w:rFonts w:ascii="Arial" w:hAnsi="Arial" w:cs="Arial"/>
          <w:lang w:val="it-IT"/>
        </w:rPr>
        <w:t>Queste raccomandazioni si applicano a tutti i tipi e sistemi di impianti dest</w:t>
      </w:r>
      <w:r>
        <w:rPr>
          <w:rFonts w:ascii="Arial" w:hAnsi="Arial" w:cs="Arial"/>
          <w:lang w:val="it-IT"/>
        </w:rPr>
        <w:t>i</w:t>
      </w:r>
      <w:r>
        <w:rPr>
          <w:rFonts w:ascii="Arial" w:hAnsi="Arial" w:cs="Arial"/>
          <w:lang w:val="it-IT"/>
        </w:rPr>
        <w:t>nati al trasporto di materiali.</w:t>
      </w:r>
    </w:p>
    <w:p w14:paraId="77139720" w14:textId="77777777" w:rsidR="00CE158A" w:rsidRDefault="00CE158A">
      <w:pPr>
        <w:ind w:left="993"/>
        <w:jc w:val="both"/>
        <w:rPr>
          <w:rFonts w:ascii="Arial" w:hAnsi="Arial" w:cs="Arial"/>
          <w:lang w:val="it-IT"/>
        </w:rPr>
      </w:pPr>
      <w:r>
        <w:rPr>
          <w:rFonts w:ascii="Arial" w:hAnsi="Arial" w:cs="Arial"/>
          <w:lang w:val="it-IT"/>
        </w:rPr>
        <w:t>Si presume che esse vengano adottate non soltanto per tutte le nuove i</w:t>
      </w:r>
      <w:r>
        <w:rPr>
          <w:rFonts w:ascii="Arial" w:hAnsi="Arial" w:cs="Arial"/>
          <w:lang w:val="it-IT"/>
        </w:rPr>
        <w:t>n</w:t>
      </w:r>
      <w:r>
        <w:rPr>
          <w:rFonts w:ascii="Arial" w:hAnsi="Arial" w:cs="Arial"/>
          <w:lang w:val="it-IT"/>
        </w:rPr>
        <w:t>stallazioni, ma anche, nei limiti del possibile, per quelle esistenti.</w:t>
      </w:r>
    </w:p>
    <w:p w14:paraId="459991EC" w14:textId="77777777" w:rsidR="00CE158A" w:rsidRDefault="00CE158A">
      <w:pPr>
        <w:ind w:left="993"/>
        <w:jc w:val="both"/>
        <w:rPr>
          <w:rFonts w:ascii="Arial" w:hAnsi="Arial" w:cs="Arial"/>
          <w:lang w:val="it-IT"/>
        </w:rPr>
      </w:pPr>
      <w:r>
        <w:rPr>
          <w:rFonts w:ascii="Arial" w:hAnsi="Arial" w:cs="Arial"/>
          <w:lang w:val="it-IT"/>
        </w:rPr>
        <w:t xml:space="preserve"> </w:t>
      </w:r>
    </w:p>
    <w:p w14:paraId="2F7FE8C5" w14:textId="77777777" w:rsidR="00CE158A" w:rsidRDefault="00CE158A">
      <w:pPr>
        <w:ind w:left="993"/>
        <w:jc w:val="both"/>
        <w:rPr>
          <w:rFonts w:ascii="Arial" w:hAnsi="Arial" w:cs="Arial"/>
          <w:sz w:val="18"/>
          <w:lang w:val="it-IT"/>
        </w:rPr>
      </w:pPr>
      <w:r>
        <w:rPr>
          <w:rFonts w:ascii="Arial" w:hAnsi="Arial" w:cs="Arial"/>
          <w:b/>
          <w:sz w:val="18"/>
          <w:lang w:val="it-IT"/>
        </w:rPr>
        <w:t xml:space="preserve">Nota: </w:t>
      </w:r>
      <w:r>
        <w:rPr>
          <w:rFonts w:ascii="Arial" w:hAnsi="Arial" w:cs="Arial"/>
          <w:sz w:val="18"/>
          <w:lang w:val="it-IT"/>
        </w:rPr>
        <w:t xml:space="preserve">Nell’allegato A vengono riportate le tipologie di impianti prese in esame dalla presente norma </w:t>
      </w:r>
      <w:proofErr w:type="gramStart"/>
      <w:r>
        <w:rPr>
          <w:rFonts w:ascii="Arial" w:hAnsi="Arial" w:cs="Arial"/>
          <w:sz w:val="18"/>
          <w:lang w:val="it-IT"/>
        </w:rPr>
        <w:t>no</w:t>
      </w:r>
      <w:r>
        <w:rPr>
          <w:rFonts w:ascii="Arial" w:hAnsi="Arial" w:cs="Arial"/>
          <w:sz w:val="18"/>
          <w:lang w:val="it-IT"/>
        </w:rPr>
        <w:t>n</w:t>
      </w:r>
      <w:r>
        <w:rPr>
          <w:rFonts w:ascii="Arial" w:hAnsi="Arial" w:cs="Arial"/>
          <w:sz w:val="18"/>
          <w:lang w:val="it-IT"/>
        </w:rPr>
        <w:t>ché  ulteriori</w:t>
      </w:r>
      <w:proofErr w:type="gramEnd"/>
      <w:r>
        <w:rPr>
          <w:rFonts w:ascii="Arial" w:hAnsi="Arial" w:cs="Arial"/>
          <w:sz w:val="18"/>
          <w:lang w:val="it-IT"/>
        </w:rPr>
        <w:t xml:space="preserve"> definizioni e disegni.</w:t>
      </w:r>
    </w:p>
    <w:p w14:paraId="5911A5D5" w14:textId="77777777" w:rsidR="00CE158A" w:rsidRDefault="00CE158A">
      <w:pPr>
        <w:jc w:val="both"/>
        <w:rPr>
          <w:rFonts w:ascii="Arial" w:hAnsi="Arial" w:cs="Arial"/>
          <w:sz w:val="18"/>
          <w:lang w:val="it-IT"/>
        </w:rPr>
      </w:pPr>
    </w:p>
    <w:p w14:paraId="1513B52C" w14:textId="77777777" w:rsidR="00CE158A" w:rsidRPr="00AF7F8F" w:rsidRDefault="00CE158A">
      <w:pPr>
        <w:jc w:val="both"/>
        <w:rPr>
          <w:rFonts w:ascii="Arial" w:hAnsi="Arial" w:cs="Arial"/>
          <w:sz w:val="18"/>
          <w:lang w:val="it-IT"/>
        </w:rPr>
      </w:pPr>
    </w:p>
    <w:p w14:paraId="301A15D4" w14:textId="77777777" w:rsidR="00CE158A" w:rsidRDefault="00A43993" w:rsidP="000B58EF">
      <w:pPr>
        <w:pStyle w:val="OITAFTITOLO2"/>
      </w:pPr>
      <w:bookmarkStart w:id="9" w:name="_Toc83533024"/>
      <w:bookmarkStart w:id="10" w:name="_Toc139969750"/>
      <w:r w:rsidRPr="00AF7F8F">
        <w:t>1.1.2</w:t>
      </w:r>
      <w:r w:rsidR="00C8589D" w:rsidRPr="00AF7F8F">
        <w:tab/>
      </w:r>
      <w:r w:rsidR="00CE158A">
        <w:t>Terminologia</w:t>
      </w:r>
      <w:bookmarkEnd w:id="9"/>
      <w:bookmarkEnd w:id="10"/>
    </w:p>
    <w:p w14:paraId="73C42C5F" w14:textId="77777777" w:rsidR="00CE158A" w:rsidRDefault="00CE158A">
      <w:pPr>
        <w:jc w:val="both"/>
        <w:rPr>
          <w:rFonts w:ascii="Arial" w:hAnsi="Arial" w:cs="Arial"/>
          <w:b/>
          <w:u w:val="single"/>
          <w:lang w:val="it-IT"/>
        </w:rPr>
      </w:pPr>
    </w:p>
    <w:p w14:paraId="47E727DB" w14:textId="77777777" w:rsidR="00A43993" w:rsidRDefault="00A43993">
      <w:pPr>
        <w:jc w:val="both"/>
        <w:rPr>
          <w:rFonts w:ascii="Arial" w:hAnsi="Arial" w:cs="Arial"/>
          <w:lang w:val="it-IT"/>
        </w:rPr>
      </w:pPr>
      <w:r w:rsidRPr="00FB4055">
        <w:rPr>
          <w:rFonts w:ascii="Arial" w:hAnsi="Arial" w:cs="Arial"/>
          <w:b/>
          <w:lang w:val="it-IT"/>
        </w:rPr>
        <w:t>1.1.2.1</w:t>
      </w:r>
      <w:r>
        <w:rPr>
          <w:rFonts w:ascii="Arial" w:hAnsi="Arial" w:cs="Arial"/>
          <w:lang w:val="it-IT"/>
        </w:rPr>
        <w:t xml:space="preserve">    </w:t>
      </w:r>
      <w:r>
        <w:rPr>
          <w:rFonts w:ascii="Arial" w:hAnsi="Arial" w:cs="Arial"/>
          <w:b/>
          <w:lang w:val="it-IT"/>
        </w:rPr>
        <w:t>Impianto per trasporto materiale</w:t>
      </w:r>
      <w:r>
        <w:rPr>
          <w:rFonts w:ascii="Arial" w:hAnsi="Arial" w:cs="Arial"/>
          <w:lang w:val="it-IT"/>
        </w:rPr>
        <w:t>. Sistema di trasporto a fune aereo o terrestre</w:t>
      </w:r>
    </w:p>
    <w:p w14:paraId="09F0D367" w14:textId="77777777" w:rsidR="00A43993" w:rsidRDefault="00A43993">
      <w:pPr>
        <w:jc w:val="both"/>
        <w:rPr>
          <w:rFonts w:ascii="Arial" w:hAnsi="Arial" w:cs="Arial"/>
          <w:lang w:val="it-IT"/>
        </w:rPr>
      </w:pPr>
      <w:r>
        <w:rPr>
          <w:rFonts w:ascii="Arial" w:hAnsi="Arial" w:cs="Arial"/>
          <w:lang w:val="it-IT"/>
        </w:rPr>
        <w:tab/>
        <w:t xml:space="preserve">     Destinato alla movimentazione di materiali.</w:t>
      </w:r>
    </w:p>
    <w:p w14:paraId="76EADDE6" w14:textId="77777777" w:rsidR="00A43993" w:rsidRPr="00FB4055" w:rsidRDefault="00A43993">
      <w:pPr>
        <w:jc w:val="both"/>
        <w:rPr>
          <w:rFonts w:ascii="Arial" w:hAnsi="Arial" w:cs="Arial"/>
          <w:b/>
          <w:lang w:val="it-IT"/>
        </w:rPr>
      </w:pPr>
    </w:p>
    <w:p w14:paraId="2B4FA556" w14:textId="77777777" w:rsidR="00CE158A" w:rsidRDefault="00A43993">
      <w:pPr>
        <w:ind w:left="993" w:hanging="993"/>
        <w:jc w:val="both"/>
        <w:rPr>
          <w:rFonts w:ascii="Arial" w:hAnsi="Arial" w:cs="Arial"/>
          <w:lang w:val="it-IT"/>
        </w:rPr>
      </w:pPr>
      <w:r w:rsidRPr="00FB4055">
        <w:rPr>
          <w:rFonts w:ascii="Arial" w:hAnsi="Arial" w:cs="Arial"/>
          <w:b/>
          <w:lang w:val="it-IT"/>
        </w:rPr>
        <w:t>1.1.2.2</w:t>
      </w:r>
      <w:r w:rsidR="00CE158A">
        <w:rPr>
          <w:rFonts w:ascii="Arial" w:hAnsi="Arial" w:cs="Arial"/>
          <w:lang w:val="it-IT"/>
        </w:rPr>
        <w:tab/>
      </w:r>
      <w:r w:rsidR="00CE158A">
        <w:rPr>
          <w:rFonts w:ascii="Arial" w:hAnsi="Arial" w:cs="Arial"/>
          <w:b/>
          <w:lang w:val="it-IT"/>
        </w:rPr>
        <w:t>Teleferica</w:t>
      </w:r>
      <w:r w:rsidR="00CE158A">
        <w:rPr>
          <w:rFonts w:ascii="Arial" w:hAnsi="Arial" w:cs="Arial"/>
          <w:lang w:val="it-IT"/>
        </w:rPr>
        <w:t>. Impianto bifune con una o più funi portanti e traenti (impianto bifune) o portanti-traenti (impianto monofune) sospese al di sopra del terr</w:t>
      </w:r>
      <w:r w:rsidR="00CE158A">
        <w:rPr>
          <w:rFonts w:ascii="Arial" w:hAnsi="Arial" w:cs="Arial"/>
          <w:lang w:val="it-IT"/>
        </w:rPr>
        <w:t>e</w:t>
      </w:r>
      <w:r w:rsidR="00CE158A">
        <w:rPr>
          <w:rFonts w:ascii="Arial" w:hAnsi="Arial" w:cs="Arial"/>
          <w:lang w:val="it-IT"/>
        </w:rPr>
        <w:t>no destinato al trasporto di carichi da una stazione all’altra.</w:t>
      </w:r>
    </w:p>
    <w:p w14:paraId="2986938F" w14:textId="77777777" w:rsidR="00CE158A" w:rsidRDefault="00CE158A">
      <w:pPr>
        <w:pStyle w:val="Textkrper-Einzug3"/>
        <w:ind w:left="993"/>
        <w:jc w:val="both"/>
      </w:pPr>
      <w:r>
        <w:t xml:space="preserve">Di norma vengono trasportati carichi relativamente piccoli (massa fino a 5.000 kg) su grande distanza, dove la fune appoggia su più sostegni. L’impianto consiste di due stazioni </w:t>
      </w:r>
      <w:proofErr w:type="gramStart"/>
      <w:r>
        <w:t>( stazione</w:t>
      </w:r>
      <w:proofErr w:type="gramEnd"/>
      <w:r>
        <w:t xml:space="preserve"> motrice e rinvio) e di eventuali stazioni intermedie. Di norma non sono previsti movimenti verticali del car</w:t>
      </w:r>
      <w:r>
        <w:t>i</w:t>
      </w:r>
      <w:r>
        <w:t>co.</w:t>
      </w:r>
    </w:p>
    <w:p w14:paraId="2AD79B15" w14:textId="77777777" w:rsidR="00CE158A" w:rsidRDefault="00CE158A">
      <w:pPr>
        <w:pStyle w:val="Textkrper3"/>
        <w:ind w:left="993"/>
        <w:jc w:val="both"/>
        <w:rPr>
          <w:sz w:val="24"/>
          <w:lang w:val="it-IT"/>
        </w:rPr>
      </w:pPr>
      <w:r>
        <w:rPr>
          <w:sz w:val="24"/>
          <w:lang w:val="it-IT"/>
        </w:rPr>
        <w:t>Si distinguono teleferiche ad attacchi fissi, dove i veicoli rimangono perm</w:t>
      </w:r>
      <w:r>
        <w:rPr>
          <w:sz w:val="24"/>
          <w:lang w:val="it-IT"/>
        </w:rPr>
        <w:t>a</w:t>
      </w:r>
      <w:r>
        <w:rPr>
          <w:sz w:val="24"/>
          <w:lang w:val="it-IT"/>
        </w:rPr>
        <w:t>nentemente vincolati alla fune, e ad ammorsamento automatico, dove la f</w:t>
      </w:r>
      <w:r>
        <w:rPr>
          <w:sz w:val="24"/>
          <w:lang w:val="it-IT"/>
        </w:rPr>
        <w:t>u</w:t>
      </w:r>
      <w:r>
        <w:rPr>
          <w:sz w:val="24"/>
          <w:lang w:val="it-IT"/>
        </w:rPr>
        <w:t>ne gira a velocità costante ed i veicoli si distaccano automaticamente dalla fune in corrispondenza delle stazioni.</w:t>
      </w:r>
    </w:p>
    <w:p w14:paraId="2C654F12" w14:textId="77777777" w:rsidR="00CE158A" w:rsidRDefault="00CE158A">
      <w:pPr>
        <w:pStyle w:val="Textkrper3"/>
        <w:ind w:left="993"/>
        <w:jc w:val="both"/>
        <w:rPr>
          <w:sz w:val="24"/>
          <w:lang w:val="it-IT"/>
        </w:rPr>
      </w:pPr>
      <w:r>
        <w:rPr>
          <w:sz w:val="24"/>
          <w:lang w:val="it-IT"/>
        </w:rPr>
        <w:lastRenderedPageBreak/>
        <w:t>Il tipo di servizio viene distinto seco</w:t>
      </w:r>
      <w:r>
        <w:rPr>
          <w:sz w:val="24"/>
          <w:lang w:val="it-IT"/>
        </w:rPr>
        <w:t>n</w:t>
      </w:r>
      <w:r>
        <w:rPr>
          <w:sz w:val="24"/>
          <w:lang w:val="it-IT"/>
        </w:rPr>
        <w:t>do la movimentazione dei veicoli in servizio continuo, servizio intermittente ed in servizio a va e vieni.</w:t>
      </w:r>
    </w:p>
    <w:p w14:paraId="4597223B" w14:textId="77777777" w:rsidR="00CE158A" w:rsidRDefault="00CE158A" w:rsidP="00A43993">
      <w:pPr>
        <w:numPr>
          <w:ilvl w:val="4"/>
          <w:numId w:val="63"/>
        </w:numPr>
        <w:jc w:val="both"/>
        <w:rPr>
          <w:rFonts w:ascii="Arial" w:hAnsi="Arial" w:cs="Arial"/>
          <w:lang w:val="it-IT"/>
        </w:rPr>
      </w:pPr>
      <w:r>
        <w:rPr>
          <w:rFonts w:ascii="Arial" w:hAnsi="Arial" w:cs="Arial"/>
          <w:b/>
          <w:lang w:val="it-IT"/>
        </w:rPr>
        <w:t>Impianto monofune</w:t>
      </w:r>
      <w:r>
        <w:rPr>
          <w:rFonts w:ascii="Arial" w:hAnsi="Arial" w:cs="Arial"/>
          <w:lang w:val="it-IT"/>
        </w:rPr>
        <w:t>. Teleferica dove i veicoli sono sospesi e trainati da una medesima fune portante - traente.</w:t>
      </w:r>
    </w:p>
    <w:p w14:paraId="52091038" w14:textId="77777777" w:rsidR="00CE158A" w:rsidRDefault="00CE158A">
      <w:pPr>
        <w:jc w:val="both"/>
        <w:rPr>
          <w:rFonts w:ascii="Arial" w:hAnsi="Arial" w:cs="Arial"/>
          <w:lang w:val="it-IT"/>
        </w:rPr>
      </w:pPr>
      <w:r>
        <w:rPr>
          <w:rFonts w:ascii="Arial" w:hAnsi="Arial" w:cs="Arial"/>
          <w:lang w:val="it-IT"/>
        </w:rPr>
        <w:t xml:space="preserve"> </w:t>
      </w:r>
    </w:p>
    <w:p w14:paraId="40C00591" w14:textId="77777777" w:rsidR="00CE158A" w:rsidRDefault="00CE158A" w:rsidP="00A43993">
      <w:pPr>
        <w:numPr>
          <w:ilvl w:val="4"/>
          <w:numId w:val="63"/>
        </w:numPr>
        <w:jc w:val="both"/>
        <w:rPr>
          <w:rFonts w:ascii="Arial" w:hAnsi="Arial" w:cs="Arial"/>
          <w:lang w:val="it-IT"/>
        </w:rPr>
      </w:pPr>
      <w:r>
        <w:rPr>
          <w:rFonts w:ascii="Arial" w:hAnsi="Arial" w:cs="Arial"/>
          <w:b/>
          <w:lang w:val="it-IT"/>
        </w:rPr>
        <w:t>Impianto a doppia monofune</w:t>
      </w:r>
      <w:r>
        <w:rPr>
          <w:rFonts w:ascii="Arial" w:hAnsi="Arial" w:cs="Arial"/>
          <w:lang w:val="it-IT"/>
        </w:rPr>
        <w:t xml:space="preserve">. Teleferica dove i veicoli vengono sospesi e trainati da una medesima coppia di </w:t>
      </w:r>
      <w:proofErr w:type="gramStart"/>
      <w:r>
        <w:rPr>
          <w:rFonts w:ascii="Arial" w:hAnsi="Arial" w:cs="Arial"/>
          <w:lang w:val="it-IT"/>
        </w:rPr>
        <w:t>fune  portante</w:t>
      </w:r>
      <w:proofErr w:type="gramEnd"/>
      <w:r>
        <w:rPr>
          <w:rFonts w:ascii="Arial" w:hAnsi="Arial" w:cs="Arial"/>
          <w:lang w:val="it-IT"/>
        </w:rPr>
        <w:t xml:space="preserve"> – traente o anche da un’unica fune disposta in doppio.</w:t>
      </w:r>
    </w:p>
    <w:p w14:paraId="21A2619F" w14:textId="77777777" w:rsidR="00CE158A" w:rsidRDefault="00CE158A">
      <w:pPr>
        <w:jc w:val="both"/>
        <w:rPr>
          <w:rFonts w:ascii="Arial" w:hAnsi="Arial" w:cs="Arial"/>
          <w:lang w:val="it-IT"/>
        </w:rPr>
      </w:pPr>
    </w:p>
    <w:p w14:paraId="6D87D159" w14:textId="77777777" w:rsidR="00CE158A" w:rsidRPr="00A43993" w:rsidRDefault="00CE158A" w:rsidP="00A43993">
      <w:pPr>
        <w:ind w:left="1080" w:hanging="1080"/>
        <w:jc w:val="both"/>
        <w:rPr>
          <w:rFonts w:ascii="Arial" w:hAnsi="Arial" w:cs="Arial"/>
          <w:bCs/>
          <w:lang w:val="it-IT"/>
        </w:rPr>
      </w:pPr>
      <w:r w:rsidRPr="00FB4055">
        <w:rPr>
          <w:rFonts w:ascii="Arial" w:hAnsi="Arial" w:cs="Arial"/>
          <w:b/>
          <w:bCs/>
          <w:lang w:val="it-IT"/>
        </w:rPr>
        <w:t>1.1.</w:t>
      </w:r>
      <w:r w:rsidR="00A43993" w:rsidRPr="00FB4055">
        <w:rPr>
          <w:rFonts w:ascii="Arial" w:hAnsi="Arial" w:cs="Arial"/>
          <w:b/>
          <w:bCs/>
          <w:lang w:val="it-IT"/>
        </w:rPr>
        <w:t>2.2.3</w:t>
      </w:r>
      <w:r w:rsidR="00FB4055">
        <w:rPr>
          <w:rFonts w:ascii="Arial" w:hAnsi="Arial" w:cs="Arial"/>
          <w:bCs/>
          <w:lang w:val="it-IT"/>
        </w:rPr>
        <w:tab/>
      </w:r>
      <w:r>
        <w:rPr>
          <w:rFonts w:ascii="Arial" w:hAnsi="Arial" w:cs="Arial"/>
          <w:b/>
          <w:lang w:val="it-IT"/>
        </w:rPr>
        <w:t>Impianto bifune</w:t>
      </w:r>
      <w:r>
        <w:rPr>
          <w:rFonts w:ascii="Arial" w:hAnsi="Arial" w:cs="Arial"/>
          <w:lang w:val="it-IT"/>
        </w:rPr>
        <w:t xml:space="preserve">. Teleferica in cui i veicoli sono sospesi ad una fune, </w:t>
      </w:r>
      <w:proofErr w:type="gramStart"/>
      <w:r>
        <w:rPr>
          <w:rFonts w:ascii="Arial" w:hAnsi="Arial" w:cs="Arial"/>
          <w:lang w:val="it-IT"/>
        </w:rPr>
        <w:t>od</w:t>
      </w:r>
      <w:proofErr w:type="gramEnd"/>
      <w:r>
        <w:rPr>
          <w:rFonts w:ascii="Arial" w:hAnsi="Arial" w:cs="Arial"/>
          <w:lang w:val="it-IT"/>
        </w:rPr>
        <w:t xml:space="preserve"> ad un gruppo di funi, distinta da quella o quelle che ne regolano il moto. </w:t>
      </w:r>
      <w:proofErr w:type="gramStart"/>
      <w:r>
        <w:rPr>
          <w:rFonts w:ascii="Arial" w:hAnsi="Arial" w:cs="Arial"/>
          <w:lang w:val="it-IT"/>
        </w:rPr>
        <w:t>Le  prime</w:t>
      </w:r>
      <w:proofErr w:type="gramEnd"/>
      <w:r>
        <w:rPr>
          <w:rFonts w:ascii="Arial" w:hAnsi="Arial" w:cs="Arial"/>
          <w:lang w:val="it-IT"/>
        </w:rPr>
        <w:t xml:space="preserve"> vengono n</w:t>
      </w:r>
      <w:r>
        <w:rPr>
          <w:rFonts w:ascii="Arial" w:hAnsi="Arial" w:cs="Arial"/>
          <w:lang w:val="it-IT"/>
        </w:rPr>
        <w:t>o</w:t>
      </w:r>
      <w:r>
        <w:rPr>
          <w:rFonts w:ascii="Arial" w:hAnsi="Arial" w:cs="Arial"/>
          <w:lang w:val="it-IT"/>
        </w:rPr>
        <w:t>minate funi portanti, le seconde funi traenti.</w:t>
      </w:r>
    </w:p>
    <w:p w14:paraId="0E773334" w14:textId="77777777" w:rsidR="00CE158A" w:rsidRDefault="00CE158A">
      <w:pPr>
        <w:jc w:val="both"/>
        <w:rPr>
          <w:rFonts w:ascii="Arial" w:hAnsi="Arial" w:cs="Arial"/>
          <w:lang w:val="it-IT"/>
        </w:rPr>
      </w:pPr>
    </w:p>
    <w:p w14:paraId="0DF40CB6" w14:textId="77777777" w:rsidR="00CE158A" w:rsidRDefault="00A43993">
      <w:pPr>
        <w:ind w:left="1080" w:hanging="1080"/>
        <w:jc w:val="both"/>
        <w:rPr>
          <w:rFonts w:ascii="Arial" w:hAnsi="Arial" w:cs="Arial"/>
          <w:lang w:val="it-IT"/>
        </w:rPr>
      </w:pPr>
      <w:r w:rsidRPr="00FB4055">
        <w:rPr>
          <w:rFonts w:ascii="Arial" w:hAnsi="Arial" w:cs="Arial"/>
          <w:b/>
          <w:bCs/>
          <w:lang w:val="it-IT"/>
        </w:rPr>
        <w:t>1.1.2.3</w:t>
      </w:r>
      <w:r w:rsidR="00C8589D">
        <w:rPr>
          <w:rFonts w:ascii="Arial" w:hAnsi="Arial" w:cs="Arial"/>
          <w:bCs/>
          <w:lang w:val="it-IT"/>
        </w:rPr>
        <w:tab/>
      </w:r>
      <w:r w:rsidR="00CE158A">
        <w:rPr>
          <w:rFonts w:ascii="Arial" w:hAnsi="Arial" w:cs="Arial"/>
          <w:b/>
          <w:lang w:val="it-IT"/>
        </w:rPr>
        <w:t>Blondin</w:t>
      </w:r>
      <w:r w:rsidR="00CE158A">
        <w:rPr>
          <w:rFonts w:ascii="Arial" w:hAnsi="Arial" w:cs="Arial"/>
          <w:lang w:val="it-IT"/>
        </w:rPr>
        <w:t>. Impianto bifune consistente di due falconi eventualmente scorr</w:t>
      </w:r>
      <w:r w:rsidR="00CE158A">
        <w:rPr>
          <w:rFonts w:ascii="Arial" w:hAnsi="Arial" w:cs="Arial"/>
          <w:lang w:val="it-IT"/>
        </w:rPr>
        <w:t>e</w:t>
      </w:r>
      <w:r w:rsidR="00CE158A">
        <w:rPr>
          <w:rFonts w:ascii="Arial" w:hAnsi="Arial" w:cs="Arial"/>
          <w:lang w:val="it-IT"/>
        </w:rPr>
        <w:t>voli e/o inclinabili mediante funi di brandeggio, sui quali viene tesa la fune portante che funge da via di corsa; il carrello è collegato all’anello di fune tratt</w:t>
      </w:r>
      <w:r w:rsidR="00CE158A">
        <w:rPr>
          <w:rFonts w:ascii="Arial" w:hAnsi="Arial" w:cs="Arial"/>
          <w:lang w:val="it-IT"/>
        </w:rPr>
        <w:t>i</w:t>
      </w:r>
      <w:r w:rsidR="00CE158A">
        <w:rPr>
          <w:rFonts w:ascii="Arial" w:hAnsi="Arial" w:cs="Arial"/>
          <w:lang w:val="it-IT"/>
        </w:rPr>
        <w:t>vo, il quale determina la traslazione con movimentazione a va e vieni, mentre i movimenti verticali del gancio vengono trasmessi dalla fune di so</w:t>
      </w:r>
      <w:r w:rsidR="00CE158A">
        <w:rPr>
          <w:rFonts w:ascii="Arial" w:hAnsi="Arial" w:cs="Arial"/>
          <w:lang w:val="it-IT"/>
        </w:rPr>
        <w:t>l</w:t>
      </w:r>
      <w:r w:rsidR="00CE158A">
        <w:rPr>
          <w:rFonts w:ascii="Arial" w:hAnsi="Arial" w:cs="Arial"/>
          <w:lang w:val="it-IT"/>
        </w:rPr>
        <w:t>levame</w:t>
      </w:r>
      <w:r w:rsidR="00CE158A">
        <w:rPr>
          <w:rFonts w:ascii="Arial" w:hAnsi="Arial" w:cs="Arial"/>
          <w:lang w:val="it-IT"/>
        </w:rPr>
        <w:t>n</w:t>
      </w:r>
      <w:r w:rsidR="00CE158A">
        <w:rPr>
          <w:rFonts w:ascii="Arial" w:hAnsi="Arial" w:cs="Arial"/>
          <w:lang w:val="it-IT"/>
        </w:rPr>
        <w:t>to.</w:t>
      </w:r>
    </w:p>
    <w:p w14:paraId="66986C25" w14:textId="77777777" w:rsidR="00CE158A" w:rsidRDefault="00CE158A">
      <w:pPr>
        <w:pStyle w:val="Textkrper3"/>
        <w:tabs>
          <w:tab w:val="num" w:pos="1080"/>
        </w:tabs>
        <w:ind w:left="1134" w:hanging="1134"/>
        <w:rPr>
          <w:sz w:val="24"/>
          <w:lang w:val="it-IT"/>
        </w:rPr>
      </w:pPr>
      <w:r>
        <w:rPr>
          <w:sz w:val="24"/>
          <w:lang w:val="it-IT"/>
        </w:rPr>
        <w:tab/>
        <w:t xml:space="preserve">Il tracciato servito può essere o una linea </w:t>
      </w:r>
      <w:proofErr w:type="gramStart"/>
      <w:r>
        <w:rPr>
          <w:sz w:val="24"/>
          <w:lang w:val="it-IT"/>
        </w:rPr>
        <w:t>( via</w:t>
      </w:r>
      <w:proofErr w:type="gramEnd"/>
      <w:r>
        <w:rPr>
          <w:sz w:val="24"/>
          <w:lang w:val="it-IT"/>
        </w:rPr>
        <w:t xml:space="preserve"> di corsa fissa) o un’area (via di corsa con possibilità di movime</w:t>
      </w:r>
      <w:r>
        <w:rPr>
          <w:sz w:val="24"/>
          <w:lang w:val="it-IT"/>
        </w:rPr>
        <w:t>n</w:t>
      </w:r>
      <w:r>
        <w:rPr>
          <w:sz w:val="24"/>
          <w:lang w:val="it-IT"/>
        </w:rPr>
        <w:t>tazione parallela o radiale).</w:t>
      </w:r>
    </w:p>
    <w:p w14:paraId="0079B2F8" w14:textId="77777777" w:rsidR="00CE158A" w:rsidRDefault="00CE158A">
      <w:pPr>
        <w:pStyle w:val="Textkrper2"/>
        <w:ind w:left="1134"/>
        <w:rPr>
          <w:sz w:val="18"/>
        </w:rPr>
      </w:pPr>
      <w:r>
        <w:rPr>
          <w:b/>
          <w:bCs/>
          <w:sz w:val="18"/>
        </w:rPr>
        <w:t>Nota</w:t>
      </w:r>
      <w:r>
        <w:rPr>
          <w:sz w:val="18"/>
        </w:rPr>
        <w:t>: il termine Blondin deriva dal cognome di un acrobata francese, il quale attraversò le cascate del Niagara su una fune.</w:t>
      </w:r>
    </w:p>
    <w:p w14:paraId="57D37A4E" w14:textId="77777777" w:rsidR="00CE158A" w:rsidRDefault="00CE158A">
      <w:pPr>
        <w:pStyle w:val="Textkrper2"/>
        <w:ind w:left="1134" w:hanging="1134"/>
        <w:rPr>
          <w:sz w:val="24"/>
        </w:rPr>
      </w:pPr>
    </w:p>
    <w:p w14:paraId="6707F49A" w14:textId="77777777" w:rsidR="00CE158A" w:rsidRDefault="00A43993">
      <w:pPr>
        <w:pStyle w:val="Textkrper2"/>
        <w:ind w:left="1134" w:hanging="1134"/>
        <w:rPr>
          <w:sz w:val="24"/>
        </w:rPr>
      </w:pPr>
      <w:r w:rsidRPr="00FB4055">
        <w:rPr>
          <w:b/>
          <w:sz w:val="24"/>
        </w:rPr>
        <w:t>1.1.2.4</w:t>
      </w:r>
      <w:r w:rsidR="00CE158A">
        <w:rPr>
          <w:sz w:val="24"/>
        </w:rPr>
        <w:t xml:space="preserve"> </w:t>
      </w:r>
      <w:r w:rsidR="00CE158A">
        <w:rPr>
          <w:sz w:val="24"/>
        </w:rPr>
        <w:tab/>
      </w:r>
      <w:r w:rsidR="00CE158A">
        <w:rPr>
          <w:b/>
          <w:sz w:val="24"/>
        </w:rPr>
        <w:t xml:space="preserve">Gru a fune </w:t>
      </w:r>
      <w:r w:rsidR="00CE158A">
        <w:rPr>
          <w:sz w:val="24"/>
        </w:rPr>
        <w:t>Impianto bifune consistente di una fune portante tesa, la qu</w:t>
      </w:r>
      <w:r w:rsidR="00CE158A">
        <w:rPr>
          <w:sz w:val="24"/>
        </w:rPr>
        <w:t>a</w:t>
      </w:r>
      <w:r w:rsidR="00CE158A">
        <w:rPr>
          <w:sz w:val="24"/>
        </w:rPr>
        <w:t>le funge da via di corsa e di una unica fune (fune traente/sollevamento) con la quale viene garantita sia la traslazione con movimentazione a va e vieni e sia il sollevamento e la calata del carico.</w:t>
      </w:r>
    </w:p>
    <w:p w14:paraId="373F9D53" w14:textId="77777777" w:rsidR="00CE158A" w:rsidRDefault="00CE158A">
      <w:pPr>
        <w:pStyle w:val="Textkrper2"/>
        <w:ind w:left="1134"/>
        <w:rPr>
          <w:sz w:val="24"/>
        </w:rPr>
      </w:pPr>
      <w:r>
        <w:rPr>
          <w:sz w:val="24"/>
        </w:rPr>
        <w:t>Se la fune viene impiegata per il sollevamento, il carrello viene tenuto fe</w:t>
      </w:r>
      <w:r>
        <w:rPr>
          <w:sz w:val="24"/>
        </w:rPr>
        <w:t>r</w:t>
      </w:r>
      <w:r>
        <w:rPr>
          <w:sz w:val="24"/>
        </w:rPr>
        <w:t>mo alla portante tramite il blocco carrello o tramite la fune di richiamo, se la fune viene impiegata per la traslazione, il carico viene trattenuto al ca</w:t>
      </w:r>
      <w:r>
        <w:rPr>
          <w:sz w:val="24"/>
        </w:rPr>
        <w:t>r</w:t>
      </w:r>
      <w:r>
        <w:rPr>
          <w:sz w:val="24"/>
        </w:rPr>
        <w:t xml:space="preserve">rello tramite il blocco gancio. </w:t>
      </w:r>
    </w:p>
    <w:p w14:paraId="1E8349C7" w14:textId="77777777" w:rsidR="00CE158A" w:rsidRDefault="00CE158A">
      <w:pPr>
        <w:pStyle w:val="Textkrper2"/>
        <w:ind w:left="1134"/>
        <w:rPr>
          <w:sz w:val="24"/>
        </w:rPr>
      </w:pPr>
      <w:r>
        <w:rPr>
          <w:sz w:val="24"/>
        </w:rPr>
        <w:t>Il carico può essere caricato e scaricato l</w:t>
      </w:r>
      <w:r w:rsidR="00950ABD">
        <w:rPr>
          <w:sz w:val="24"/>
        </w:rPr>
        <w:t>ungo tutto il tracciato (linea)</w:t>
      </w:r>
      <w:r>
        <w:rPr>
          <w:sz w:val="24"/>
        </w:rPr>
        <w:t>.</w:t>
      </w:r>
    </w:p>
    <w:p w14:paraId="2DB21BDB" w14:textId="77777777" w:rsidR="00CE158A" w:rsidRDefault="00CE158A">
      <w:pPr>
        <w:pStyle w:val="Textkrper2"/>
        <w:ind w:left="1134" w:hanging="1134"/>
        <w:rPr>
          <w:sz w:val="24"/>
        </w:rPr>
      </w:pPr>
    </w:p>
    <w:p w14:paraId="24E35BC1" w14:textId="77777777" w:rsidR="00CE158A" w:rsidRDefault="00CE158A">
      <w:pPr>
        <w:pStyle w:val="Textkrper2"/>
        <w:ind w:left="1134" w:hanging="1134"/>
        <w:rPr>
          <w:sz w:val="24"/>
        </w:rPr>
      </w:pPr>
      <w:r w:rsidRPr="00FB4055">
        <w:rPr>
          <w:b/>
          <w:sz w:val="24"/>
        </w:rPr>
        <w:t>1.1.</w:t>
      </w:r>
      <w:r w:rsidR="00A43993" w:rsidRPr="00FB4055">
        <w:rPr>
          <w:b/>
          <w:sz w:val="24"/>
        </w:rPr>
        <w:t>2.5</w:t>
      </w:r>
      <w:r>
        <w:rPr>
          <w:b/>
          <w:sz w:val="24"/>
        </w:rPr>
        <w:tab/>
        <w:t xml:space="preserve">Gru a fune con movimento a va e vieni. </w:t>
      </w:r>
      <w:r>
        <w:rPr>
          <w:sz w:val="24"/>
        </w:rPr>
        <w:t>Impianto realizzabile come i</w:t>
      </w:r>
      <w:r>
        <w:rPr>
          <w:sz w:val="24"/>
        </w:rPr>
        <w:t>m</w:t>
      </w:r>
      <w:r>
        <w:rPr>
          <w:sz w:val="24"/>
        </w:rPr>
        <w:t>pianto bifune o monofune.</w:t>
      </w:r>
    </w:p>
    <w:p w14:paraId="4143C19F" w14:textId="77777777" w:rsidR="00CE158A" w:rsidRDefault="00CE158A">
      <w:pPr>
        <w:pStyle w:val="Textkrper2"/>
        <w:ind w:left="1134"/>
        <w:rPr>
          <w:sz w:val="24"/>
        </w:rPr>
      </w:pPr>
      <w:r>
        <w:rPr>
          <w:sz w:val="24"/>
        </w:rPr>
        <w:t>Il veicolo è equipaggiato di un proprio argano a tamburo per la fune di so</w:t>
      </w:r>
      <w:r>
        <w:rPr>
          <w:sz w:val="24"/>
        </w:rPr>
        <w:t>l</w:t>
      </w:r>
      <w:r>
        <w:rPr>
          <w:sz w:val="24"/>
        </w:rPr>
        <w:t>levamento, di norma telecomandato, il quale permette il sollevamento e la calata lungo tutto il tracciato (linea) del carico.</w:t>
      </w:r>
    </w:p>
    <w:p w14:paraId="5F67C7AD" w14:textId="77777777" w:rsidR="00CE158A" w:rsidRDefault="00CE158A">
      <w:pPr>
        <w:pStyle w:val="Textkrper2"/>
        <w:ind w:left="1134"/>
        <w:rPr>
          <w:sz w:val="24"/>
        </w:rPr>
      </w:pPr>
      <w:r>
        <w:rPr>
          <w:sz w:val="24"/>
        </w:rPr>
        <w:t>Nel caso di impianto bifune una fune portante tesa funge da via di corsa, mentre il movimento a va e vieni del carrello lungo la fune portante viene determinato da una fune traente o, in caso di impianti a modesta pende</w:t>
      </w:r>
      <w:r>
        <w:rPr>
          <w:sz w:val="24"/>
        </w:rPr>
        <w:t>n</w:t>
      </w:r>
      <w:r>
        <w:rPr>
          <w:sz w:val="24"/>
        </w:rPr>
        <w:t>za, anche da una fune di richiamo o da un anello di fune trattivo.</w:t>
      </w:r>
    </w:p>
    <w:p w14:paraId="2B642CAA" w14:textId="77777777" w:rsidR="00CE158A" w:rsidRDefault="00CE158A">
      <w:pPr>
        <w:pStyle w:val="Textkrper2"/>
        <w:ind w:left="1134"/>
        <w:rPr>
          <w:sz w:val="24"/>
        </w:rPr>
      </w:pPr>
      <w:r>
        <w:rPr>
          <w:sz w:val="24"/>
        </w:rPr>
        <w:t>Nel caso di impianto monofune la fune portante traente determina il mov</w:t>
      </w:r>
      <w:r>
        <w:rPr>
          <w:sz w:val="24"/>
        </w:rPr>
        <w:t>i</w:t>
      </w:r>
      <w:r>
        <w:rPr>
          <w:sz w:val="24"/>
        </w:rPr>
        <w:t xml:space="preserve">mento a va e vieni del </w:t>
      </w:r>
      <w:proofErr w:type="gramStart"/>
      <w:r>
        <w:rPr>
          <w:sz w:val="24"/>
        </w:rPr>
        <w:t>carrello ,</w:t>
      </w:r>
      <w:proofErr w:type="gramEnd"/>
      <w:r>
        <w:rPr>
          <w:sz w:val="24"/>
        </w:rPr>
        <w:t xml:space="preserve"> garantendone, nel contempo, il sostent</w:t>
      </w:r>
      <w:r>
        <w:rPr>
          <w:sz w:val="24"/>
        </w:rPr>
        <w:t>a</w:t>
      </w:r>
      <w:r>
        <w:rPr>
          <w:sz w:val="24"/>
        </w:rPr>
        <w:t>mento.</w:t>
      </w:r>
    </w:p>
    <w:p w14:paraId="3D12300D" w14:textId="77777777" w:rsidR="00CE158A" w:rsidRDefault="00CE158A">
      <w:pPr>
        <w:pStyle w:val="Textkrper2"/>
        <w:rPr>
          <w:b/>
          <w:sz w:val="24"/>
        </w:rPr>
      </w:pPr>
    </w:p>
    <w:p w14:paraId="7DCA48B2" w14:textId="77777777" w:rsidR="00CE158A" w:rsidRPr="00436DD5" w:rsidRDefault="00A43993" w:rsidP="00690980">
      <w:pPr>
        <w:pStyle w:val="StileCorpodeltestoSinistro0mmSporgente20mm"/>
        <w:rPr>
          <w:rStyle w:val="StileCorpodeltesto12ptCarattere"/>
        </w:rPr>
      </w:pPr>
      <w:r w:rsidRPr="00FB4055">
        <w:rPr>
          <w:rStyle w:val="StileCorpodeltesto12ptCarattere"/>
          <w:b/>
        </w:rPr>
        <w:t>1.1.2.6</w:t>
      </w:r>
      <w:r w:rsidR="00CE158A" w:rsidRPr="00FB4055">
        <w:rPr>
          <w:rStyle w:val="StileCorpodeltesto12ptCarattere"/>
          <w:b/>
        </w:rPr>
        <w:t xml:space="preserve"> </w:t>
      </w:r>
      <w:r w:rsidR="00CE158A" w:rsidRPr="00436DD5">
        <w:rPr>
          <w:rStyle w:val="StileCorpodeltesto12ptCarattere"/>
        </w:rPr>
        <w:tab/>
      </w:r>
      <w:r w:rsidR="00CE158A">
        <w:rPr>
          <w:b/>
        </w:rPr>
        <w:t>Piano inclinato</w:t>
      </w:r>
      <w:r w:rsidR="00CE158A" w:rsidRPr="00436DD5">
        <w:rPr>
          <w:rStyle w:val="StileCorpodeltesto12ptCarattere"/>
        </w:rPr>
        <w:t>. Impianto in cui il/o i veicoli vengono movimentati su una via di corsa dedicata, trascinati da una o più funi.</w:t>
      </w:r>
    </w:p>
    <w:p w14:paraId="5453DD08" w14:textId="77777777" w:rsidR="00CE158A" w:rsidRDefault="00CE158A">
      <w:pPr>
        <w:tabs>
          <w:tab w:val="num" w:pos="993"/>
        </w:tabs>
        <w:ind w:left="1134" w:hanging="1134"/>
        <w:jc w:val="both"/>
        <w:rPr>
          <w:lang w:val="it-IT"/>
        </w:rPr>
      </w:pPr>
    </w:p>
    <w:p w14:paraId="30536C3A" w14:textId="77777777" w:rsidR="00507118" w:rsidRPr="00507118" w:rsidRDefault="00A2308B" w:rsidP="000A2374">
      <w:pPr>
        <w:pStyle w:val="Textkrper"/>
        <w:ind w:left="1080" w:hanging="1080"/>
        <w:rPr>
          <w:color w:val="000000"/>
          <w:sz w:val="24"/>
          <w:szCs w:val="24"/>
        </w:rPr>
      </w:pPr>
      <w:r>
        <w:br w:type="page"/>
      </w:r>
      <w:r w:rsidR="00A43993" w:rsidRPr="00FB4055">
        <w:rPr>
          <w:b/>
          <w:sz w:val="24"/>
          <w:szCs w:val="24"/>
        </w:rPr>
        <w:lastRenderedPageBreak/>
        <w:t>1.1.2.7</w:t>
      </w:r>
      <w:r w:rsidR="00CE158A" w:rsidRPr="00507118">
        <w:rPr>
          <w:sz w:val="24"/>
          <w:szCs w:val="24"/>
        </w:rPr>
        <w:t xml:space="preserve"> </w:t>
      </w:r>
      <w:r w:rsidR="00CE158A" w:rsidRPr="00507118">
        <w:rPr>
          <w:sz w:val="24"/>
          <w:szCs w:val="24"/>
        </w:rPr>
        <w:tab/>
      </w:r>
      <w:r w:rsidR="00CE158A" w:rsidRPr="00507118">
        <w:rPr>
          <w:b/>
          <w:sz w:val="24"/>
          <w:szCs w:val="24"/>
        </w:rPr>
        <w:t>Impianto temporaneo</w:t>
      </w:r>
      <w:r w:rsidR="00636FB7" w:rsidRPr="00507118">
        <w:rPr>
          <w:sz w:val="24"/>
          <w:szCs w:val="24"/>
        </w:rPr>
        <w:t xml:space="preserve">. Teleferica, </w:t>
      </w:r>
      <w:r w:rsidR="00CE158A" w:rsidRPr="00507118">
        <w:rPr>
          <w:sz w:val="24"/>
          <w:szCs w:val="24"/>
        </w:rPr>
        <w:t>gru a f</w:t>
      </w:r>
      <w:r w:rsidR="00CE158A" w:rsidRPr="00507118">
        <w:rPr>
          <w:sz w:val="24"/>
          <w:szCs w:val="24"/>
        </w:rPr>
        <w:t>u</w:t>
      </w:r>
      <w:r w:rsidR="00CE158A" w:rsidRPr="00507118">
        <w:rPr>
          <w:sz w:val="24"/>
          <w:szCs w:val="24"/>
        </w:rPr>
        <w:t xml:space="preserve">ne, gru a fune con movimento a va e vieni, blondin destinato per essere impiegato nello stesso tracciato </w:t>
      </w:r>
      <w:r w:rsidR="00507118" w:rsidRPr="00507118">
        <w:rPr>
          <w:color w:val="000000"/>
          <w:sz w:val="24"/>
          <w:szCs w:val="24"/>
        </w:rPr>
        <w:t xml:space="preserve">non sia di norma superiore a </w:t>
      </w:r>
      <w:r w:rsidR="00507118" w:rsidRPr="00507118">
        <w:rPr>
          <w:b/>
          <w:color w:val="000000"/>
          <w:sz w:val="24"/>
          <w:szCs w:val="24"/>
        </w:rPr>
        <w:t>24 mesi</w:t>
      </w:r>
      <w:r w:rsidR="00507118" w:rsidRPr="00507118">
        <w:rPr>
          <w:color w:val="000000"/>
          <w:sz w:val="24"/>
          <w:szCs w:val="24"/>
        </w:rPr>
        <w:t xml:space="preserve"> e non sia superiore a </w:t>
      </w:r>
      <w:r w:rsidR="00507118" w:rsidRPr="00507118">
        <w:rPr>
          <w:b/>
          <w:color w:val="000000"/>
          <w:sz w:val="24"/>
          <w:szCs w:val="24"/>
        </w:rPr>
        <w:t>16 000 cicli di lavoro</w:t>
      </w:r>
      <w:r w:rsidR="00507118" w:rsidRPr="00507118">
        <w:rPr>
          <w:color w:val="000000"/>
          <w:sz w:val="24"/>
          <w:szCs w:val="24"/>
        </w:rPr>
        <w:t>.</w:t>
      </w:r>
    </w:p>
    <w:p w14:paraId="0B6BAB44" w14:textId="77777777" w:rsidR="00CE158A" w:rsidRDefault="00CE158A">
      <w:pPr>
        <w:tabs>
          <w:tab w:val="num" w:pos="993"/>
        </w:tabs>
        <w:ind w:left="1134" w:hanging="1134"/>
        <w:jc w:val="both"/>
        <w:rPr>
          <w:rFonts w:ascii="Arial" w:hAnsi="Arial" w:cs="Arial"/>
          <w:lang w:val="it-IT"/>
        </w:rPr>
      </w:pPr>
      <w:r>
        <w:rPr>
          <w:rFonts w:ascii="Arial" w:hAnsi="Arial" w:cs="Arial"/>
          <w:lang w:val="it-IT"/>
        </w:rPr>
        <w:tab/>
      </w:r>
    </w:p>
    <w:p w14:paraId="3C95FA0A" w14:textId="77777777" w:rsidR="00CE158A" w:rsidRDefault="00CE158A">
      <w:pPr>
        <w:tabs>
          <w:tab w:val="num" w:pos="993"/>
        </w:tabs>
        <w:ind w:left="1134" w:hanging="1134"/>
        <w:jc w:val="both"/>
        <w:rPr>
          <w:rFonts w:ascii="Arial" w:hAnsi="Arial" w:cs="Arial"/>
          <w:sz w:val="18"/>
          <w:lang w:val="it-IT"/>
        </w:rPr>
      </w:pPr>
      <w:r>
        <w:rPr>
          <w:rFonts w:ascii="Arial" w:hAnsi="Arial" w:cs="Arial"/>
          <w:lang w:val="it-IT"/>
        </w:rPr>
        <w:tab/>
      </w:r>
      <w:r>
        <w:rPr>
          <w:rFonts w:ascii="Arial" w:hAnsi="Arial" w:cs="Arial"/>
          <w:b/>
          <w:bCs/>
          <w:lang w:val="it-IT"/>
        </w:rPr>
        <w:t xml:space="preserve">  </w:t>
      </w:r>
      <w:r>
        <w:rPr>
          <w:rFonts w:ascii="Arial" w:hAnsi="Arial" w:cs="Arial"/>
          <w:b/>
          <w:bCs/>
          <w:sz w:val="18"/>
          <w:lang w:val="it-IT"/>
        </w:rPr>
        <w:t>Nota</w:t>
      </w:r>
      <w:r>
        <w:rPr>
          <w:rFonts w:ascii="Arial" w:hAnsi="Arial" w:cs="Arial"/>
          <w:sz w:val="18"/>
          <w:lang w:val="it-IT"/>
        </w:rPr>
        <w:t>: I componenti come argano, carrello, dispositivo di sollevamento, rulli guidafune, pulegge, sostegni ed altri accessori possono essere costituiti da componenti standardizzati.</w:t>
      </w:r>
    </w:p>
    <w:p w14:paraId="60A61D29" w14:textId="77777777" w:rsidR="00CE158A" w:rsidRDefault="00CE158A">
      <w:pPr>
        <w:jc w:val="both"/>
        <w:rPr>
          <w:rFonts w:ascii="Arial" w:hAnsi="Arial" w:cs="Arial"/>
          <w:sz w:val="18"/>
          <w:lang w:val="it-IT"/>
        </w:rPr>
      </w:pPr>
    </w:p>
    <w:p w14:paraId="5FB98B54" w14:textId="77777777" w:rsidR="00CE158A" w:rsidRDefault="00A43993">
      <w:pPr>
        <w:ind w:left="1134" w:hanging="1134"/>
        <w:jc w:val="both"/>
        <w:rPr>
          <w:rFonts w:ascii="Arial" w:hAnsi="Arial" w:cs="Arial"/>
          <w:lang w:val="it-IT"/>
        </w:rPr>
      </w:pPr>
      <w:r w:rsidRPr="00FB4055">
        <w:rPr>
          <w:rFonts w:ascii="Arial" w:hAnsi="Arial" w:cs="Arial"/>
          <w:b/>
          <w:lang w:val="it-IT"/>
        </w:rPr>
        <w:t>1.1.2.8</w:t>
      </w:r>
      <w:r w:rsidR="00CE158A">
        <w:rPr>
          <w:rFonts w:ascii="Arial" w:hAnsi="Arial" w:cs="Arial"/>
          <w:lang w:val="it-IT"/>
        </w:rPr>
        <w:tab/>
      </w:r>
      <w:r w:rsidR="00CE158A">
        <w:rPr>
          <w:rFonts w:ascii="Arial" w:hAnsi="Arial" w:cs="Arial"/>
          <w:b/>
          <w:lang w:val="it-IT"/>
        </w:rPr>
        <w:t>Veicolo</w:t>
      </w:r>
      <w:r w:rsidR="00CE158A">
        <w:rPr>
          <w:rFonts w:ascii="Arial" w:hAnsi="Arial" w:cs="Arial"/>
          <w:lang w:val="it-IT"/>
        </w:rPr>
        <w:t>. Esso è costituito da:</w:t>
      </w:r>
    </w:p>
    <w:p w14:paraId="6C2302C2" w14:textId="77777777" w:rsidR="00CE158A" w:rsidRDefault="00CE158A">
      <w:pPr>
        <w:tabs>
          <w:tab w:val="left" w:pos="284"/>
        </w:tabs>
        <w:ind w:left="1134" w:hanging="1134"/>
        <w:jc w:val="both"/>
        <w:rPr>
          <w:rFonts w:ascii="Arial" w:hAnsi="Arial" w:cs="Arial"/>
          <w:lang w:val="it-IT"/>
        </w:rPr>
      </w:pPr>
      <w:r>
        <w:rPr>
          <w:rFonts w:ascii="Arial" w:hAnsi="Arial" w:cs="Arial"/>
          <w:lang w:val="it-IT"/>
        </w:rPr>
        <w:tab/>
      </w:r>
      <w:r>
        <w:rPr>
          <w:rFonts w:ascii="Arial" w:hAnsi="Arial" w:cs="Arial"/>
          <w:lang w:val="it-IT"/>
        </w:rPr>
        <w:tab/>
        <w:t>a) un carrello e/o una morsa</w:t>
      </w:r>
      <w:r w:rsidR="009E38C3">
        <w:rPr>
          <w:rFonts w:ascii="Arial" w:hAnsi="Arial" w:cs="Arial"/>
          <w:lang w:val="it-IT"/>
        </w:rPr>
        <w:t>;</w:t>
      </w:r>
      <w:r>
        <w:rPr>
          <w:rFonts w:ascii="Arial" w:hAnsi="Arial" w:cs="Arial"/>
          <w:color w:val="0000FF"/>
          <w:lang w:val="it-IT"/>
        </w:rPr>
        <w:t xml:space="preserve"> </w:t>
      </w:r>
    </w:p>
    <w:p w14:paraId="162DC63D" w14:textId="77777777" w:rsidR="00CE158A" w:rsidRDefault="00482423">
      <w:pPr>
        <w:pStyle w:val="Textkrper-Zeileneinzug"/>
        <w:ind w:left="1134" w:hanging="1134"/>
        <w:rPr>
          <w:sz w:val="24"/>
        </w:rPr>
      </w:pPr>
      <w:r>
        <w:rPr>
          <w:sz w:val="24"/>
        </w:rPr>
        <w:tab/>
      </w:r>
      <w:r>
        <w:rPr>
          <w:sz w:val="24"/>
        </w:rPr>
        <w:tab/>
        <w:t>b) un vagoncino</w:t>
      </w:r>
      <w:r w:rsidR="00CE158A">
        <w:rPr>
          <w:sz w:val="24"/>
        </w:rPr>
        <w:t xml:space="preserve"> che può essere una ben</w:t>
      </w:r>
      <w:r w:rsidR="002D2B7D">
        <w:rPr>
          <w:sz w:val="24"/>
        </w:rPr>
        <w:t>na, un cassone, una piattaforma,</w:t>
      </w:r>
      <w:r w:rsidR="00CE158A">
        <w:rPr>
          <w:sz w:val="24"/>
        </w:rPr>
        <w:t xml:space="preserve"> un gancio; ecc.;</w:t>
      </w:r>
    </w:p>
    <w:p w14:paraId="751ACC14" w14:textId="77777777" w:rsidR="00CE158A" w:rsidRDefault="00482423">
      <w:pPr>
        <w:pStyle w:val="Textkrper-Einzug2"/>
        <w:ind w:left="1134" w:hanging="1134"/>
        <w:rPr>
          <w:sz w:val="24"/>
        </w:rPr>
      </w:pPr>
      <w:r>
        <w:rPr>
          <w:sz w:val="24"/>
        </w:rPr>
        <w:tab/>
      </w:r>
      <w:r>
        <w:rPr>
          <w:sz w:val="24"/>
        </w:rPr>
        <w:tab/>
        <w:t xml:space="preserve">c) una sospensione </w:t>
      </w:r>
      <w:r w:rsidR="00CE158A">
        <w:rPr>
          <w:sz w:val="24"/>
        </w:rPr>
        <w:t>che collega il vagoncino al carrello e nel caso del blondin da una fune che collega il bozzello al carrello.</w:t>
      </w:r>
    </w:p>
    <w:p w14:paraId="201404C4" w14:textId="77777777" w:rsidR="00CE158A" w:rsidRDefault="00CE158A">
      <w:pPr>
        <w:pStyle w:val="Gliederung4"/>
        <w:numPr>
          <w:ilvl w:val="0"/>
          <w:numId w:val="0"/>
        </w:numPr>
        <w:tabs>
          <w:tab w:val="left" w:pos="1800"/>
        </w:tabs>
        <w:ind w:left="1080"/>
        <w:jc w:val="both"/>
        <w:rPr>
          <w:b/>
          <w:bCs/>
          <w:sz w:val="18"/>
        </w:rPr>
      </w:pPr>
    </w:p>
    <w:p w14:paraId="3B07A374" w14:textId="77777777" w:rsidR="00CE158A" w:rsidRDefault="00CE158A">
      <w:pPr>
        <w:pStyle w:val="Gliederung4"/>
        <w:numPr>
          <w:ilvl w:val="0"/>
          <w:numId w:val="0"/>
        </w:numPr>
        <w:tabs>
          <w:tab w:val="left" w:pos="1800"/>
        </w:tabs>
        <w:ind w:left="1080"/>
        <w:jc w:val="both"/>
        <w:rPr>
          <w:sz w:val="18"/>
        </w:rPr>
      </w:pPr>
      <w:r>
        <w:rPr>
          <w:b/>
          <w:bCs/>
          <w:sz w:val="18"/>
        </w:rPr>
        <w:t>Nota</w:t>
      </w:r>
      <w:r w:rsidR="00482423">
        <w:rPr>
          <w:sz w:val="18"/>
        </w:rPr>
        <w:t xml:space="preserve">: </w:t>
      </w:r>
      <w:r>
        <w:rPr>
          <w:sz w:val="18"/>
        </w:rPr>
        <w:t>Nei piani inclinati il veicolo è costituito dal solo carrello scorrevole su via di corsa e dal v</w:t>
      </w:r>
      <w:r>
        <w:rPr>
          <w:sz w:val="18"/>
        </w:rPr>
        <w:t>a</w:t>
      </w:r>
      <w:r>
        <w:rPr>
          <w:sz w:val="18"/>
        </w:rPr>
        <w:t>goncino. Nei blondin il veicolo è costituito da carrello e bozzello.</w:t>
      </w:r>
    </w:p>
    <w:p w14:paraId="2F166139" w14:textId="77777777" w:rsidR="00CE158A" w:rsidRPr="00A2308B" w:rsidRDefault="00CE158A">
      <w:pPr>
        <w:tabs>
          <w:tab w:val="left" w:pos="993"/>
        </w:tabs>
        <w:ind w:left="1134" w:hanging="1134"/>
        <w:jc w:val="both"/>
        <w:rPr>
          <w:lang w:val="it-IT"/>
        </w:rPr>
      </w:pPr>
    </w:p>
    <w:p w14:paraId="089C9782" w14:textId="77777777" w:rsidR="00CE158A" w:rsidRDefault="00CE158A" w:rsidP="0053522E">
      <w:pPr>
        <w:numPr>
          <w:ilvl w:val="4"/>
          <w:numId w:val="64"/>
        </w:numPr>
        <w:tabs>
          <w:tab w:val="left" w:pos="284"/>
        </w:tabs>
        <w:jc w:val="both"/>
        <w:rPr>
          <w:rFonts w:ascii="Arial" w:hAnsi="Arial" w:cs="Arial"/>
          <w:lang w:val="it-IT"/>
        </w:rPr>
      </w:pPr>
      <w:r>
        <w:rPr>
          <w:rFonts w:ascii="Arial" w:hAnsi="Arial" w:cs="Arial"/>
          <w:b/>
          <w:lang w:val="it-IT"/>
        </w:rPr>
        <w:t>Blocco gancio.</w:t>
      </w:r>
      <w:r>
        <w:rPr>
          <w:rFonts w:ascii="Arial" w:hAnsi="Arial" w:cs="Arial"/>
          <w:lang w:val="it-IT"/>
        </w:rPr>
        <w:t xml:space="preserve"> Dispositivo nel carrello atto a bloccare il gancio di soll</w:t>
      </w:r>
      <w:r>
        <w:rPr>
          <w:rFonts w:ascii="Arial" w:hAnsi="Arial" w:cs="Arial"/>
          <w:lang w:val="it-IT"/>
        </w:rPr>
        <w:t>e</w:t>
      </w:r>
      <w:r>
        <w:rPr>
          <w:rFonts w:ascii="Arial" w:hAnsi="Arial" w:cs="Arial"/>
          <w:lang w:val="it-IT"/>
        </w:rPr>
        <w:t>vamento al carrello stesso per permetterne la sola traslazione lungo la f</w:t>
      </w:r>
      <w:r>
        <w:rPr>
          <w:rFonts w:ascii="Arial" w:hAnsi="Arial" w:cs="Arial"/>
          <w:lang w:val="it-IT"/>
        </w:rPr>
        <w:t>u</w:t>
      </w:r>
      <w:r>
        <w:rPr>
          <w:rFonts w:ascii="Arial" w:hAnsi="Arial" w:cs="Arial"/>
          <w:lang w:val="it-IT"/>
        </w:rPr>
        <w:t>ne porta</w:t>
      </w:r>
      <w:r>
        <w:rPr>
          <w:rFonts w:ascii="Arial" w:hAnsi="Arial" w:cs="Arial"/>
          <w:lang w:val="it-IT"/>
        </w:rPr>
        <w:t>n</w:t>
      </w:r>
      <w:r>
        <w:rPr>
          <w:rFonts w:ascii="Arial" w:hAnsi="Arial" w:cs="Arial"/>
          <w:lang w:val="it-IT"/>
        </w:rPr>
        <w:t>te tramite la fune di trazione/sollevamento.</w:t>
      </w:r>
    </w:p>
    <w:p w14:paraId="7A6D1ADC" w14:textId="77777777" w:rsidR="00CE158A" w:rsidRDefault="00CE158A">
      <w:pPr>
        <w:tabs>
          <w:tab w:val="left" w:pos="284"/>
        </w:tabs>
        <w:jc w:val="both"/>
        <w:rPr>
          <w:rFonts w:ascii="Arial" w:hAnsi="Arial" w:cs="Arial"/>
          <w:lang w:val="it-IT"/>
        </w:rPr>
      </w:pPr>
    </w:p>
    <w:p w14:paraId="46AC5272" w14:textId="77777777" w:rsidR="00CE158A" w:rsidRDefault="00CE158A">
      <w:pPr>
        <w:tabs>
          <w:tab w:val="left" w:pos="284"/>
        </w:tabs>
        <w:ind w:left="1080" w:hanging="1080"/>
        <w:jc w:val="both"/>
        <w:rPr>
          <w:rFonts w:ascii="Arial" w:hAnsi="Arial" w:cs="Arial"/>
          <w:b/>
          <w:lang w:val="it-IT"/>
        </w:rPr>
      </w:pPr>
      <w:r w:rsidRPr="00FB4055">
        <w:rPr>
          <w:rFonts w:ascii="Arial" w:hAnsi="Arial" w:cs="Arial"/>
          <w:b/>
          <w:lang w:val="it-IT"/>
        </w:rPr>
        <w:t>1.1.</w:t>
      </w:r>
      <w:r w:rsidR="0053522E" w:rsidRPr="00FB4055">
        <w:rPr>
          <w:rFonts w:ascii="Arial" w:hAnsi="Arial" w:cs="Arial"/>
          <w:b/>
          <w:lang w:val="it-IT"/>
        </w:rPr>
        <w:t>2.8.2</w:t>
      </w:r>
      <w:r w:rsidR="0053522E">
        <w:rPr>
          <w:rFonts w:ascii="Arial" w:hAnsi="Arial" w:cs="Arial"/>
          <w:lang w:val="it-IT"/>
        </w:rPr>
        <w:t xml:space="preserve"> </w:t>
      </w:r>
      <w:r>
        <w:rPr>
          <w:rFonts w:ascii="Arial" w:hAnsi="Arial" w:cs="Arial"/>
          <w:b/>
          <w:bCs/>
          <w:lang w:val="it-IT"/>
        </w:rPr>
        <w:t>Blocco carrello</w:t>
      </w:r>
      <w:r>
        <w:rPr>
          <w:rFonts w:ascii="Arial" w:hAnsi="Arial" w:cs="Arial"/>
          <w:lang w:val="it-IT"/>
        </w:rPr>
        <w:t>. Dispositivo atto a bloccare il carrello alla fune portante per pe</w:t>
      </w:r>
      <w:r>
        <w:rPr>
          <w:rFonts w:ascii="Arial" w:hAnsi="Arial" w:cs="Arial"/>
          <w:lang w:val="it-IT"/>
        </w:rPr>
        <w:t>r</w:t>
      </w:r>
      <w:r>
        <w:rPr>
          <w:rFonts w:ascii="Arial" w:hAnsi="Arial" w:cs="Arial"/>
          <w:lang w:val="it-IT"/>
        </w:rPr>
        <w:t>mettere il movimento verticale del carico tramite la fune di trazione /sollevamento.</w:t>
      </w:r>
    </w:p>
    <w:p w14:paraId="5BE3C83D" w14:textId="77777777" w:rsidR="00CE158A" w:rsidRDefault="00CE158A">
      <w:pPr>
        <w:tabs>
          <w:tab w:val="left" w:pos="284"/>
        </w:tabs>
        <w:jc w:val="both"/>
        <w:rPr>
          <w:rFonts w:ascii="Arial" w:hAnsi="Arial" w:cs="Arial"/>
          <w:b/>
          <w:lang w:val="it-IT"/>
        </w:rPr>
      </w:pPr>
    </w:p>
    <w:p w14:paraId="4C85AA6B" w14:textId="77777777" w:rsidR="00CE158A" w:rsidRDefault="0053522E">
      <w:pPr>
        <w:tabs>
          <w:tab w:val="left" w:pos="284"/>
        </w:tabs>
        <w:jc w:val="both"/>
        <w:rPr>
          <w:rFonts w:ascii="Arial" w:hAnsi="Arial" w:cs="Arial"/>
          <w:lang w:val="it-IT"/>
        </w:rPr>
      </w:pPr>
      <w:r w:rsidRPr="00FB4055">
        <w:rPr>
          <w:rFonts w:ascii="Arial" w:hAnsi="Arial" w:cs="Arial"/>
          <w:b/>
          <w:lang w:val="it-IT"/>
        </w:rPr>
        <w:t>1.1.2.9</w:t>
      </w:r>
      <w:r>
        <w:rPr>
          <w:rFonts w:ascii="Arial" w:hAnsi="Arial" w:cs="Arial"/>
          <w:lang w:val="it-IT"/>
        </w:rPr>
        <w:t xml:space="preserve">  </w:t>
      </w:r>
      <w:r w:rsidR="00C8589D">
        <w:rPr>
          <w:rFonts w:ascii="Arial" w:hAnsi="Arial" w:cs="Arial"/>
          <w:lang w:val="it-IT"/>
        </w:rPr>
        <w:t xml:space="preserve">  </w:t>
      </w:r>
      <w:r w:rsidR="00CE158A">
        <w:rPr>
          <w:rFonts w:ascii="Arial" w:hAnsi="Arial" w:cs="Arial"/>
          <w:b/>
          <w:lang w:val="it-IT"/>
        </w:rPr>
        <w:t>Funi</w:t>
      </w:r>
      <w:r w:rsidR="00CE158A">
        <w:rPr>
          <w:rFonts w:ascii="Arial" w:hAnsi="Arial" w:cs="Arial"/>
          <w:bCs/>
          <w:lang w:val="it-IT"/>
        </w:rPr>
        <w:t>.</w:t>
      </w:r>
      <w:r>
        <w:rPr>
          <w:rFonts w:ascii="Arial" w:hAnsi="Arial" w:cs="Arial"/>
          <w:bCs/>
          <w:lang w:val="it-IT"/>
        </w:rPr>
        <w:t xml:space="preserve"> </w:t>
      </w:r>
      <w:r w:rsidR="00CE158A">
        <w:rPr>
          <w:rFonts w:ascii="Arial" w:hAnsi="Arial" w:cs="Arial"/>
          <w:lang w:val="it-IT"/>
        </w:rPr>
        <w:t>Vengono suddivise come segue:</w:t>
      </w:r>
    </w:p>
    <w:p w14:paraId="3EE7B80B" w14:textId="77777777" w:rsidR="00CE158A" w:rsidRDefault="00CE158A">
      <w:pPr>
        <w:tabs>
          <w:tab w:val="left" w:pos="1418"/>
        </w:tabs>
        <w:ind w:left="993" w:hanging="993"/>
        <w:jc w:val="both"/>
        <w:rPr>
          <w:rFonts w:ascii="Arial" w:hAnsi="Arial" w:cs="Arial"/>
          <w:lang w:val="it-IT"/>
        </w:rPr>
      </w:pPr>
    </w:p>
    <w:p w14:paraId="5A8C4A6C" w14:textId="77777777" w:rsidR="00CE158A" w:rsidRDefault="0053522E">
      <w:pPr>
        <w:ind w:left="1080" w:hanging="1080"/>
        <w:jc w:val="both"/>
        <w:rPr>
          <w:rFonts w:ascii="Arial" w:hAnsi="Arial" w:cs="Arial"/>
          <w:lang w:val="it-IT"/>
        </w:rPr>
      </w:pPr>
      <w:r w:rsidRPr="00FB4055">
        <w:rPr>
          <w:rFonts w:ascii="Arial" w:hAnsi="Arial" w:cs="Arial"/>
          <w:b/>
          <w:lang w:val="it-IT"/>
        </w:rPr>
        <w:t>1.1.2.9.1</w:t>
      </w:r>
      <w:r w:rsidR="00C8589D">
        <w:rPr>
          <w:rFonts w:ascii="Arial" w:hAnsi="Arial" w:cs="Arial"/>
          <w:lang w:val="it-IT"/>
        </w:rPr>
        <w:tab/>
      </w:r>
      <w:r w:rsidR="00CE158A">
        <w:rPr>
          <w:rFonts w:ascii="Arial" w:hAnsi="Arial" w:cs="Arial"/>
          <w:b/>
          <w:lang w:val="it-IT"/>
        </w:rPr>
        <w:t>Fune fissa</w:t>
      </w:r>
      <w:r w:rsidR="00CE158A">
        <w:rPr>
          <w:rFonts w:ascii="Arial" w:hAnsi="Arial" w:cs="Arial"/>
          <w:bCs/>
          <w:lang w:val="it-IT"/>
        </w:rPr>
        <w:t>. F</w:t>
      </w:r>
      <w:r w:rsidR="00CE158A">
        <w:rPr>
          <w:rFonts w:ascii="Arial" w:hAnsi="Arial" w:cs="Arial"/>
          <w:lang w:val="it-IT"/>
        </w:rPr>
        <w:t>une ancorata ad una almeno delle estremità e s</w:t>
      </w:r>
      <w:r w:rsidR="00CE158A">
        <w:rPr>
          <w:rFonts w:ascii="Arial" w:hAnsi="Arial" w:cs="Arial"/>
          <w:lang w:val="it-IT"/>
        </w:rPr>
        <w:t>o</w:t>
      </w:r>
      <w:r w:rsidR="00CE158A">
        <w:rPr>
          <w:rFonts w:ascii="Arial" w:hAnsi="Arial" w:cs="Arial"/>
          <w:lang w:val="it-IT"/>
        </w:rPr>
        <w:t>stenuta, se   necess</w:t>
      </w:r>
      <w:r w:rsidR="00CE158A">
        <w:rPr>
          <w:rFonts w:ascii="Arial" w:hAnsi="Arial" w:cs="Arial"/>
          <w:lang w:val="it-IT"/>
        </w:rPr>
        <w:t>a</w:t>
      </w:r>
      <w:r w:rsidR="00CE158A">
        <w:rPr>
          <w:rFonts w:ascii="Arial" w:hAnsi="Arial" w:cs="Arial"/>
          <w:lang w:val="it-IT"/>
        </w:rPr>
        <w:t>rio, da unico o più sostegni intermedi.</w:t>
      </w:r>
    </w:p>
    <w:p w14:paraId="530FF590" w14:textId="77777777" w:rsidR="00CE158A" w:rsidRDefault="00CE158A">
      <w:pPr>
        <w:tabs>
          <w:tab w:val="left" w:pos="1418"/>
        </w:tabs>
        <w:ind w:left="993" w:hanging="993"/>
        <w:jc w:val="both"/>
        <w:rPr>
          <w:rFonts w:ascii="Arial" w:hAnsi="Arial" w:cs="Arial"/>
          <w:lang w:val="it-IT"/>
        </w:rPr>
      </w:pPr>
    </w:p>
    <w:p w14:paraId="264C7778" w14:textId="77777777" w:rsidR="00CE158A" w:rsidRDefault="00CE158A" w:rsidP="0053522E">
      <w:pPr>
        <w:numPr>
          <w:ilvl w:val="4"/>
          <w:numId w:val="65"/>
        </w:numPr>
        <w:jc w:val="both"/>
        <w:rPr>
          <w:rFonts w:ascii="Arial" w:hAnsi="Arial" w:cs="Arial"/>
          <w:iCs/>
          <w:lang w:val="it-IT"/>
        </w:rPr>
      </w:pPr>
      <w:r>
        <w:rPr>
          <w:rFonts w:ascii="Arial" w:hAnsi="Arial" w:cs="Arial"/>
          <w:b/>
          <w:lang w:val="it-IT"/>
        </w:rPr>
        <w:t xml:space="preserve">Fune portante; </w:t>
      </w:r>
      <w:r w:rsidR="000B7A2E">
        <w:rPr>
          <w:rFonts w:ascii="Arial" w:hAnsi="Arial" w:cs="Arial"/>
          <w:b/>
          <w:lang w:val="it-IT"/>
        </w:rPr>
        <w:t>“</w:t>
      </w:r>
      <w:r w:rsidRPr="000B7A2E">
        <w:rPr>
          <w:rFonts w:ascii="Arial" w:hAnsi="Arial" w:cs="Arial"/>
          <w:b/>
          <w:lang w:val="it-IT"/>
        </w:rPr>
        <w:t>portante</w:t>
      </w:r>
      <w:r w:rsidR="000B7A2E">
        <w:rPr>
          <w:rFonts w:ascii="Arial" w:hAnsi="Arial" w:cs="Arial"/>
          <w:b/>
          <w:lang w:val="it-IT"/>
        </w:rPr>
        <w:t xml:space="preserve">” </w:t>
      </w:r>
      <w:r>
        <w:rPr>
          <w:rFonts w:ascii="Arial" w:hAnsi="Arial" w:cs="Arial"/>
          <w:lang w:val="it-IT"/>
        </w:rPr>
        <w:t>Fune fissa predisposta esclusivamente per s</w:t>
      </w:r>
      <w:r>
        <w:rPr>
          <w:rFonts w:ascii="Arial" w:hAnsi="Arial" w:cs="Arial"/>
          <w:lang w:val="it-IT"/>
        </w:rPr>
        <w:t>o</w:t>
      </w:r>
      <w:r>
        <w:rPr>
          <w:rFonts w:ascii="Arial" w:hAnsi="Arial" w:cs="Arial"/>
          <w:lang w:val="it-IT"/>
        </w:rPr>
        <w:t xml:space="preserve">stenere i veicoli che dispongono, al riguardo, di carrello con ruote di </w:t>
      </w:r>
      <w:r>
        <w:rPr>
          <w:rFonts w:ascii="Arial" w:hAnsi="Arial" w:cs="Arial"/>
          <w:iCs/>
          <w:lang w:val="it-IT"/>
        </w:rPr>
        <w:t>a</w:t>
      </w:r>
      <w:r>
        <w:rPr>
          <w:rFonts w:ascii="Arial" w:hAnsi="Arial" w:cs="Arial"/>
          <w:iCs/>
          <w:lang w:val="it-IT"/>
        </w:rPr>
        <w:t>p</w:t>
      </w:r>
      <w:r>
        <w:rPr>
          <w:rFonts w:ascii="Arial" w:hAnsi="Arial" w:cs="Arial"/>
          <w:iCs/>
          <w:lang w:val="it-IT"/>
        </w:rPr>
        <w:t>poggio e scorrimento.</w:t>
      </w:r>
    </w:p>
    <w:p w14:paraId="5E900E7C" w14:textId="77777777" w:rsidR="00CE158A" w:rsidRDefault="00CE158A">
      <w:pPr>
        <w:tabs>
          <w:tab w:val="left" w:pos="1418"/>
        </w:tabs>
        <w:ind w:left="993" w:hanging="993"/>
        <w:jc w:val="both"/>
        <w:rPr>
          <w:rFonts w:ascii="Arial" w:hAnsi="Arial" w:cs="Arial"/>
          <w:lang w:val="it-IT"/>
        </w:rPr>
      </w:pPr>
    </w:p>
    <w:p w14:paraId="5788875B" w14:textId="77777777" w:rsidR="00CE158A" w:rsidRDefault="00CE158A" w:rsidP="0053522E">
      <w:pPr>
        <w:numPr>
          <w:ilvl w:val="4"/>
          <w:numId w:val="65"/>
        </w:numPr>
        <w:jc w:val="both"/>
        <w:rPr>
          <w:rFonts w:ascii="Arial" w:hAnsi="Arial" w:cs="Arial"/>
          <w:lang w:val="it-IT"/>
        </w:rPr>
      </w:pPr>
      <w:r>
        <w:rPr>
          <w:rFonts w:ascii="Arial" w:hAnsi="Arial" w:cs="Arial"/>
          <w:b/>
          <w:lang w:val="it-IT"/>
        </w:rPr>
        <w:t xml:space="preserve">Fune tenditrice; </w:t>
      </w:r>
      <w:r w:rsidR="000B7A2E">
        <w:rPr>
          <w:rFonts w:ascii="Arial" w:hAnsi="Arial" w:cs="Arial"/>
          <w:b/>
          <w:lang w:val="it-IT"/>
        </w:rPr>
        <w:t>“</w:t>
      </w:r>
      <w:r w:rsidRPr="000B7A2E">
        <w:rPr>
          <w:rFonts w:ascii="Arial" w:hAnsi="Arial" w:cs="Arial"/>
          <w:b/>
          <w:lang w:val="it-IT"/>
        </w:rPr>
        <w:t>tenditrice</w:t>
      </w:r>
      <w:r w:rsidR="000B7A2E">
        <w:rPr>
          <w:rFonts w:ascii="Arial" w:hAnsi="Arial" w:cs="Arial"/>
          <w:b/>
          <w:lang w:val="it-IT"/>
        </w:rPr>
        <w:t>”</w:t>
      </w:r>
      <w:r w:rsidR="000B7A2E">
        <w:rPr>
          <w:rFonts w:ascii="Arial" w:hAnsi="Arial" w:cs="Arial"/>
          <w:lang w:val="it-IT"/>
        </w:rPr>
        <w:t xml:space="preserve"> </w:t>
      </w:r>
      <w:r>
        <w:rPr>
          <w:rFonts w:ascii="Arial" w:hAnsi="Arial" w:cs="Arial"/>
          <w:lang w:val="it-IT"/>
        </w:rPr>
        <w:t>Fune destinata a collegare l’estremità non ancorata di una fune fissa, o la puleggia di estremità di una fune chiusa ad anello, con il contrappeso o con il dispositivo di tensione.</w:t>
      </w:r>
    </w:p>
    <w:p w14:paraId="2BBDA5DF" w14:textId="77777777" w:rsidR="00CE158A" w:rsidRPr="00FB4055" w:rsidRDefault="00CE158A">
      <w:pPr>
        <w:tabs>
          <w:tab w:val="left" w:pos="1418"/>
        </w:tabs>
        <w:ind w:left="993" w:hanging="993"/>
        <w:jc w:val="both"/>
        <w:rPr>
          <w:rFonts w:ascii="Arial" w:hAnsi="Arial" w:cs="Arial"/>
          <w:b/>
          <w:lang w:val="it-IT"/>
        </w:rPr>
      </w:pPr>
    </w:p>
    <w:p w14:paraId="25912080" w14:textId="77777777" w:rsidR="00CE158A" w:rsidRDefault="00CE158A" w:rsidP="0053522E">
      <w:pPr>
        <w:ind w:left="1080" w:hanging="1080"/>
        <w:jc w:val="both"/>
        <w:rPr>
          <w:rFonts w:ascii="Arial" w:hAnsi="Arial" w:cs="Arial"/>
          <w:b/>
          <w:lang w:val="it-IT"/>
        </w:rPr>
      </w:pPr>
      <w:r w:rsidRPr="00FB4055">
        <w:rPr>
          <w:rFonts w:ascii="Arial" w:hAnsi="Arial" w:cs="Arial"/>
          <w:b/>
          <w:lang w:val="it-IT"/>
        </w:rPr>
        <w:t>1.1.</w:t>
      </w:r>
      <w:r w:rsidR="0053522E" w:rsidRPr="00FB4055">
        <w:rPr>
          <w:rFonts w:ascii="Arial" w:hAnsi="Arial" w:cs="Arial"/>
          <w:b/>
          <w:lang w:val="it-IT"/>
        </w:rPr>
        <w:t>2.9.4</w:t>
      </w:r>
      <w:r w:rsidR="0053522E">
        <w:rPr>
          <w:rFonts w:ascii="Arial" w:hAnsi="Arial" w:cs="Arial"/>
          <w:lang w:val="it-IT"/>
        </w:rPr>
        <w:t xml:space="preserve">   </w:t>
      </w:r>
      <w:r>
        <w:rPr>
          <w:rFonts w:ascii="Arial" w:hAnsi="Arial" w:cs="Arial"/>
          <w:b/>
          <w:lang w:val="it-IT"/>
        </w:rPr>
        <w:t>Fune di ancoraggio</w:t>
      </w:r>
      <w:r>
        <w:rPr>
          <w:rFonts w:ascii="Arial" w:hAnsi="Arial" w:cs="Arial"/>
          <w:bCs/>
          <w:lang w:val="it-IT"/>
        </w:rPr>
        <w:t>.</w:t>
      </w:r>
      <w:r>
        <w:rPr>
          <w:rFonts w:ascii="Arial" w:hAnsi="Arial" w:cs="Arial"/>
          <w:b/>
          <w:lang w:val="it-IT"/>
        </w:rPr>
        <w:t xml:space="preserve"> </w:t>
      </w:r>
      <w:r>
        <w:rPr>
          <w:rFonts w:ascii="Arial" w:hAnsi="Arial" w:cs="Arial"/>
          <w:lang w:val="it-IT"/>
        </w:rPr>
        <w:t xml:space="preserve">Fune che trasmette le azioni generate dalla portante o dai </w:t>
      </w:r>
      <w:r w:rsidR="0053522E">
        <w:rPr>
          <w:rFonts w:ascii="Arial" w:hAnsi="Arial" w:cs="Arial"/>
          <w:lang w:val="it-IT"/>
        </w:rPr>
        <w:t xml:space="preserve">   </w:t>
      </w:r>
      <w:r>
        <w:rPr>
          <w:rFonts w:ascii="Arial" w:hAnsi="Arial" w:cs="Arial"/>
          <w:lang w:val="it-IT"/>
        </w:rPr>
        <w:t>falconi o da altre parti meccaniche agli ancoraggi.</w:t>
      </w:r>
    </w:p>
    <w:p w14:paraId="4B9882BA" w14:textId="77777777" w:rsidR="00CE158A" w:rsidRDefault="00CE158A">
      <w:pPr>
        <w:tabs>
          <w:tab w:val="left" w:pos="1134"/>
        </w:tabs>
        <w:ind w:left="993" w:hanging="993"/>
        <w:jc w:val="both"/>
        <w:rPr>
          <w:rFonts w:ascii="Arial" w:hAnsi="Arial" w:cs="Arial"/>
          <w:lang w:val="it-IT"/>
        </w:rPr>
      </w:pPr>
    </w:p>
    <w:p w14:paraId="34DBE433" w14:textId="77777777" w:rsidR="00CE158A" w:rsidRDefault="00CE158A">
      <w:pPr>
        <w:tabs>
          <w:tab w:val="left" w:pos="1134"/>
        </w:tabs>
        <w:ind w:left="993" w:hanging="993"/>
        <w:jc w:val="both"/>
        <w:rPr>
          <w:rFonts w:ascii="Arial" w:hAnsi="Arial" w:cs="Arial"/>
          <w:lang w:val="it-IT"/>
        </w:rPr>
      </w:pPr>
      <w:proofErr w:type="gramStart"/>
      <w:r w:rsidRPr="00FB4055">
        <w:rPr>
          <w:rFonts w:ascii="Arial" w:hAnsi="Arial" w:cs="Arial"/>
          <w:b/>
          <w:lang w:val="it-IT"/>
        </w:rPr>
        <w:t>1.1.</w:t>
      </w:r>
      <w:r w:rsidR="0053522E" w:rsidRPr="00FB4055">
        <w:rPr>
          <w:rFonts w:ascii="Arial" w:hAnsi="Arial" w:cs="Arial"/>
          <w:b/>
          <w:lang w:val="it-IT"/>
        </w:rPr>
        <w:t>2.9.5</w:t>
      </w:r>
      <w:r w:rsidR="0053522E">
        <w:rPr>
          <w:rFonts w:ascii="Arial" w:hAnsi="Arial" w:cs="Arial"/>
          <w:lang w:val="it-IT"/>
        </w:rPr>
        <w:t xml:space="preserve">  </w:t>
      </w:r>
      <w:r>
        <w:rPr>
          <w:rFonts w:ascii="Arial" w:hAnsi="Arial" w:cs="Arial"/>
          <w:b/>
          <w:lang w:val="it-IT"/>
        </w:rPr>
        <w:t>Fune</w:t>
      </w:r>
      <w:proofErr w:type="gramEnd"/>
      <w:r>
        <w:rPr>
          <w:rFonts w:ascii="Arial" w:hAnsi="Arial" w:cs="Arial"/>
          <w:b/>
          <w:lang w:val="it-IT"/>
        </w:rPr>
        <w:t xml:space="preserve"> segnalazione</w:t>
      </w:r>
      <w:r>
        <w:rPr>
          <w:rFonts w:ascii="Arial" w:hAnsi="Arial" w:cs="Arial"/>
          <w:bCs/>
          <w:lang w:val="it-IT"/>
        </w:rPr>
        <w:t xml:space="preserve">. </w:t>
      </w:r>
      <w:r>
        <w:rPr>
          <w:rFonts w:ascii="Arial" w:hAnsi="Arial" w:cs="Arial"/>
          <w:lang w:val="it-IT"/>
        </w:rPr>
        <w:t>Fune fissa destinata esclusivamente alla trasmi</w:t>
      </w:r>
      <w:r>
        <w:rPr>
          <w:rFonts w:ascii="Arial" w:hAnsi="Arial" w:cs="Arial"/>
          <w:lang w:val="it-IT"/>
        </w:rPr>
        <w:t>s</w:t>
      </w:r>
      <w:r>
        <w:rPr>
          <w:rFonts w:ascii="Arial" w:hAnsi="Arial" w:cs="Arial"/>
          <w:lang w:val="it-IT"/>
        </w:rPr>
        <w:t>sione di segnali elettrici, e in particolare alle comunicazioni telefoniche.</w:t>
      </w:r>
    </w:p>
    <w:p w14:paraId="72CE4F11" w14:textId="77777777" w:rsidR="00CE158A" w:rsidRDefault="00CE158A">
      <w:pPr>
        <w:tabs>
          <w:tab w:val="left" w:pos="1418"/>
        </w:tabs>
        <w:ind w:left="993" w:hanging="993"/>
        <w:jc w:val="both"/>
        <w:rPr>
          <w:rFonts w:ascii="Arial" w:hAnsi="Arial" w:cs="Arial"/>
          <w:lang w:val="it-IT"/>
        </w:rPr>
      </w:pPr>
    </w:p>
    <w:p w14:paraId="6FBC3782" w14:textId="77777777" w:rsidR="00CE158A" w:rsidRDefault="00CE158A" w:rsidP="0053522E">
      <w:pPr>
        <w:numPr>
          <w:ilvl w:val="4"/>
          <w:numId w:val="66"/>
        </w:numPr>
        <w:jc w:val="both"/>
        <w:rPr>
          <w:rFonts w:ascii="Arial" w:hAnsi="Arial" w:cs="Arial"/>
          <w:lang w:val="it-IT"/>
        </w:rPr>
      </w:pPr>
      <w:r>
        <w:rPr>
          <w:rFonts w:ascii="Arial" w:hAnsi="Arial" w:cs="Arial"/>
          <w:b/>
          <w:lang w:val="it-IT"/>
        </w:rPr>
        <w:t>Fune per la segnalazione di ostacolo alla navigazione aerea</w:t>
      </w:r>
      <w:r>
        <w:rPr>
          <w:rFonts w:ascii="Arial" w:hAnsi="Arial" w:cs="Arial"/>
          <w:bCs/>
          <w:lang w:val="it-IT"/>
        </w:rPr>
        <w:t xml:space="preserve">. </w:t>
      </w:r>
      <w:r>
        <w:rPr>
          <w:rFonts w:ascii="Arial" w:hAnsi="Arial" w:cs="Arial"/>
          <w:lang w:val="it-IT"/>
        </w:rPr>
        <w:t>Fune fi</w:t>
      </w:r>
      <w:r>
        <w:rPr>
          <w:rFonts w:ascii="Arial" w:hAnsi="Arial" w:cs="Arial"/>
          <w:lang w:val="it-IT"/>
        </w:rPr>
        <w:t>s</w:t>
      </w:r>
      <w:r>
        <w:rPr>
          <w:rFonts w:ascii="Arial" w:hAnsi="Arial" w:cs="Arial"/>
          <w:lang w:val="it-IT"/>
        </w:rPr>
        <w:t>sa per la sospensione di sfere colorate, che facilitano ai piloti dei mezzi a</w:t>
      </w:r>
      <w:r>
        <w:rPr>
          <w:rFonts w:ascii="Arial" w:hAnsi="Arial" w:cs="Arial"/>
          <w:lang w:val="it-IT"/>
        </w:rPr>
        <w:t>e</w:t>
      </w:r>
      <w:r>
        <w:rPr>
          <w:rFonts w:ascii="Arial" w:hAnsi="Arial" w:cs="Arial"/>
          <w:lang w:val="it-IT"/>
        </w:rPr>
        <w:t>rei l‘individuazione degli impianti a fune.</w:t>
      </w:r>
    </w:p>
    <w:p w14:paraId="22AA6BA4" w14:textId="77777777" w:rsidR="00CE158A" w:rsidRDefault="00CE158A">
      <w:pPr>
        <w:ind w:left="993" w:hanging="993"/>
        <w:jc w:val="both"/>
        <w:rPr>
          <w:lang w:val="it-IT"/>
        </w:rPr>
      </w:pPr>
    </w:p>
    <w:p w14:paraId="7EF03E54" w14:textId="77777777" w:rsidR="00CE158A" w:rsidRDefault="00FB2BAE">
      <w:pPr>
        <w:ind w:left="993" w:hanging="993"/>
        <w:jc w:val="both"/>
        <w:rPr>
          <w:rFonts w:ascii="Arial" w:hAnsi="Arial" w:cs="Arial"/>
          <w:lang w:val="it-IT"/>
        </w:rPr>
      </w:pPr>
      <w:r>
        <w:rPr>
          <w:rFonts w:ascii="Arial" w:hAnsi="Arial" w:cs="Arial"/>
          <w:lang w:val="it-IT"/>
        </w:rPr>
        <w:br w:type="page"/>
      </w:r>
      <w:r w:rsidR="00CE158A" w:rsidRPr="00FB4055">
        <w:rPr>
          <w:rFonts w:ascii="Arial" w:hAnsi="Arial" w:cs="Arial"/>
          <w:b/>
          <w:lang w:val="it-IT"/>
        </w:rPr>
        <w:lastRenderedPageBreak/>
        <w:t>1.1.</w:t>
      </w:r>
      <w:r w:rsidR="0053522E" w:rsidRPr="00FB4055">
        <w:rPr>
          <w:rFonts w:ascii="Arial" w:hAnsi="Arial" w:cs="Arial"/>
          <w:b/>
          <w:lang w:val="it-IT"/>
        </w:rPr>
        <w:t>2.10</w:t>
      </w:r>
      <w:r w:rsidR="0053522E">
        <w:rPr>
          <w:rFonts w:ascii="Arial" w:hAnsi="Arial" w:cs="Arial"/>
          <w:lang w:val="it-IT"/>
        </w:rPr>
        <w:t xml:space="preserve"> </w:t>
      </w:r>
      <w:r w:rsidR="00CE158A">
        <w:rPr>
          <w:rFonts w:ascii="Arial" w:hAnsi="Arial" w:cs="Arial"/>
          <w:b/>
          <w:lang w:val="it-IT"/>
        </w:rPr>
        <w:t xml:space="preserve">Fune mobile. </w:t>
      </w:r>
      <w:r w:rsidR="00CE158A">
        <w:rPr>
          <w:rFonts w:ascii="Arial" w:hAnsi="Arial" w:cs="Arial"/>
          <w:lang w:val="it-IT"/>
        </w:rPr>
        <w:t xml:space="preserve">Fune predisposta per effettuare movimenti </w:t>
      </w:r>
      <w:r w:rsidR="00CE158A">
        <w:rPr>
          <w:rFonts w:ascii="Arial" w:hAnsi="Arial" w:cs="Arial"/>
          <w:i/>
          <w:lang w:val="it-IT"/>
        </w:rPr>
        <w:t>essenzialmente</w:t>
      </w:r>
      <w:r w:rsidR="00CE158A">
        <w:rPr>
          <w:rFonts w:ascii="Arial" w:hAnsi="Arial" w:cs="Arial"/>
          <w:lang w:val="it-IT"/>
        </w:rPr>
        <w:t xml:space="preserve"> in senso longitudinale e di rilevante ampiezza.</w:t>
      </w:r>
    </w:p>
    <w:p w14:paraId="61940EDB" w14:textId="77777777" w:rsidR="00CE158A" w:rsidRDefault="00CE158A">
      <w:pPr>
        <w:pStyle w:val="Textkrper2"/>
        <w:tabs>
          <w:tab w:val="left" w:pos="1418"/>
        </w:tabs>
        <w:ind w:left="993" w:hanging="993"/>
        <w:rPr>
          <w:rFonts w:cs="Arial"/>
          <w:sz w:val="24"/>
        </w:rPr>
      </w:pPr>
      <w:r>
        <w:rPr>
          <w:rFonts w:cs="Arial"/>
          <w:sz w:val="24"/>
        </w:rPr>
        <w:tab/>
      </w:r>
    </w:p>
    <w:p w14:paraId="080AC898" w14:textId="77777777" w:rsidR="00CE158A" w:rsidRDefault="00CE158A">
      <w:pPr>
        <w:pStyle w:val="Textkrper2"/>
        <w:tabs>
          <w:tab w:val="left" w:pos="1418"/>
        </w:tabs>
        <w:ind w:left="993" w:hanging="993"/>
        <w:rPr>
          <w:rFonts w:cs="Arial"/>
          <w:sz w:val="18"/>
        </w:rPr>
      </w:pPr>
      <w:r>
        <w:rPr>
          <w:rFonts w:cs="Arial"/>
          <w:sz w:val="24"/>
        </w:rPr>
        <w:tab/>
      </w:r>
      <w:r>
        <w:rPr>
          <w:rFonts w:cs="Arial"/>
          <w:b/>
          <w:bCs/>
          <w:sz w:val="18"/>
        </w:rPr>
        <w:t>Nota</w:t>
      </w:r>
      <w:r>
        <w:rPr>
          <w:rFonts w:cs="Arial"/>
          <w:sz w:val="18"/>
        </w:rPr>
        <w:t>: le funi mobili sono in genere collegate con uno o più veicoli, o sono in grado di esserlo.</w:t>
      </w:r>
    </w:p>
    <w:p w14:paraId="20BE2B50" w14:textId="77777777" w:rsidR="00CE158A" w:rsidRDefault="00CE158A">
      <w:pPr>
        <w:tabs>
          <w:tab w:val="left" w:pos="1418"/>
        </w:tabs>
        <w:ind w:left="993" w:hanging="993"/>
        <w:jc w:val="both"/>
        <w:rPr>
          <w:rFonts w:ascii="Arial" w:hAnsi="Arial" w:cs="Arial"/>
          <w:lang w:val="it-IT"/>
        </w:rPr>
      </w:pPr>
    </w:p>
    <w:p w14:paraId="3A906977" w14:textId="77777777" w:rsidR="00CE158A" w:rsidRDefault="0053522E">
      <w:pPr>
        <w:ind w:left="993" w:hanging="993"/>
        <w:jc w:val="both"/>
        <w:rPr>
          <w:rFonts w:ascii="Arial" w:hAnsi="Arial" w:cs="Arial"/>
          <w:lang w:val="it-IT"/>
        </w:rPr>
      </w:pPr>
      <w:r w:rsidRPr="00FB4055">
        <w:rPr>
          <w:rFonts w:ascii="Arial" w:hAnsi="Arial" w:cs="Arial"/>
          <w:b/>
          <w:lang w:val="it-IT"/>
        </w:rPr>
        <w:t>1.1.2.10.1</w:t>
      </w:r>
      <w:r w:rsidR="00CE158A">
        <w:rPr>
          <w:rFonts w:ascii="Arial" w:hAnsi="Arial" w:cs="Arial"/>
          <w:lang w:val="it-IT"/>
        </w:rPr>
        <w:t xml:space="preserve"> </w:t>
      </w:r>
      <w:r w:rsidR="00CE158A">
        <w:rPr>
          <w:rFonts w:ascii="Arial" w:hAnsi="Arial" w:cs="Arial"/>
          <w:b/>
          <w:lang w:val="it-IT"/>
        </w:rPr>
        <w:t xml:space="preserve">Fune portante-traente; </w:t>
      </w:r>
      <w:r w:rsidR="00FB2BAE">
        <w:rPr>
          <w:rFonts w:ascii="Arial" w:hAnsi="Arial" w:cs="Arial"/>
          <w:b/>
          <w:lang w:val="it-IT"/>
        </w:rPr>
        <w:t>“</w:t>
      </w:r>
      <w:r w:rsidR="00CE158A" w:rsidRPr="00FB2BAE">
        <w:rPr>
          <w:rFonts w:ascii="Arial" w:hAnsi="Arial" w:cs="Arial"/>
          <w:b/>
          <w:lang w:val="it-IT"/>
        </w:rPr>
        <w:t>portante-traente</w:t>
      </w:r>
      <w:r w:rsidR="00FB2BAE">
        <w:rPr>
          <w:rFonts w:ascii="Arial" w:hAnsi="Arial" w:cs="Arial"/>
          <w:b/>
          <w:lang w:val="it-IT"/>
        </w:rPr>
        <w:t>”</w:t>
      </w:r>
      <w:r w:rsidR="00CE158A">
        <w:rPr>
          <w:rFonts w:ascii="Arial" w:hAnsi="Arial" w:cs="Arial"/>
          <w:bCs/>
          <w:lang w:val="it-IT"/>
        </w:rPr>
        <w:t xml:space="preserve">. </w:t>
      </w:r>
      <w:r w:rsidR="00CE158A">
        <w:rPr>
          <w:rFonts w:ascii="Arial" w:hAnsi="Arial" w:cs="Arial"/>
          <w:lang w:val="it-IT"/>
        </w:rPr>
        <w:t>Fune mobile predisposta in modo da trasmettere il proprio movimento ai veicoli ad essa collegati gara</w:t>
      </w:r>
      <w:r w:rsidR="00CE158A">
        <w:rPr>
          <w:rFonts w:ascii="Arial" w:hAnsi="Arial" w:cs="Arial"/>
          <w:lang w:val="it-IT"/>
        </w:rPr>
        <w:t>n</w:t>
      </w:r>
      <w:r w:rsidR="00CE158A">
        <w:rPr>
          <w:rFonts w:ascii="Arial" w:hAnsi="Arial" w:cs="Arial"/>
          <w:lang w:val="it-IT"/>
        </w:rPr>
        <w:t xml:space="preserve">tendone, </w:t>
      </w:r>
      <w:proofErr w:type="gramStart"/>
      <w:r w:rsidR="00CE158A">
        <w:rPr>
          <w:rFonts w:ascii="Arial" w:hAnsi="Arial" w:cs="Arial"/>
          <w:lang w:val="it-IT"/>
        </w:rPr>
        <w:t>nel contempo</w:t>
      </w:r>
      <w:proofErr w:type="gramEnd"/>
      <w:r w:rsidR="00CE158A">
        <w:rPr>
          <w:rFonts w:ascii="Arial" w:hAnsi="Arial" w:cs="Arial"/>
          <w:lang w:val="it-IT"/>
        </w:rPr>
        <w:t>, il sostentamento.</w:t>
      </w:r>
    </w:p>
    <w:p w14:paraId="512AC60F" w14:textId="77777777" w:rsidR="00CE158A" w:rsidRDefault="00CE158A">
      <w:pPr>
        <w:tabs>
          <w:tab w:val="left" w:pos="1418"/>
        </w:tabs>
        <w:ind w:left="993" w:hanging="993"/>
        <w:jc w:val="both"/>
        <w:rPr>
          <w:rFonts w:ascii="Arial" w:hAnsi="Arial" w:cs="Arial"/>
          <w:lang w:val="it-IT"/>
        </w:rPr>
      </w:pPr>
    </w:p>
    <w:p w14:paraId="70FD0064" w14:textId="77777777" w:rsidR="00CE158A" w:rsidRDefault="0053522E">
      <w:pPr>
        <w:ind w:left="993" w:hanging="993"/>
        <w:jc w:val="both"/>
        <w:rPr>
          <w:rFonts w:ascii="Arial" w:hAnsi="Arial" w:cs="Arial"/>
          <w:lang w:val="it-IT"/>
        </w:rPr>
      </w:pPr>
      <w:r w:rsidRPr="00FB4055">
        <w:rPr>
          <w:rFonts w:ascii="Arial" w:hAnsi="Arial" w:cs="Arial"/>
          <w:b/>
          <w:lang w:val="it-IT"/>
        </w:rPr>
        <w:t>1.1.2.10.2</w:t>
      </w:r>
      <w:r w:rsidR="00CE158A">
        <w:rPr>
          <w:rFonts w:ascii="Arial" w:hAnsi="Arial" w:cs="Arial"/>
          <w:lang w:val="it-IT"/>
        </w:rPr>
        <w:t xml:space="preserve"> </w:t>
      </w:r>
      <w:r w:rsidR="00CE158A">
        <w:rPr>
          <w:rFonts w:ascii="Arial" w:hAnsi="Arial" w:cs="Arial"/>
          <w:b/>
          <w:lang w:val="it-IT"/>
        </w:rPr>
        <w:t xml:space="preserve">Fune traente; </w:t>
      </w:r>
      <w:r w:rsidR="00FB2BAE">
        <w:rPr>
          <w:rFonts w:ascii="Arial" w:hAnsi="Arial" w:cs="Arial"/>
          <w:b/>
          <w:lang w:val="it-IT"/>
        </w:rPr>
        <w:t>“</w:t>
      </w:r>
      <w:r w:rsidR="00CE158A" w:rsidRPr="00FB2BAE">
        <w:rPr>
          <w:rFonts w:ascii="Arial" w:hAnsi="Arial" w:cs="Arial"/>
          <w:b/>
          <w:lang w:val="it-IT"/>
        </w:rPr>
        <w:t>traente</w:t>
      </w:r>
      <w:r w:rsidR="00FB2BAE">
        <w:rPr>
          <w:rFonts w:ascii="Arial" w:hAnsi="Arial" w:cs="Arial"/>
          <w:b/>
          <w:lang w:val="it-IT"/>
        </w:rPr>
        <w:t>”</w:t>
      </w:r>
      <w:r w:rsidR="00CE158A">
        <w:rPr>
          <w:rFonts w:ascii="Arial" w:hAnsi="Arial" w:cs="Arial"/>
          <w:bCs/>
          <w:lang w:val="it-IT"/>
        </w:rPr>
        <w:t xml:space="preserve"> </w:t>
      </w:r>
      <w:r w:rsidR="00CE158A">
        <w:rPr>
          <w:rFonts w:ascii="Arial" w:hAnsi="Arial" w:cs="Arial"/>
          <w:lang w:val="it-IT"/>
        </w:rPr>
        <w:t>Fune mobile predisposta in modo da confer</w:t>
      </w:r>
      <w:r w:rsidR="00CE158A">
        <w:rPr>
          <w:rFonts w:ascii="Arial" w:hAnsi="Arial" w:cs="Arial"/>
          <w:lang w:val="it-IT"/>
        </w:rPr>
        <w:t>i</w:t>
      </w:r>
      <w:r w:rsidR="00CE158A">
        <w:rPr>
          <w:rFonts w:ascii="Arial" w:hAnsi="Arial" w:cs="Arial"/>
          <w:lang w:val="it-IT"/>
        </w:rPr>
        <w:t>re il movimento ai veicoli ad essa fissati senza peraltro sostenerli.</w:t>
      </w:r>
    </w:p>
    <w:p w14:paraId="3504FF74" w14:textId="77777777" w:rsidR="00CE158A" w:rsidRDefault="00CE158A">
      <w:pPr>
        <w:tabs>
          <w:tab w:val="left" w:pos="1418"/>
        </w:tabs>
        <w:ind w:left="993" w:hanging="993"/>
        <w:jc w:val="both"/>
        <w:rPr>
          <w:rFonts w:ascii="Arial" w:hAnsi="Arial" w:cs="Arial"/>
          <w:lang w:val="it-IT"/>
        </w:rPr>
      </w:pPr>
    </w:p>
    <w:p w14:paraId="1BC8DA30" w14:textId="77777777" w:rsidR="00CE158A" w:rsidRDefault="00CE158A">
      <w:pPr>
        <w:ind w:left="993" w:hanging="993"/>
        <w:jc w:val="both"/>
        <w:rPr>
          <w:rFonts w:ascii="Arial" w:hAnsi="Arial" w:cs="Arial"/>
          <w:lang w:val="it-IT"/>
        </w:rPr>
      </w:pPr>
      <w:r w:rsidRPr="00FB4055">
        <w:rPr>
          <w:rFonts w:ascii="Arial" w:hAnsi="Arial" w:cs="Arial"/>
          <w:b/>
          <w:lang w:val="it-IT"/>
        </w:rPr>
        <w:t>1.1.</w:t>
      </w:r>
      <w:r w:rsidR="0053522E" w:rsidRPr="00FB4055">
        <w:rPr>
          <w:rFonts w:ascii="Arial" w:hAnsi="Arial" w:cs="Arial"/>
          <w:b/>
          <w:lang w:val="it-IT"/>
        </w:rPr>
        <w:t>2.10.3</w:t>
      </w:r>
      <w:r w:rsidR="0053522E">
        <w:rPr>
          <w:rFonts w:ascii="Arial" w:hAnsi="Arial" w:cs="Arial"/>
          <w:lang w:val="it-IT"/>
        </w:rPr>
        <w:t xml:space="preserve"> </w:t>
      </w:r>
      <w:r>
        <w:rPr>
          <w:rFonts w:ascii="Arial" w:hAnsi="Arial" w:cs="Arial"/>
          <w:b/>
          <w:lang w:val="it-IT"/>
        </w:rPr>
        <w:t xml:space="preserve">Controfune; fune zavorra; </w:t>
      </w:r>
      <w:r w:rsidR="00FB2BAE">
        <w:rPr>
          <w:rFonts w:ascii="Arial" w:hAnsi="Arial" w:cs="Arial"/>
          <w:b/>
          <w:lang w:val="it-IT"/>
        </w:rPr>
        <w:t>“</w:t>
      </w:r>
      <w:r w:rsidRPr="00FB2BAE">
        <w:rPr>
          <w:rFonts w:ascii="Arial" w:hAnsi="Arial" w:cs="Arial"/>
          <w:b/>
          <w:lang w:val="it-IT"/>
        </w:rPr>
        <w:t>zavorra</w:t>
      </w:r>
      <w:r w:rsidR="00FB2BAE">
        <w:rPr>
          <w:rFonts w:ascii="Arial" w:hAnsi="Arial" w:cs="Arial"/>
          <w:b/>
          <w:lang w:val="it-IT"/>
        </w:rPr>
        <w:t>”</w:t>
      </w:r>
      <w:r>
        <w:rPr>
          <w:rFonts w:ascii="Arial" w:hAnsi="Arial" w:cs="Arial"/>
          <w:bCs/>
          <w:lang w:val="it-IT"/>
        </w:rPr>
        <w:t xml:space="preserve"> </w:t>
      </w:r>
      <w:r>
        <w:rPr>
          <w:rFonts w:ascii="Arial" w:hAnsi="Arial" w:cs="Arial"/>
          <w:lang w:val="it-IT"/>
        </w:rPr>
        <w:t>Fune mobile che, in una ferrovia f</w:t>
      </w:r>
      <w:r>
        <w:rPr>
          <w:rFonts w:ascii="Arial" w:hAnsi="Arial" w:cs="Arial"/>
          <w:lang w:val="it-IT"/>
        </w:rPr>
        <w:t>u</w:t>
      </w:r>
      <w:r>
        <w:rPr>
          <w:rFonts w:ascii="Arial" w:hAnsi="Arial" w:cs="Arial"/>
          <w:lang w:val="it-IT"/>
        </w:rPr>
        <w:t xml:space="preserve">nicolare o funivia bifune a va e vieni, è fissata al veicolo mediante attacchi di </w:t>
      </w:r>
      <w:r>
        <w:rPr>
          <w:rFonts w:ascii="Arial" w:hAnsi="Arial" w:cs="Arial"/>
          <w:lang w:val="it-IT"/>
        </w:rPr>
        <w:t>e</w:t>
      </w:r>
      <w:r>
        <w:rPr>
          <w:rFonts w:ascii="Arial" w:hAnsi="Arial" w:cs="Arial"/>
          <w:lang w:val="it-IT"/>
        </w:rPr>
        <w:t>stremità, ma è rinviata su puleggia che non è motrice.</w:t>
      </w:r>
    </w:p>
    <w:p w14:paraId="03671D23" w14:textId="77777777" w:rsidR="00CE158A" w:rsidRDefault="00CE158A">
      <w:pPr>
        <w:pStyle w:val="Textkrper-Zeileneinzug"/>
        <w:tabs>
          <w:tab w:val="left" w:pos="1418"/>
        </w:tabs>
        <w:ind w:hanging="993"/>
        <w:rPr>
          <w:rFonts w:cs="Arial"/>
          <w:sz w:val="24"/>
        </w:rPr>
      </w:pPr>
      <w:r>
        <w:rPr>
          <w:rFonts w:cs="Arial"/>
          <w:sz w:val="24"/>
        </w:rPr>
        <w:tab/>
      </w:r>
      <w:r>
        <w:rPr>
          <w:rFonts w:cs="Arial"/>
          <w:sz w:val="24"/>
        </w:rPr>
        <w:tab/>
      </w:r>
    </w:p>
    <w:p w14:paraId="25D575F3" w14:textId="77777777" w:rsidR="00CE158A" w:rsidRDefault="00CE158A">
      <w:pPr>
        <w:pStyle w:val="Textkrper-Zeileneinzug"/>
        <w:tabs>
          <w:tab w:val="left" w:pos="1418"/>
        </w:tabs>
        <w:ind w:hanging="993"/>
        <w:rPr>
          <w:rFonts w:cs="Arial"/>
          <w:sz w:val="18"/>
        </w:rPr>
      </w:pPr>
      <w:r>
        <w:rPr>
          <w:rFonts w:cs="Arial"/>
          <w:sz w:val="24"/>
        </w:rPr>
        <w:tab/>
      </w:r>
      <w:r>
        <w:rPr>
          <w:rFonts w:cs="Arial"/>
          <w:sz w:val="24"/>
        </w:rPr>
        <w:tab/>
      </w:r>
      <w:r>
        <w:rPr>
          <w:rFonts w:cs="Arial"/>
          <w:b/>
          <w:bCs/>
          <w:sz w:val="18"/>
        </w:rPr>
        <w:t>Nota</w:t>
      </w:r>
      <w:r>
        <w:rPr>
          <w:rFonts w:cs="Arial"/>
          <w:sz w:val="18"/>
        </w:rPr>
        <w:t xml:space="preserve">: sia nel vocabolario francese che in quello inglese, il termine „fune </w:t>
      </w:r>
      <w:proofErr w:type="gramStart"/>
      <w:r>
        <w:rPr>
          <w:rFonts w:cs="Arial"/>
          <w:sz w:val="18"/>
        </w:rPr>
        <w:t>zavorra“ può</w:t>
      </w:r>
      <w:proofErr w:type="gramEnd"/>
      <w:r>
        <w:rPr>
          <w:rFonts w:cs="Arial"/>
          <w:sz w:val="18"/>
        </w:rPr>
        <w:t xml:space="preserve"> sostituire quello di „contr</w:t>
      </w:r>
      <w:r>
        <w:rPr>
          <w:rFonts w:cs="Arial"/>
          <w:sz w:val="18"/>
        </w:rPr>
        <w:t>o</w:t>
      </w:r>
      <w:r>
        <w:rPr>
          <w:rFonts w:cs="Arial"/>
          <w:sz w:val="18"/>
        </w:rPr>
        <w:t>fune“ quando la stazione motrice è a monte.</w:t>
      </w:r>
    </w:p>
    <w:p w14:paraId="091AA187" w14:textId="77777777" w:rsidR="00CE158A" w:rsidRDefault="00CE158A">
      <w:pPr>
        <w:tabs>
          <w:tab w:val="left" w:pos="1418"/>
        </w:tabs>
        <w:ind w:left="993" w:hanging="993"/>
        <w:jc w:val="both"/>
        <w:rPr>
          <w:rFonts w:ascii="Arial" w:hAnsi="Arial" w:cs="Arial"/>
          <w:lang w:val="it-IT"/>
        </w:rPr>
      </w:pPr>
    </w:p>
    <w:p w14:paraId="5DB37F00" w14:textId="77777777" w:rsidR="00CE158A" w:rsidRPr="00C8589D" w:rsidRDefault="0053522E">
      <w:pPr>
        <w:ind w:left="993" w:hanging="993"/>
        <w:jc w:val="both"/>
        <w:rPr>
          <w:rFonts w:ascii="Arial" w:hAnsi="Arial" w:cs="Arial"/>
          <w:b/>
          <w:lang w:val="it-IT"/>
        </w:rPr>
      </w:pPr>
      <w:r w:rsidRPr="00FB4055">
        <w:rPr>
          <w:rFonts w:ascii="Arial" w:hAnsi="Arial" w:cs="Arial"/>
          <w:b/>
          <w:lang w:val="it-IT"/>
        </w:rPr>
        <w:t>1.1.2.10.4</w:t>
      </w:r>
      <w:r w:rsidR="00CE158A">
        <w:rPr>
          <w:rFonts w:ascii="Arial" w:hAnsi="Arial" w:cs="Arial"/>
          <w:lang w:val="it-IT"/>
        </w:rPr>
        <w:t xml:space="preserve"> </w:t>
      </w:r>
      <w:r w:rsidR="00CE158A">
        <w:rPr>
          <w:rFonts w:ascii="Arial" w:hAnsi="Arial" w:cs="Arial"/>
          <w:b/>
          <w:lang w:val="it-IT"/>
        </w:rPr>
        <w:t>Fune di brandeggio</w:t>
      </w:r>
      <w:r w:rsidR="00CE158A">
        <w:rPr>
          <w:rFonts w:ascii="Arial" w:hAnsi="Arial" w:cs="Arial"/>
          <w:bCs/>
          <w:lang w:val="it-IT"/>
        </w:rPr>
        <w:t>.</w:t>
      </w:r>
      <w:r w:rsidR="00CE158A">
        <w:rPr>
          <w:rFonts w:ascii="Arial" w:hAnsi="Arial" w:cs="Arial"/>
          <w:b/>
          <w:lang w:val="it-IT"/>
        </w:rPr>
        <w:t xml:space="preserve"> </w:t>
      </w:r>
      <w:r w:rsidR="00CE158A">
        <w:rPr>
          <w:rFonts w:ascii="Arial" w:hAnsi="Arial" w:cs="Arial"/>
          <w:lang w:val="it-IT"/>
        </w:rPr>
        <w:t>Fune mobile per permettere la inclinazione laterale di un falc</w:t>
      </w:r>
      <w:r w:rsidR="00CE158A">
        <w:rPr>
          <w:rFonts w:ascii="Arial" w:hAnsi="Arial" w:cs="Arial"/>
          <w:lang w:val="it-IT"/>
        </w:rPr>
        <w:t>o</w:t>
      </w:r>
      <w:r w:rsidR="00CE158A">
        <w:rPr>
          <w:rFonts w:ascii="Arial" w:hAnsi="Arial" w:cs="Arial"/>
          <w:lang w:val="it-IT"/>
        </w:rPr>
        <w:t>ne.</w:t>
      </w:r>
    </w:p>
    <w:p w14:paraId="4A1BFD5D" w14:textId="77777777" w:rsidR="00CE158A" w:rsidRPr="00C8589D" w:rsidRDefault="00CE158A">
      <w:pPr>
        <w:tabs>
          <w:tab w:val="left" w:pos="1418"/>
        </w:tabs>
        <w:ind w:left="993" w:hanging="993"/>
        <w:jc w:val="both"/>
        <w:rPr>
          <w:rFonts w:ascii="Arial" w:hAnsi="Arial" w:cs="Arial"/>
          <w:lang w:val="it-IT"/>
        </w:rPr>
      </w:pPr>
    </w:p>
    <w:p w14:paraId="2ED3B4E0" w14:textId="77777777" w:rsidR="00CE158A" w:rsidRDefault="00CE158A">
      <w:pPr>
        <w:ind w:left="993" w:hanging="993"/>
        <w:jc w:val="both"/>
        <w:rPr>
          <w:rFonts w:ascii="Arial" w:hAnsi="Arial" w:cs="Arial"/>
          <w:lang w:val="it-IT"/>
        </w:rPr>
      </w:pPr>
      <w:r w:rsidRPr="00FB4055">
        <w:rPr>
          <w:rFonts w:ascii="Arial" w:hAnsi="Arial" w:cs="Arial"/>
          <w:b/>
          <w:lang w:val="it-IT"/>
        </w:rPr>
        <w:t>1.1.</w:t>
      </w:r>
      <w:r w:rsidR="0053522E" w:rsidRPr="00FB4055">
        <w:rPr>
          <w:rFonts w:ascii="Arial" w:hAnsi="Arial" w:cs="Arial"/>
          <w:b/>
          <w:lang w:val="it-IT"/>
        </w:rPr>
        <w:t>2.10.5</w:t>
      </w:r>
      <w:r w:rsidR="0053522E">
        <w:rPr>
          <w:rFonts w:ascii="Arial" w:hAnsi="Arial" w:cs="Arial"/>
          <w:lang w:val="it-IT"/>
        </w:rPr>
        <w:t xml:space="preserve"> </w:t>
      </w:r>
      <w:r>
        <w:rPr>
          <w:rFonts w:ascii="Arial" w:hAnsi="Arial" w:cs="Arial"/>
          <w:b/>
          <w:lang w:val="it-IT"/>
        </w:rPr>
        <w:t>Fune di richiamo</w:t>
      </w:r>
      <w:r>
        <w:rPr>
          <w:rFonts w:ascii="Arial" w:hAnsi="Arial" w:cs="Arial"/>
          <w:lang w:val="it-IT"/>
        </w:rPr>
        <w:t>. Fune traente che collega il veicolo tramite un secondo argano a tamburo per renderne possibile il trasferimento in entrambi i sensi, anche in caso di modesta pendenza della fune.</w:t>
      </w:r>
    </w:p>
    <w:p w14:paraId="0ACEB1EC" w14:textId="77777777" w:rsidR="00CE158A" w:rsidRDefault="00CE158A">
      <w:pPr>
        <w:ind w:left="993" w:hanging="993"/>
        <w:jc w:val="both"/>
        <w:rPr>
          <w:rFonts w:ascii="Arial" w:hAnsi="Arial" w:cs="Arial"/>
          <w:lang w:val="it-IT"/>
        </w:rPr>
      </w:pPr>
    </w:p>
    <w:p w14:paraId="368C5538" w14:textId="77777777" w:rsidR="00CE158A" w:rsidRDefault="00CE158A">
      <w:pPr>
        <w:ind w:left="993" w:hanging="993"/>
        <w:jc w:val="both"/>
        <w:rPr>
          <w:rFonts w:ascii="Arial" w:hAnsi="Arial" w:cs="Arial"/>
          <w:lang w:val="it-IT"/>
        </w:rPr>
      </w:pPr>
      <w:r w:rsidRPr="00FB4055">
        <w:rPr>
          <w:rFonts w:ascii="Arial" w:hAnsi="Arial" w:cs="Arial"/>
          <w:b/>
          <w:lang w:val="it-IT"/>
        </w:rPr>
        <w:t>1.1.</w:t>
      </w:r>
      <w:r w:rsidR="0053522E" w:rsidRPr="00FB4055">
        <w:rPr>
          <w:rFonts w:ascii="Arial" w:hAnsi="Arial" w:cs="Arial"/>
          <w:b/>
          <w:lang w:val="it-IT"/>
        </w:rPr>
        <w:t>2.10.6</w:t>
      </w:r>
      <w:r w:rsidR="0053522E">
        <w:rPr>
          <w:rFonts w:ascii="Arial" w:hAnsi="Arial" w:cs="Arial"/>
          <w:lang w:val="it-IT"/>
        </w:rPr>
        <w:t xml:space="preserve"> </w:t>
      </w:r>
      <w:r>
        <w:rPr>
          <w:rFonts w:ascii="Arial" w:hAnsi="Arial" w:cs="Arial"/>
          <w:b/>
          <w:lang w:val="it-IT"/>
        </w:rPr>
        <w:t>Fune traente/sollevamento</w:t>
      </w:r>
      <w:r>
        <w:rPr>
          <w:rFonts w:ascii="Arial" w:hAnsi="Arial" w:cs="Arial"/>
          <w:lang w:val="it-IT"/>
        </w:rPr>
        <w:t>. Fune che oltre a permettere lo spostamento del veicolo ne consente il sollevamento e la calata del carico in dipendenza della apertura o chiusura del sistema di blocco (blocco carrello, blocco ga</w:t>
      </w:r>
      <w:r>
        <w:rPr>
          <w:rFonts w:ascii="Arial" w:hAnsi="Arial" w:cs="Arial"/>
          <w:lang w:val="it-IT"/>
        </w:rPr>
        <w:t>n</w:t>
      </w:r>
      <w:r>
        <w:rPr>
          <w:rFonts w:ascii="Arial" w:hAnsi="Arial" w:cs="Arial"/>
          <w:lang w:val="it-IT"/>
        </w:rPr>
        <w:t>cio</w:t>
      </w:r>
      <w:proofErr w:type="gramStart"/>
      <w:r>
        <w:rPr>
          <w:rFonts w:ascii="Arial" w:hAnsi="Arial" w:cs="Arial"/>
          <w:lang w:val="it-IT"/>
        </w:rPr>
        <w:t>) .</w:t>
      </w:r>
      <w:proofErr w:type="gramEnd"/>
    </w:p>
    <w:p w14:paraId="40AE1ECF" w14:textId="77777777" w:rsidR="00CE158A" w:rsidRPr="00FB4055" w:rsidRDefault="00CE158A">
      <w:pPr>
        <w:ind w:left="993" w:hanging="993"/>
        <w:jc w:val="both"/>
        <w:rPr>
          <w:rFonts w:ascii="Arial" w:hAnsi="Arial" w:cs="Arial"/>
          <w:b/>
          <w:lang w:val="it-IT"/>
        </w:rPr>
      </w:pPr>
    </w:p>
    <w:p w14:paraId="72E0C064" w14:textId="77777777" w:rsidR="00CE158A" w:rsidRDefault="00CE158A">
      <w:pPr>
        <w:ind w:left="993" w:hanging="993"/>
        <w:jc w:val="both"/>
        <w:rPr>
          <w:rFonts w:ascii="Arial" w:hAnsi="Arial" w:cs="Arial"/>
          <w:lang w:val="it-IT"/>
        </w:rPr>
      </w:pPr>
      <w:r w:rsidRPr="00FB4055">
        <w:rPr>
          <w:rFonts w:ascii="Arial" w:hAnsi="Arial" w:cs="Arial"/>
          <w:b/>
          <w:lang w:val="it-IT"/>
        </w:rPr>
        <w:t>1.1.</w:t>
      </w:r>
      <w:r w:rsidR="0053522E" w:rsidRPr="00FB4055">
        <w:rPr>
          <w:rFonts w:ascii="Arial" w:hAnsi="Arial" w:cs="Arial"/>
          <w:b/>
          <w:lang w:val="it-IT"/>
        </w:rPr>
        <w:t>2.10.7</w:t>
      </w:r>
      <w:r w:rsidR="0053522E">
        <w:rPr>
          <w:rFonts w:ascii="Arial" w:hAnsi="Arial" w:cs="Arial"/>
          <w:lang w:val="it-IT"/>
        </w:rPr>
        <w:t xml:space="preserve"> </w:t>
      </w:r>
      <w:r>
        <w:rPr>
          <w:rFonts w:ascii="Arial" w:hAnsi="Arial" w:cs="Arial"/>
          <w:b/>
          <w:lang w:val="it-IT"/>
        </w:rPr>
        <w:t>Fune di sollevamento</w:t>
      </w:r>
      <w:r>
        <w:rPr>
          <w:rFonts w:ascii="Arial" w:hAnsi="Arial" w:cs="Arial"/>
          <w:bCs/>
          <w:lang w:val="it-IT"/>
        </w:rPr>
        <w:t xml:space="preserve">. </w:t>
      </w:r>
      <w:r>
        <w:rPr>
          <w:rFonts w:ascii="Arial" w:hAnsi="Arial" w:cs="Arial"/>
          <w:b/>
          <w:lang w:val="it-IT"/>
        </w:rPr>
        <w:t xml:space="preserve"> </w:t>
      </w:r>
      <w:r>
        <w:rPr>
          <w:rFonts w:ascii="Arial" w:hAnsi="Arial" w:cs="Arial"/>
          <w:lang w:val="it-IT"/>
        </w:rPr>
        <w:t>Fune per l’alzata o la calata verticale del car</w:t>
      </w:r>
      <w:r>
        <w:rPr>
          <w:rFonts w:ascii="Arial" w:hAnsi="Arial" w:cs="Arial"/>
          <w:lang w:val="it-IT"/>
        </w:rPr>
        <w:t>i</w:t>
      </w:r>
      <w:r>
        <w:rPr>
          <w:rFonts w:ascii="Arial" w:hAnsi="Arial" w:cs="Arial"/>
          <w:lang w:val="it-IT"/>
        </w:rPr>
        <w:t>co.</w:t>
      </w:r>
    </w:p>
    <w:p w14:paraId="3341AA53" w14:textId="77777777" w:rsidR="00CE158A" w:rsidRDefault="00CE158A">
      <w:pPr>
        <w:ind w:left="993" w:hanging="993"/>
        <w:jc w:val="both"/>
        <w:rPr>
          <w:rFonts w:ascii="Arial" w:hAnsi="Arial" w:cs="Arial"/>
          <w:lang w:val="it-IT"/>
        </w:rPr>
      </w:pPr>
    </w:p>
    <w:p w14:paraId="792FFE80" w14:textId="77777777" w:rsidR="00CE158A" w:rsidRPr="00FB4055" w:rsidRDefault="00CE158A">
      <w:pPr>
        <w:tabs>
          <w:tab w:val="num" w:pos="1418"/>
        </w:tabs>
        <w:ind w:left="993" w:hanging="993"/>
        <w:jc w:val="both"/>
        <w:rPr>
          <w:rFonts w:ascii="Arial" w:hAnsi="Arial" w:cs="Arial"/>
          <w:lang w:val="it-IT"/>
        </w:rPr>
      </w:pPr>
      <w:proofErr w:type="gramStart"/>
      <w:r w:rsidRPr="00FB4055">
        <w:rPr>
          <w:rFonts w:ascii="Arial" w:hAnsi="Arial" w:cs="Arial"/>
          <w:b/>
          <w:lang w:val="it-IT"/>
        </w:rPr>
        <w:t>1.1.</w:t>
      </w:r>
      <w:r w:rsidR="0053522E" w:rsidRPr="00FB4055">
        <w:rPr>
          <w:rFonts w:ascii="Arial" w:hAnsi="Arial" w:cs="Arial"/>
          <w:b/>
          <w:lang w:val="it-IT"/>
        </w:rPr>
        <w:t>2.10.8</w:t>
      </w:r>
      <w:r w:rsidR="0053522E">
        <w:rPr>
          <w:rFonts w:ascii="Arial" w:hAnsi="Arial" w:cs="Arial"/>
          <w:lang w:val="it-IT"/>
        </w:rPr>
        <w:t xml:space="preserve">  </w:t>
      </w:r>
      <w:r w:rsidRPr="00FB4055">
        <w:rPr>
          <w:rFonts w:ascii="Arial" w:hAnsi="Arial" w:cs="Arial"/>
          <w:lang w:val="it-IT"/>
        </w:rPr>
        <w:t>Fune</w:t>
      </w:r>
      <w:proofErr w:type="gramEnd"/>
      <w:r w:rsidRPr="00FB4055">
        <w:rPr>
          <w:rFonts w:ascii="Arial" w:hAnsi="Arial" w:cs="Arial"/>
          <w:lang w:val="it-IT"/>
        </w:rPr>
        <w:t xml:space="preserve"> ad anello</w:t>
      </w:r>
      <w:r w:rsidRPr="00FB4055">
        <w:rPr>
          <w:rFonts w:ascii="Arial" w:hAnsi="Arial" w:cs="Arial"/>
          <w:bCs/>
          <w:lang w:val="it-IT"/>
        </w:rPr>
        <w:t xml:space="preserve">. </w:t>
      </w:r>
      <w:r w:rsidRPr="00FB4055">
        <w:rPr>
          <w:rFonts w:ascii="Arial" w:hAnsi="Arial" w:cs="Arial"/>
          <w:lang w:val="it-IT"/>
        </w:rPr>
        <w:t xml:space="preserve"> Fune chiusa ad anello mediante impalmatura.</w:t>
      </w:r>
    </w:p>
    <w:p w14:paraId="41437839" w14:textId="77777777" w:rsidR="00CE158A" w:rsidRPr="00FB4055" w:rsidRDefault="00CE158A">
      <w:pPr>
        <w:tabs>
          <w:tab w:val="num" w:pos="1418"/>
        </w:tabs>
        <w:ind w:left="993" w:hanging="993"/>
        <w:jc w:val="both"/>
        <w:rPr>
          <w:rFonts w:ascii="Arial" w:hAnsi="Arial" w:cs="Arial"/>
          <w:lang w:val="it-IT"/>
        </w:rPr>
      </w:pPr>
      <w:r w:rsidRPr="00FB4055">
        <w:rPr>
          <w:rFonts w:ascii="Arial" w:hAnsi="Arial" w:cs="Arial"/>
          <w:lang w:val="it-IT"/>
        </w:rPr>
        <w:tab/>
      </w:r>
    </w:p>
    <w:p w14:paraId="54680922" w14:textId="77777777" w:rsidR="00CE158A" w:rsidRDefault="00CE158A">
      <w:pPr>
        <w:tabs>
          <w:tab w:val="num" w:pos="1418"/>
        </w:tabs>
        <w:ind w:left="993" w:hanging="993"/>
        <w:jc w:val="both"/>
        <w:rPr>
          <w:rFonts w:ascii="Arial" w:hAnsi="Arial" w:cs="Arial"/>
          <w:sz w:val="18"/>
          <w:lang w:val="it-IT"/>
        </w:rPr>
      </w:pPr>
      <w:r>
        <w:rPr>
          <w:rFonts w:ascii="Arial" w:hAnsi="Arial" w:cs="Arial"/>
          <w:lang w:val="it-IT"/>
        </w:rPr>
        <w:tab/>
      </w:r>
      <w:r>
        <w:rPr>
          <w:rFonts w:ascii="Arial" w:hAnsi="Arial" w:cs="Arial"/>
          <w:b/>
          <w:bCs/>
          <w:sz w:val="18"/>
          <w:lang w:val="it-IT"/>
        </w:rPr>
        <w:t>Nota</w:t>
      </w:r>
      <w:r>
        <w:rPr>
          <w:rFonts w:ascii="Arial" w:hAnsi="Arial" w:cs="Arial"/>
          <w:sz w:val="18"/>
          <w:lang w:val="it-IT"/>
        </w:rPr>
        <w:t>: in caso di anello di fune aperto le estremità della fune sono vincolate al veicolo.</w:t>
      </w:r>
    </w:p>
    <w:p w14:paraId="363342CE" w14:textId="77777777" w:rsidR="00CE158A" w:rsidRDefault="00CE158A">
      <w:pPr>
        <w:jc w:val="both"/>
        <w:rPr>
          <w:rFonts w:ascii="Arial" w:hAnsi="Arial" w:cs="Arial"/>
          <w:b/>
          <w:sz w:val="18"/>
          <w:lang w:val="it-IT"/>
        </w:rPr>
      </w:pPr>
    </w:p>
    <w:p w14:paraId="6796B06D" w14:textId="77777777" w:rsidR="00CE158A" w:rsidRDefault="0053522E">
      <w:pPr>
        <w:ind w:left="1080" w:hanging="1080"/>
        <w:jc w:val="both"/>
        <w:rPr>
          <w:rFonts w:ascii="Arial" w:hAnsi="Arial" w:cs="Arial"/>
          <w:bCs/>
          <w:lang w:val="it-IT"/>
        </w:rPr>
      </w:pPr>
      <w:r w:rsidRPr="00FB4055">
        <w:rPr>
          <w:rFonts w:ascii="Arial" w:hAnsi="Arial" w:cs="Arial"/>
          <w:b/>
          <w:bCs/>
          <w:lang w:val="it-IT"/>
        </w:rPr>
        <w:t>1.1.2.11</w:t>
      </w:r>
      <w:r w:rsidR="00CE158A">
        <w:rPr>
          <w:rFonts w:ascii="Arial" w:hAnsi="Arial" w:cs="Arial"/>
          <w:bCs/>
          <w:lang w:val="it-IT"/>
        </w:rPr>
        <w:tab/>
      </w:r>
      <w:r w:rsidR="00CE158A">
        <w:rPr>
          <w:rFonts w:ascii="Arial" w:hAnsi="Arial" w:cs="Arial"/>
          <w:b/>
          <w:lang w:val="it-IT"/>
        </w:rPr>
        <w:t xml:space="preserve">Puleggia. </w:t>
      </w:r>
      <w:r w:rsidR="00CE158A">
        <w:rPr>
          <w:rFonts w:ascii="Arial" w:hAnsi="Arial" w:cs="Arial"/>
          <w:bCs/>
          <w:lang w:val="it-IT"/>
        </w:rPr>
        <w:t>Supporto rotante che impone il proprio raggio di curvatura alla f</w:t>
      </w:r>
      <w:r w:rsidR="00CE158A">
        <w:rPr>
          <w:rFonts w:ascii="Arial" w:hAnsi="Arial" w:cs="Arial"/>
          <w:bCs/>
          <w:lang w:val="it-IT"/>
        </w:rPr>
        <w:t>u</w:t>
      </w:r>
      <w:r w:rsidR="00CE158A">
        <w:rPr>
          <w:rFonts w:ascii="Arial" w:hAnsi="Arial" w:cs="Arial"/>
          <w:bCs/>
          <w:lang w:val="it-IT"/>
        </w:rPr>
        <w:t>ne che lo impegna.</w:t>
      </w:r>
    </w:p>
    <w:p w14:paraId="1AFB2C67" w14:textId="77777777" w:rsidR="00CE158A" w:rsidRDefault="00CE158A">
      <w:pPr>
        <w:ind w:left="1080" w:hanging="1080"/>
        <w:jc w:val="both"/>
        <w:rPr>
          <w:rFonts w:ascii="Arial" w:hAnsi="Arial" w:cs="Arial"/>
          <w:bCs/>
          <w:lang w:val="it-IT"/>
        </w:rPr>
      </w:pPr>
    </w:p>
    <w:p w14:paraId="30E326FD" w14:textId="77777777" w:rsidR="00CE158A" w:rsidRDefault="0053522E">
      <w:pPr>
        <w:ind w:left="1080" w:hanging="1080"/>
        <w:jc w:val="both"/>
        <w:rPr>
          <w:rFonts w:ascii="Arial" w:hAnsi="Arial" w:cs="Arial"/>
          <w:bCs/>
          <w:lang w:val="it-IT"/>
        </w:rPr>
      </w:pPr>
      <w:r w:rsidRPr="00FB4055">
        <w:rPr>
          <w:rFonts w:ascii="Arial" w:hAnsi="Arial" w:cs="Arial"/>
          <w:b/>
          <w:bCs/>
          <w:lang w:val="it-IT"/>
        </w:rPr>
        <w:t>1.1.2.12</w:t>
      </w:r>
      <w:r w:rsidR="00CE158A">
        <w:rPr>
          <w:rFonts w:ascii="Arial" w:hAnsi="Arial" w:cs="Arial"/>
          <w:bCs/>
          <w:lang w:val="it-IT"/>
        </w:rPr>
        <w:tab/>
      </w:r>
      <w:r w:rsidR="00CE158A">
        <w:rPr>
          <w:rFonts w:ascii="Arial" w:hAnsi="Arial" w:cs="Arial"/>
          <w:b/>
          <w:lang w:val="it-IT"/>
        </w:rPr>
        <w:t xml:space="preserve">Rullo. </w:t>
      </w:r>
      <w:r w:rsidR="00CE158A">
        <w:rPr>
          <w:rFonts w:ascii="Arial" w:hAnsi="Arial" w:cs="Arial"/>
          <w:bCs/>
          <w:lang w:val="it-IT"/>
        </w:rPr>
        <w:t>Supporto rotante il cui raggio di curvatura risulta inferiore a quello assunto da</w:t>
      </w:r>
      <w:r w:rsidR="00CE158A">
        <w:rPr>
          <w:rFonts w:ascii="Arial" w:hAnsi="Arial" w:cs="Arial"/>
          <w:bCs/>
          <w:lang w:val="it-IT"/>
        </w:rPr>
        <w:t>l</w:t>
      </w:r>
      <w:r w:rsidR="00CE158A">
        <w:rPr>
          <w:rFonts w:ascii="Arial" w:hAnsi="Arial" w:cs="Arial"/>
          <w:bCs/>
          <w:lang w:val="it-IT"/>
        </w:rPr>
        <w:t>la fune nel punto di contatto.</w:t>
      </w:r>
    </w:p>
    <w:p w14:paraId="155B7AE6" w14:textId="77777777" w:rsidR="00CE158A" w:rsidRDefault="00CE158A">
      <w:pPr>
        <w:ind w:left="1080" w:hanging="1080"/>
        <w:jc w:val="both"/>
        <w:rPr>
          <w:rFonts w:ascii="Arial" w:hAnsi="Arial" w:cs="Arial"/>
          <w:bCs/>
          <w:lang w:val="it-IT"/>
        </w:rPr>
      </w:pPr>
    </w:p>
    <w:p w14:paraId="71868BDD" w14:textId="77777777" w:rsidR="00CE158A" w:rsidRDefault="00CE158A">
      <w:pPr>
        <w:ind w:left="1080"/>
        <w:jc w:val="both"/>
        <w:rPr>
          <w:rFonts w:ascii="Arial" w:hAnsi="Arial" w:cs="Arial"/>
          <w:bCs/>
          <w:sz w:val="18"/>
          <w:lang w:val="it-IT"/>
        </w:rPr>
      </w:pPr>
      <w:r>
        <w:rPr>
          <w:rFonts w:ascii="Arial" w:hAnsi="Arial" w:cs="Arial"/>
          <w:b/>
          <w:sz w:val="18"/>
          <w:lang w:val="it-IT"/>
        </w:rPr>
        <w:t xml:space="preserve">Nota: </w:t>
      </w:r>
      <w:r>
        <w:rPr>
          <w:rFonts w:ascii="Arial" w:hAnsi="Arial" w:cs="Arial"/>
          <w:bCs/>
          <w:sz w:val="18"/>
          <w:lang w:val="it-IT"/>
        </w:rPr>
        <w:t>la deviazione de</w:t>
      </w:r>
      <w:r w:rsidR="00274138">
        <w:rPr>
          <w:rFonts w:ascii="Arial" w:hAnsi="Arial" w:cs="Arial"/>
          <w:bCs/>
          <w:sz w:val="18"/>
          <w:lang w:val="it-IT"/>
        </w:rPr>
        <w:t xml:space="preserve">lla </w:t>
      </w:r>
      <w:proofErr w:type="gramStart"/>
      <w:r w:rsidR="00274138">
        <w:rPr>
          <w:rFonts w:ascii="Arial" w:hAnsi="Arial" w:cs="Arial"/>
          <w:bCs/>
          <w:sz w:val="18"/>
          <w:lang w:val="it-IT"/>
        </w:rPr>
        <w:t>fune  è</w:t>
      </w:r>
      <w:proofErr w:type="gramEnd"/>
      <w:r w:rsidR="00274138">
        <w:rPr>
          <w:rFonts w:ascii="Arial" w:hAnsi="Arial" w:cs="Arial"/>
          <w:bCs/>
          <w:sz w:val="18"/>
          <w:lang w:val="it-IT"/>
        </w:rPr>
        <w:t xml:space="preserve"> di norma minore di 5</w:t>
      </w:r>
      <w:r>
        <w:rPr>
          <w:rFonts w:ascii="Arial" w:hAnsi="Arial" w:cs="Arial"/>
          <w:bCs/>
          <w:sz w:val="18"/>
          <w:lang w:val="it-IT"/>
        </w:rPr>
        <w:t>°.</w:t>
      </w:r>
    </w:p>
    <w:p w14:paraId="51B093F9" w14:textId="77777777" w:rsidR="00CE158A" w:rsidRDefault="00CE158A">
      <w:pPr>
        <w:ind w:left="1080" w:hanging="1080"/>
        <w:jc w:val="both"/>
        <w:rPr>
          <w:rFonts w:ascii="Arial" w:hAnsi="Arial" w:cs="Arial"/>
          <w:bCs/>
          <w:lang w:val="it-IT"/>
        </w:rPr>
      </w:pPr>
    </w:p>
    <w:p w14:paraId="7E298681" w14:textId="77777777" w:rsidR="00CE158A" w:rsidRDefault="0053522E">
      <w:pPr>
        <w:ind w:left="1080" w:hanging="1080"/>
        <w:jc w:val="both"/>
        <w:rPr>
          <w:rFonts w:ascii="Arial" w:hAnsi="Arial" w:cs="Arial"/>
          <w:bCs/>
          <w:lang w:val="it-IT"/>
        </w:rPr>
      </w:pPr>
      <w:r w:rsidRPr="00FB4055">
        <w:rPr>
          <w:rFonts w:ascii="Arial" w:hAnsi="Arial" w:cs="Arial"/>
          <w:b/>
          <w:bCs/>
          <w:lang w:val="it-IT"/>
        </w:rPr>
        <w:t>1.1.2.13</w:t>
      </w:r>
      <w:r w:rsidR="00CE158A">
        <w:rPr>
          <w:rFonts w:ascii="Arial" w:hAnsi="Arial" w:cs="Arial"/>
          <w:bCs/>
          <w:lang w:val="it-IT"/>
        </w:rPr>
        <w:tab/>
      </w:r>
      <w:proofErr w:type="spellStart"/>
      <w:r w:rsidR="00CE158A">
        <w:rPr>
          <w:rFonts w:ascii="Arial" w:hAnsi="Arial" w:cs="Arial"/>
          <w:b/>
          <w:lang w:val="it-IT"/>
        </w:rPr>
        <w:t>Rulliera</w:t>
      </w:r>
      <w:proofErr w:type="spellEnd"/>
      <w:r w:rsidR="00CE158A">
        <w:rPr>
          <w:rFonts w:ascii="Arial" w:hAnsi="Arial" w:cs="Arial"/>
          <w:b/>
          <w:lang w:val="it-IT"/>
        </w:rPr>
        <w:t>.</w:t>
      </w:r>
      <w:r w:rsidR="00CE158A">
        <w:rPr>
          <w:rFonts w:ascii="Arial" w:hAnsi="Arial" w:cs="Arial"/>
          <w:bCs/>
          <w:lang w:val="it-IT"/>
        </w:rPr>
        <w:t xml:space="preserve"> Batteria di rulli e relative strutture di collegamento, disposti in successione in maniera da poter modificare la direzione di una fune mob</w:t>
      </w:r>
      <w:r w:rsidR="00CE158A">
        <w:rPr>
          <w:rFonts w:ascii="Arial" w:hAnsi="Arial" w:cs="Arial"/>
          <w:bCs/>
          <w:lang w:val="it-IT"/>
        </w:rPr>
        <w:t>i</w:t>
      </w:r>
      <w:r w:rsidR="00CE158A">
        <w:rPr>
          <w:rFonts w:ascii="Arial" w:hAnsi="Arial" w:cs="Arial"/>
          <w:bCs/>
          <w:lang w:val="it-IT"/>
        </w:rPr>
        <w:t>le.</w:t>
      </w:r>
    </w:p>
    <w:p w14:paraId="1A19F4E8" w14:textId="77777777" w:rsidR="00CE158A" w:rsidRDefault="00CE158A">
      <w:pPr>
        <w:ind w:left="1080" w:hanging="1080"/>
        <w:jc w:val="both"/>
        <w:rPr>
          <w:rFonts w:ascii="Arial" w:hAnsi="Arial" w:cs="Arial"/>
          <w:bCs/>
          <w:lang w:val="it-IT"/>
        </w:rPr>
      </w:pPr>
    </w:p>
    <w:p w14:paraId="70D52D70" w14:textId="77777777" w:rsidR="00CE158A" w:rsidRDefault="0053522E">
      <w:pPr>
        <w:tabs>
          <w:tab w:val="left" w:pos="284"/>
        </w:tabs>
        <w:ind w:left="1080" w:hanging="1080"/>
        <w:jc w:val="both"/>
        <w:rPr>
          <w:rFonts w:ascii="Arial" w:hAnsi="Arial" w:cs="Arial"/>
          <w:lang w:val="it-IT"/>
        </w:rPr>
      </w:pPr>
      <w:r w:rsidRPr="00FB4055">
        <w:rPr>
          <w:rFonts w:ascii="Arial" w:hAnsi="Arial" w:cs="Arial"/>
          <w:b/>
          <w:bCs/>
          <w:lang w:val="it-IT"/>
        </w:rPr>
        <w:t>1.1.2.14</w:t>
      </w:r>
      <w:r w:rsidR="00CE158A">
        <w:rPr>
          <w:rFonts w:ascii="Arial" w:hAnsi="Arial" w:cs="Arial"/>
          <w:bCs/>
          <w:lang w:val="it-IT"/>
        </w:rPr>
        <w:tab/>
      </w:r>
      <w:r w:rsidR="00CE158A">
        <w:rPr>
          <w:rFonts w:ascii="Arial" w:hAnsi="Arial" w:cs="Arial"/>
          <w:b/>
          <w:lang w:val="it-IT"/>
        </w:rPr>
        <w:t>Strutture</w:t>
      </w:r>
      <w:r w:rsidR="00CE158A">
        <w:rPr>
          <w:rFonts w:ascii="Arial" w:hAnsi="Arial" w:cs="Arial"/>
          <w:lang w:val="it-IT"/>
        </w:rPr>
        <w:t>. Comprendono le stazioni ed i sostegni intermedi costruiti in a</w:t>
      </w:r>
      <w:r w:rsidR="00CE158A">
        <w:rPr>
          <w:rFonts w:ascii="Arial" w:hAnsi="Arial" w:cs="Arial"/>
          <w:lang w:val="it-IT"/>
        </w:rPr>
        <w:t>c</w:t>
      </w:r>
      <w:r w:rsidR="00CE158A">
        <w:rPr>
          <w:rFonts w:ascii="Arial" w:hAnsi="Arial" w:cs="Arial"/>
          <w:lang w:val="it-IT"/>
        </w:rPr>
        <w:t>ciaio, l</w:t>
      </w:r>
      <w:r w:rsidR="00CE158A">
        <w:rPr>
          <w:rFonts w:ascii="Arial" w:hAnsi="Arial" w:cs="Arial"/>
          <w:lang w:val="it-IT"/>
        </w:rPr>
        <w:t>e</w:t>
      </w:r>
      <w:r w:rsidR="00CE158A">
        <w:rPr>
          <w:rFonts w:ascii="Arial" w:hAnsi="Arial" w:cs="Arial"/>
          <w:lang w:val="it-IT"/>
        </w:rPr>
        <w:t>gno o cemento armato, ed anche la via di corsa dei piani inclinati.</w:t>
      </w:r>
    </w:p>
    <w:p w14:paraId="3D3D14A1" w14:textId="77777777" w:rsidR="00CE158A" w:rsidRDefault="00CE158A">
      <w:pPr>
        <w:tabs>
          <w:tab w:val="left" w:pos="284"/>
        </w:tabs>
        <w:jc w:val="both"/>
        <w:rPr>
          <w:rFonts w:ascii="Arial" w:hAnsi="Arial" w:cs="Arial"/>
          <w:lang w:val="it-IT"/>
        </w:rPr>
      </w:pPr>
    </w:p>
    <w:p w14:paraId="6B4D308A" w14:textId="77777777" w:rsidR="00CE158A" w:rsidRDefault="0053522E">
      <w:pPr>
        <w:tabs>
          <w:tab w:val="left" w:pos="284"/>
        </w:tabs>
        <w:ind w:left="1134" w:hanging="1134"/>
        <w:jc w:val="both"/>
        <w:rPr>
          <w:rFonts w:ascii="Arial" w:hAnsi="Arial" w:cs="Arial"/>
          <w:lang w:val="it-IT"/>
        </w:rPr>
      </w:pPr>
      <w:r w:rsidRPr="00FB4055">
        <w:rPr>
          <w:rFonts w:ascii="Arial" w:hAnsi="Arial" w:cs="Arial"/>
          <w:b/>
          <w:lang w:val="it-IT"/>
        </w:rPr>
        <w:lastRenderedPageBreak/>
        <w:t>1.1.2.15</w:t>
      </w:r>
      <w:r w:rsidR="00CE158A">
        <w:rPr>
          <w:rFonts w:ascii="Arial" w:hAnsi="Arial" w:cs="Arial"/>
          <w:lang w:val="it-IT"/>
        </w:rPr>
        <w:tab/>
      </w:r>
      <w:r w:rsidR="00CE158A">
        <w:rPr>
          <w:rFonts w:ascii="Arial" w:hAnsi="Arial" w:cs="Arial"/>
          <w:b/>
          <w:lang w:val="it-IT"/>
        </w:rPr>
        <w:t>Equipaggiamento meccanico</w:t>
      </w:r>
      <w:r w:rsidR="00CE158A">
        <w:rPr>
          <w:rFonts w:ascii="Arial" w:hAnsi="Arial" w:cs="Arial"/>
          <w:lang w:val="it-IT"/>
        </w:rPr>
        <w:t>. Comprende: argani, dispositivi di tensi</w:t>
      </w:r>
      <w:r w:rsidR="00CE158A">
        <w:rPr>
          <w:rFonts w:ascii="Arial" w:hAnsi="Arial" w:cs="Arial"/>
          <w:lang w:val="it-IT"/>
        </w:rPr>
        <w:t>o</w:t>
      </w:r>
      <w:r w:rsidR="00CE158A">
        <w:rPr>
          <w:rFonts w:ascii="Arial" w:hAnsi="Arial" w:cs="Arial"/>
          <w:lang w:val="it-IT"/>
        </w:rPr>
        <w:t>ne, parti dei sostegni di linea (scarpe, rulli e loro supporti, batterie di rulli), pulegge, freni, ritardatori, apparecchi di lancio, ecc.</w:t>
      </w:r>
    </w:p>
    <w:p w14:paraId="0B4C05FD" w14:textId="77777777" w:rsidR="00CE158A" w:rsidRDefault="00CE158A">
      <w:pPr>
        <w:tabs>
          <w:tab w:val="left" w:pos="284"/>
        </w:tabs>
        <w:ind w:left="1134" w:hanging="1134"/>
        <w:jc w:val="both"/>
        <w:rPr>
          <w:rFonts w:ascii="Arial" w:hAnsi="Arial" w:cs="Arial"/>
          <w:lang w:val="it-IT"/>
        </w:rPr>
      </w:pPr>
    </w:p>
    <w:p w14:paraId="7E8E6517" w14:textId="77777777" w:rsidR="00CE158A" w:rsidRDefault="0053522E">
      <w:pPr>
        <w:tabs>
          <w:tab w:val="left" w:pos="284"/>
        </w:tabs>
        <w:ind w:left="1134" w:hanging="1134"/>
        <w:jc w:val="both"/>
        <w:rPr>
          <w:rFonts w:ascii="Arial" w:hAnsi="Arial" w:cs="Arial"/>
          <w:lang w:val="it-IT"/>
        </w:rPr>
      </w:pPr>
      <w:r w:rsidRPr="00FB4055">
        <w:rPr>
          <w:rFonts w:ascii="Arial" w:hAnsi="Arial" w:cs="Arial"/>
          <w:b/>
          <w:lang w:val="it-IT"/>
        </w:rPr>
        <w:t>1.1.2.16</w:t>
      </w:r>
      <w:r w:rsidR="00CE158A">
        <w:rPr>
          <w:rFonts w:ascii="Arial" w:hAnsi="Arial" w:cs="Arial"/>
          <w:lang w:val="it-IT"/>
        </w:rPr>
        <w:tab/>
      </w:r>
      <w:r w:rsidR="00CE158A">
        <w:rPr>
          <w:rFonts w:ascii="Arial" w:hAnsi="Arial" w:cs="Arial"/>
          <w:b/>
          <w:lang w:val="it-IT"/>
        </w:rPr>
        <w:t>Equipaggiamento elettr</w:t>
      </w:r>
      <w:r w:rsidR="00FF2776">
        <w:rPr>
          <w:rFonts w:ascii="Arial" w:hAnsi="Arial" w:cs="Arial"/>
          <w:b/>
          <w:lang w:val="it-IT"/>
        </w:rPr>
        <w:t>ico ed elettronico</w:t>
      </w:r>
      <w:r>
        <w:rPr>
          <w:rFonts w:ascii="Arial" w:hAnsi="Arial" w:cs="Arial"/>
          <w:lang w:val="it-IT"/>
        </w:rPr>
        <w:t>. Comprende: i dispositivi di</w:t>
      </w:r>
      <w:r w:rsidR="00CE158A">
        <w:rPr>
          <w:rFonts w:ascii="Arial" w:hAnsi="Arial" w:cs="Arial"/>
          <w:lang w:val="it-IT"/>
        </w:rPr>
        <w:t xml:space="preserve"> coma</w:t>
      </w:r>
      <w:r w:rsidR="00CE158A">
        <w:rPr>
          <w:rFonts w:ascii="Arial" w:hAnsi="Arial" w:cs="Arial"/>
          <w:lang w:val="it-IT"/>
        </w:rPr>
        <w:t>n</w:t>
      </w:r>
      <w:r>
        <w:rPr>
          <w:rFonts w:ascii="Arial" w:hAnsi="Arial" w:cs="Arial"/>
          <w:lang w:val="it-IT"/>
        </w:rPr>
        <w:t>do</w:t>
      </w:r>
      <w:r w:rsidR="00CE158A">
        <w:rPr>
          <w:rFonts w:ascii="Arial" w:hAnsi="Arial" w:cs="Arial"/>
          <w:lang w:val="it-IT"/>
        </w:rPr>
        <w:t xml:space="preserve">, </w:t>
      </w:r>
      <w:r>
        <w:rPr>
          <w:rFonts w:ascii="Arial" w:hAnsi="Arial" w:cs="Arial"/>
          <w:lang w:val="it-IT"/>
        </w:rPr>
        <w:t xml:space="preserve">di sorveglianza e di sicurezza, i dispositivi di comunicazione e di informazione, di protezione </w:t>
      </w:r>
      <w:r w:rsidR="00FF2776">
        <w:rPr>
          <w:rFonts w:ascii="Arial" w:hAnsi="Arial" w:cs="Arial"/>
          <w:lang w:val="it-IT"/>
        </w:rPr>
        <w:t>contro i fulmini, nonché i motori elettrici</w:t>
      </w:r>
      <w:r w:rsidR="00CE158A">
        <w:rPr>
          <w:rFonts w:ascii="Arial" w:hAnsi="Arial" w:cs="Arial"/>
          <w:lang w:val="it-IT"/>
        </w:rPr>
        <w:t>.</w:t>
      </w:r>
    </w:p>
    <w:p w14:paraId="37C92DAD" w14:textId="77777777" w:rsidR="00CE158A" w:rsidRDefault="00CE158A">
      <w:pPr>
        <w:tabs>
          <w:tab w:val="left" w:pos="284"/>
        </w:tabs>
        <w:ind w:left="1134" w:hanging="1134"/>
        <w:jc w:val="both"/>
        <w:rPr>
          <w:rFonts w:ascii="Arial" w:hAnsi="Arial" w:cs="Arial"/>
          <w:lang w:val="it-IT"/>
        </w:rPr>
      </w:pPr>
    </w:p>
    <w:p w14:paraId="3BEA0550" w14:textId="77777777" w:rsidR="00CE158A" w:rsidRDefault="00CE158A">
      <w:pPr>
        <w:tabs>
          <w:tab w:val="left" w:pos="284"/>
          <w:tab w:val="num" w:pos="851"/>
        </w:tabs>
        <w:ind w:left="1134" w:hanging="1134"/>
        <w:jc w:val="both"/>
        <w:rPr>
          <w:rFonts w:ascii="Arial" w:hAnsi="Arial" w:cs="Arial"/>
          <w:lang w:val="it-IT"/>
        </w:rPr>
      </w:pPr>
      <w:r w:rsidRPr="00FB4055">
        <w:rPr>
          <w:rFonts w:ascii="Arial" w:hAnsi="Arial" w:cs="Arial"/>
          <w:b/>
          <w:lang w:val="it-IT"/>
        </w:rPr>
        <w:t>1.1.</w:t>
      </w:r>
      <w:r w:rsidR="0053522E" w:rsidRPr="00FB4055">
        <w:rPr>
          <w:rFonts w:ascii="Arial" w:hAnsi="Arial" w:cs="Arial"/>
          <w:b/>
          <w:lang w:val="it-IT"/>
        </w:rPr>
        <w:t>2.17</w:t>
      </w:r>
      <w:r w:rsidR="00950ABD">
        <w:rPr>
          <w:rFonts w:ascii="Arial" w:hAnsi="Arial" w:cs="Arial"/>
          <w:b/>
          <w:lang w:val="it-IT"/>
        </w:rPr>
        <w:tab/>
      </w:r>
      <w:r>
        <w:rPr>
          <w:rFonts w:ascii="Arial" w:hAnsi="Arial" w:cs="Arial"/>
          <w:b/>
          <w:lang w:val="it-IT"/>
        </w:rPr>
        <w:t>Azionamento di riserva</w:t>
      </w:r>
      <w:r>
        <w:rPr>
          <w:rFonts w:ascii="Arial" w:hAnsi="Arial" w:cs="Arial"/>
          <w:bCs/>
          <w:lang w:val="it-IT"/>
        </w:rPr>
        <w:t>.</w:t>
      </w:r>
      <w:r>
        <w:rPr>
          <w:rFonts w:ascii="Arial" w:hAnsi="Arial" w:cs="Arial"/>
          <w:lang w:val="it-IT"/>
        </w:rPr>
        <w:t xml:space="preserve"> Azionamento che permette l’esercizio in sostit</w:t>
      </w:r>
      <w:r>
        <w:rPr>
          <w:rFonts w:ascii="Arial" w:hAnsi="Arial" w:cs="Arial"/>
          <w:lang w:val="it-IT"/>
        </w:rPr>
        <w:t>u</w:t>
      </w:r>
      <w:r>
        <w:rPr>
          <w:rFonts w:ascii="Arial" w:hAnsi="Arial" w:cs="Arial"/>
          <w:lang w:val="it-IT"/>
        </w:rPr>
        <w:t>zione dell’azionamento principale con portata ridotta, ma con analoghi l</w:t>
      </w:r>
      <w:r>
        <w:rPr>
          <w:rFonts w:ascii="Arial" w:hAnsi="Arial" w:cs="Arial"/>
          <w:lang w:val="it-IT"/>
        </w:rPr>
        <w:t>i</w:t>
      </w:r>
      <w:r>
        <w:rPr>
          <w:rFonts w:ascii="Arial" w:hAnsi="Arial" w:cs="Arial"/>
          <w:lang w:val="it-IT"/>
        </w:rPr>
        <w:t>velli di sicurezza.</w:t>
      </w:r>
    </w:p>
    <w:p w14:paraId="1BDAA222" w14:textId="77777777" w:rsidR="00CE158A" w:rsidRDefault="00CE158A">
      <w:pPr>
        <w:tabs>
          <w:tab w:val="left" w:pos="284"/>
        </w:tabs>
        <w:ind w:left="1134" w:hanging="1134"/>
        <w:jc w:val="both"/>
        <w:rPr>
          <w:rFonts w:ascii="Arial" w:hAnsi="Arial" w:cs="Arial"/>
          <w:lang w:val="it-IT"/>
        </w:rPr>
      </w:pPr>
    </w:p>
    <w:p w14:paraId="2D8AC48D" w14:textId="77777777" w:rsidR="00CE158A" w:rsidRDefault="0053522E">
      <w:pPr>
        <w:tabs>
          <w:tab w:val="num" w:pos="851"/>
        </w:tabs>
        <w:ind w:left="1134" w:hanging="1134"/>
        <w:jc w:val="both"/>
        <w:rPr>
          <w:rFonts w:ascii="Arial" w:hAnsi="Arial" w:cs="Arial"/>
          <w:vertAlign w:val="superscript"/>
          <w:lang w:val="it-IT"/>
        </w:rPr>
      </w:pPr>
      <w:r w:rsidRPr="00FB4055">
        <w:rPr>
          <w:rFonts w:ascii="Arial" w:hAnsi="Arial" w:cs="Arial"/>
          <w:b/>
          <w:lang w:val="it-IT"/>
        </w:rPr>
        <w:t>1.1.2.18</w:t>
      </w:r>
      <w:r w:rsidR="00CE158A">
        <w:rPr>
          <w:rFonts w:ascii="Arial" w:hAnsi="Arial" w:cs="Arial"/>
          <w:lang w:val="it-IT"/>
        </w:rPr>
        <w:tab/>
      </w:r>
      <w:r w:rsidR="00CE158A">
        <w:rPr>
          <w:rFonts w:ascii="Arial" w:hAnsi="Arial" w:cs="Arial"/>
          <w:b/>
          <w:lang w:val="it-IT"/>
        </w:rPr>
        <w:t>Costituente di sicurezza</w:t>
      </w:r>
      <w:r w:rsidR="00CE158A">
        <w:rPr>
          <w:rFonts w:ascii="Arial" w:hAnsi="Arial" w:cs="Arial"/>
          <w:bCs/>
          <w:lang w:val="it-IT"/>
        </w:rPr>
        <w:t>.</w:t>
      </w:r>
      <w:r w:rsidR="00CE158A">
        <w:rPr>
          <w:rFonts w:ascii="Arial" w:hAnsi="Arial" w:cs="Arial"/>
          <w:b/>
          <w:lang w:val="it-IT"/>
        </w:rPr>
        <w:t xml:space="preserve"> </w:t>
      </w:r>
      <w:r w:rsidR="00CE158A">
        <w:rPr>
          <w:rFonts w:ascii="Arial" w:hAnsi="Arial" w:cs="Arial"/>
          <w:lang w:val="it-IT"/>
        </w:rPr>
        <w:t>Si definisce costituente di sicurezza, un cost</w:t>
      </w:r>
      <w:r w:rsidR="00CE158A">
        <w:rPr>
          <w:rFonts w:ascii="Arial" w:hAnsi="Arial" w:cs="Arial"/>
          <w:lang w:val="it-IT"/>
        </w:rPr>
        <w:t>i</w:t>
      </w:r>
      <w:r w:rsidR="00CE158A">
        <w:rPr>
          <w:rFonts w:ascii="Arial" w:hAnsi="Arial" w:cs="Arial"/>
          <w:lang w:val="it-IT"/>
        </w:rPr>
        <w:t>tuente il cui mancato o cattivo funzionamento rappresenta un rischio per la sicurezza o la salute delle persone.</w:t>
      </w:r>
    </w:p>
    <w:p w14:paraId="3FA312AA" w14:textId="77777777" w:rsidR="00CE158A" w:rsidRDefault="00CE158A">
      <w:pPr>
        <w:pStyle w:val="Funotentext"/>
        <w:ind w:left="1134" w:hanging="1134"/>
        <w:rPr>
          <w:rFonts w:cs="Arial"/>
          <w:sz w:val="18"/>
          <w:lang w:val="it-IT"/>
        </w:rPr>
      </w:pPr>
      <w:r>
        <w:rPr>
          <w:rFonts w:cs="Arial"/>
          <w:sz w:val="18"/>
          <w:lang w:val="it-IT"/>
        </w:rPr>
        <w:t xml:space="preserve"> </w:t>
      </w:r>
      <w:r>
        <w:rPr>
          <w:rFonts w:cs="Arial"/>
          <w:sz w:val="18"/>
          <w:lang w:val="it-IT"/>
        </w:rPr>
        <w:tab/>
      </w:r>
      <w:r>
        <w:rPr>
          <w:rFonts w:cs="Arial"/>
          <w:b/>
          <w:bCs/>
          <w:sz w:val="18"/>
          <w:lang w:val="it-IT"/>
        </w:rPr>
        <w:t>Nota</w:t>
      </w:r>
      <w:r>
        <w:rPr>
          <w:rFonts w:cs="Arial"/>
          <w:sz w:val="18"/>
          <w:lang w:val="it-IT"/>
        </w:rPr>
        <w:t xml:space="preserve">: Il costruttore deve emettere e tenere aggiornate delle procedure scritte che </w:t>
      </w:r>
      <w:proofErr w:type="gramStart"/>
      <w:r>
        <w:rPr>
          <w:rFonts w:cs="Arial"/>
          <w:sz w:val="18"/>
          <w:lang w:val="it-IT"/>
        </w:rPr>
        <w:t>garant</w:t>
      </w:r>
      <w:r>
        <w:rPr>
          <w:rFonts w:cs="Arial"/>
          <w:sz w:val="18"/>
          <w:lang w:val="it-IT"/>
        </w:rPr>
        <w:t>i</w:t>
      </w:r>
      <w:r>
        <w:rPr>
          <w:rFonts w:cs="Arial"/>
          <w:sz w:val="18"/>
          <w:lang w:val="it-IT"/>
        </w:rPr>
        <w:t>scano :</w:t>
      </w:r>
      <w:proofErr w:type="gramEnd"/>
    </w:p>
    <w:p w14:paraId="6E0FDB7F" w14:textId="77777777" w:rsidR="00CE158A" w:rsidRDefault="00950ABD" w:rsidP="00950ABD">
      <w:pPr>
        <w:pStyle w:val="Funotentext"/>
        <w:ind w:left="1620" w:firstLine="0"/>
        <w:rPr>
          <w:rFonts w:cs="Arial"/>
          <w:sz w:val="18"/>
          <w:lang w:val="it-IT"/>
        </w:rPr>
      </w:pPr>
      <w:r>
        <w:rPr>
          <w:rFonts w:cs="Arial"/>
          <w:sz w:val="18"/>
          <w:lang w:val="it-IT"/>
        </w:rPr>
        <w:t>-</w:t>
      </w:r>
      <w:r w:rsidR="00CE158A">
        <w:rPr>
          <w:rFonts w:cs="Arial"/>
          <w:sz w:val="18"/>
          <w:lang w:val="it-IT"/>
        </w:rPr>
        <w:t xml:space="preserve"> che i costituenti di sicurezza siano identificati;</w:t>
      </w:r>
    </w:p>
    <w:p w14:paraId="71648BDF" w14:textId="77777777" w:rsidR="00CE158A" w:rsidRDefault="00950ABD" w:rsidP="00950ABD">
      <w:pPr>
        <w:pStyle w:val="Funotentext"/>
        <w:ind w:left="1620" w:firstLine="0"/>
        <w:rPr>
          <w:rFonts w:cs="Arial"/>
          <w:sz w:val="18"/>
          <w:lang w:val="it-IT"/>
        </w:rPr>
      </w:pPr>
      <w:r>
        <w:rPr>
          <w:rFonts w:cs="Arial"/>
          <w:sz w:val="18"/>
          <w:lang w:val="it-IT"/>
        </w:rPr>
        <w:t xml:space="preserve">- </w:t>
      </w:r>
      <w:r w:rsidR="00CE158A">
        <w:rPr>
          <w:rFonts w:cs="Arial"/>
          <w:sz w:val="18"/>
          <w:lang w:val="it-IT"/>
        </w:rPr>
        <w:t>che questa identificazione venga registrata.</w:t>
      </w:r>
    </w:p>
    <w:p w14:paraId="3956EA37" w14:textId="77777777" w:rsidR="00CE158A" w:rsidRDefault="00CE158A" w:rsidP="00FF2776">
      <w:pPr>
        <w:pStyle w:val="Funotentext"/>
        <w:ind w:left="1620" w:firstLine="0"/>
        <w:rPr>
          <w:rFonts w:cs="Arial"/>
          <w:sz w:val="18"/>
          <w:lang w:val="it-IT"/>
        </w:rPr>
      </w:pPr>
      <w:r>
        <w:rPr>
          <w:rFonts w:cs="Arial"/>
          <w:sz w:val="18"/>
          <w:lang w:val="it-IT"/>
        </w:rPr>
        <w:t>Il costruttore deve emettere tutti i documenti necessari per l’assemblaggio e montaggio a dispos</w:t>
      </w:r>
      <w:r>
        <w:rPr>
          <w:rFonts w:cs="Arial"/>
          <w:sz w:val="18"/>
          <w:lang w:val="it-IT"/>
        </w:rPr>
        <w:t>i</w:t>
      </w:r>
      <w:r>
        <w:rPr>
          <w:rFonts w:cs="Arial"/>
          <w:sz w:val="18"/>
          <w:lang w:val="it-IT"/>
        </w:rPr>
        <w:t>zione delle preposte Autorità.</w:t>
      </w:r>
      <w:r w:rsidR="00FF2776">
        <w:rPr>
          <w:rFonts w:cs="Arial"/>
          <w:sz w:val="18"/>
          <w:lang w:val="it-IT"/>
        </w:rPr>
        <w:t xml:space="preserve"> </w:t>
      </w:r>
      <w:r>
        <w:rPr>
          <w:rFonts w:cs="Arial"/>
          <w:sz w:val="18"/>
          <w:lang w:val="it-IT"/>
        </w:rPr>
        <w:t>Tali documenti comprendono:</w:t>
      </w:r>
    </w:p>
    <w:p w14:paraId="566411BA" w14:textId="77777777" w:rsidR="00CE158A" w:rsidRDefault="00950ABD" w:rsidP="00950ABD">
      <w:pPr>
        <w:pStyle w:val="Funotentext"/>
        <w:ind w:left="1620" w:firstLine="0"/>
        <w:rPr>
          <w:rFonts w:cs="Arial"/>
          <w:sz w:val="18"/>
          <w:lang w:val="it-IT"/>
        </w:rPr>
      </w:pPr>
      <w:r>
        <w:rPr>
          <w:rFonts w:cs="Arial"/>
          <w:sz w:val="18"/>
          <w:lang w:val="it-IT"/>
        </w:rPr>
        <w:t xml:space="preserve">- </w:t>
      </w:r>
      <w:r w:rsidR="00CE158A">
        <w:rPr>
          <w:rFonts w:cs="Arial"/>
          <w:sz w:val="18"/>
          <w:lang w:val="it-IT"/>
        </w:rPr>
        <w:t>un piano che descriva le varie fasi dell’operazione e indichi per ciascuna di essa la referenza dei pr</w:t>
      </w:r>
      <w:r w:rsidR="00CE158A">
        <w:rPr>
          <w:rFonts w:cs="Arial"/>
          <w:sz w:val="18"/>
          <w:lang w:val="it-IT"/>
        </w:rPr>
        <w:t>o</w:t>
      </w:r>
      <w:r w:rsidR="00CE158A">
        <w:rPr>
          <w:rFonts w:cs="Arial"/>
          <w:sz w:val="18"/>
          <w:lang w:val="it-IT"/>
        </w:rPr>
        <w:t>cedimenti da adottare.;</w:t>
      </w:r>
    </w:p>
    <w:p w14:paraId="5808ECED" w14:textId="77777777" w:rsidR="00CE158A" w:rsidRDefault="00950ABD" w:rsidP="00950ABD">
      <w:pPr>
        <w:pStyle w:val="Funotentext"/>
        <w:ind w:left="1620" w:firstLine="0"/>
        <w:rPr>
          <w:rFonts w:cs="Arial"/>
          <w:sz w:val="18"/>
          <w:lang w:val="it-IT"/>
        </w:rPr>
      </w:pPr>
      <w:r>
        <w:rPr>
          <w:rFonts w:cs="Arial"/>
          <w:sz w:val="18"/>
          <w:lang w:val="it-IT"/>
        </w:rPr>
        <w:t xml:space="preserve">- </w:t>
      </w:r>
      <w:r w:rsidR="00CE158A">
        <w:rPr>
          <w:rFonts w:cs="Arial"/>
          <w:sz w:val="18"/>
          <w:lang w:val="it-IT"/>
        </w:rPr>
        <w:t>un piano di controllo che precisi i procedimenti da adottare durante ogni fase e al complet</w:t>
      </w:r>
      <w:r w:rsidR="00CE158A">
        <w:rPr>
          <w:rFonts w:cs="Arial"/>
          <w:sz w:val="18"/>
          <w:lang w:val="it-IT"/>
        </w:rPr>
        <w:t>a</w:t>
      </w:r>
      <w:r w:rsidR="00CE158A">
        <w:rPr>
          <w:rFonts w:cs="Arial"/>
          <w:sz w:val="18"/>
          <w:lang w:val="it-IT"/>
        </w:rPr>
        <w:t>mento dell’operazione.</w:t>
      </w:r>
    </w:p>
    <w:p w14:paraId="69763090" w14:textId="77777777" w:rsidR="00CE158A" w:rsidRDefault="00CE158A">
      <w:pPr>
        <w:rPr>
          <w:rFonts w:ascii="Arial" w:hAnsi="Arial" w:cs="Arial"/>
          <w:sz w:val="18"/>
          <w:lang w:val="it-IT"/>
        </w:rPr>
      </w:pPr>
    </w:p>
    <w:p w14:paraId="7631F6CD" w14:textId="77777777" w:rsidR="0053522E" w:rsidRDefault="0053522E">
      <w:pPr>
        <w:rPr>
          <w:rFonts w:ascii="Arial" w:hAnsi="Arial" w:cs="Arial"/>
          <w:sz w:val="18"/>
          <w:lang w:val="it-IT"/>
        </w:rPr>
      </w:pPr>
    </w:p>
    <w:p w14:paraId="75D6054A" w14:textId="77777777" w:rsidR="0053522E" w:rsidRPr="00C519D8" w:rsidRDefault="0053522E" w:rsidP="00C519D8">
      <w:pPr>
        <w:ind w:left="1260" w:hanging="1260"/>
        <w:jc w:val="both"/>
        <w:rPr>
          <w:rFonts w:ascii="Arial" w:hAnsi="Arial" w:cs="Arial"/>
          <w:lang w:val="it-IT"/>
        </w:rPr>
      </w:pPr>
      <w:r w:rsidRPr="00FB4055">
        <w:rPr>
          <w:rFonts w:ascii="Arial" w:hAnsi="Arial" w:cs="Arial"/>
          <w:b/>
          <w:lang w:val="it-IT"/>
        </w:rPr>
        <w:t>1.1.2.19</w:t>
      </w:r>
      <w:r w:rsidR="00FB4055">
        <w:rPr>
          <w:rFonts w:ascii="Arial" w:hAnsi="Arial" w:cs="Arial"/>
          <w:lang w:val="it-IT"/>
        </w:rPr>
        <w:tab/>
      </w:r>
      <w:r w:rsidR="00FF2776">
        <w:rPr>
          <w:rFonts w:ascii="Arial" w:hAnsi="Arial" w:cs="Arial"/>
          <w:b/>
          <w:lang w:val="it-IT"/>
        </w:rPr>
        <w:t>Libro giornale</w:t>
      </w:r>
      <w:r w:rsidR="00C519D8">
        <w:rPr>
          <w:rFonts w:ascii="Arial" w:hAnsi="Arial" w:cs="Arial"/>
          <w:lang w:val="it-IT"/>
        </w:rPr>
        <w:t xml:space="preserve">. Registro sul quale vengono annotati tutti i lavori di controllo e manutenzione ordinaria e straordinaria che </w:t>
      </w:r>
      <w:proofErr w:type="gramStart"/>
      <w:r w:rsidR="00C519D8">
        <w:rPr>
          <w:rFonts w:ascii="Arial" w:hAnsi="Arial" w:cs="Arial"/>
          <w:lang w:val="it-IT"/>
        </w:rPr>
        <w:t>sono  stati</w:t>
      </w:r>
      <w:proofErr w:type="gramEnd"/>
      <w:r w:rsidR="00C519D8">
        <w:rPr>
          <w:rFonts w:ascii="Arial" w:hAnsi="Arial" w:cs="Arial"/>
          <w:lang w:val="it-IT"/>
        </w:rPr>
        <w:t xml:space="preserve"> svolti sull’impianto.</w:t>
      </w:r>
    </w:p>
    <w:p w14:paraId="2E95DA99" w14:textId="77777777" w:rsidR="0053522E" w:rsidRDefault="0053522E">
      <w:pPr>
        <w:rPr>
          <w:rFonts w:ascii="Arial" w:hAnsi="Arial" w:cs="Arial"/>
          <w:sz w:val="18"/>
          <w:lang w:val="it-IT"/>
        </w:rPr>
      </w:pPr>
    </w:p>
    <w:p w14:paraId="45EFFD04" w14:textId="77777777" w:rsidR="00C519D8" w:rsidRDefault="00C519D8">
      <w:pPr>
        <w:rPr>
          <w:rFonts w:ascii="Arial" w:hAnsi="Arial" w:cs="Arial"/>
          <w:sz w:val="18"/>
          <w:lang w:val="it-IT"/>
        </w:rPr>
      </w:pPr>
    </w:p>
    <w:p w14:paraId="22CA6FB3" w14:textId="77777777" w:rsidR="00CE158A" w:rsidRDefault="00007C06" w:rsidP="000B58EF">
      <w:pPr>
        <w:pStyle w:val="OITAFTITOLO1"/>
      </w:pPr>
      <w:bookmarkStart w:id="11" w:name="_Toc83533025"/>
      <w:r>
        <w:br w:type="page"/>
      </w:r>
      <w:bookmarkStart w:id="12" w:name="_Toc139969751"/>
      <w:r w:rsidR="00CE158A" w:rsidRPr="00AF7F8F">
        <w:lastRenderedPageBreak/>
        <w:t>1.2.</w:t>
      </w:r>
      <w:r w:rsidR="00CE158A" w:rsidRPr="00AF7F8F">
        <w:tab/>
      </w:r>
      <w:r w:rsidR="00CE158A">
        <w:t>CONSIDERAZIONI TECNICHE</w:t>
      </w:r>
      <w:bookmarkEnd w:id="11"/>
      <w:bookmarkEnd w:id="12"/>
    </w:p>
    <w:p w14:paraId="4B2BF96C" w14:textId="77777777" w:rsidR="00CE158A" w:rsidRDefault="00CE158A">
      <w:pPr>
        <w:rPr>
          <w:rFonts w:ascii="Arial" w:hAnsi="Arial" w:cs="Arial"/>
          <w:b/>
          <w:u w:val="single"/>
          <w:lang w:val="it-IT"/>
        </w:rPr>
      </w:pPr>
    </w:p>
    <w:p w14:paraId="710C8471" w14:textId="77777777" w:rsidR="00CE158A" w:rsidRDefault="00CE158A">
      <w:pPr>
        <w:rPr>
          <w:rFonts w:ascii="Arial" w:hAnsi="Arial" w:cs="Arial"/>
          <w:b/>
          <w:u w:val="single"/>
          <w:lang w:val="it-IT"/>
        </w:rPr>
      </w:pPr>
    </w:p>
    <w:p w14:paraId="0841C596" w14:textId="77777777" w:rsidR="00CE158A" w:rsidRDefault="00950ABD" w:rsidP="00AF7F8F">
      <w:pPr>
        <w:pStyle w:val="OITAFTITOLO2"/>
        <w:ind w:left="720" w:hanging="720"/>
      </w:pPr>
      <w:bookmarkStart w:id="13" w:name="_Toc83533026"/>
      <w:bookmarkStart w:id="14" w:name="_Toc139969752"/>
      <w:r w:rsidRPr="00AF7F8F">
        <w:t>1.2.1</w:t>
      </w:r>
      <w:r w:rsidR="00CE158A" w:rsidRPr="00AF7F8F">
        <w:tab/>
      </w:r>
      <w:r w:rsidR="00CE158A">
        <w:t>Informazioni di base</w:t>
      </w:r>
      <w:bookmarkEnd w:id="13"/>
      <w:bookmarkEnd w:id="14"/>
      <w:r w:rsidR="00CE158A">
        <w:t xml:space="preserve"> </w:t>
      </w:r>
    </w:p>
    <w:p w14:paraId="5E45B992" w14:textId="77777777" w:rsidR="00CE158A" w:rsidRDefault="00CE158A">
      <w:pPr>
        <w:rPr>
          <w:rFonts w:ascii="Arial" w:hAnsi="Arial" w:cs="Arial"/>
          <w:u w:val="single"/>
          <w:lang w:val="it-IT"/>
        </w:rPr>
      </w:pPr>
    </w:p>
    <w:p w14:paraId="33ED0B14" w14:textId="77777777" w:rsidR="00CE158A" w:rsidRDefault="00CE158A" w:rsidP="00C5487D">
      <w:pPr>
        <w:ind w:left="720"/>
        <w:jc w:val="both"/>
        <w:rPr>
          <w:rFonts w:ascii="Arial" w:hAnsi="Arial" w:cs="Arial"/>
          <w:lang w:val="it-IT"/>
        </w:rPr>
      </w:pPr>
      <w:r>
        <w:rPr>
          <w:rFonts w:ascii="Arial" w:hAnsi="Arial" w:cs="Arial"/>
          <w:lang w:val="it-IT"/>
        </w:rPr>
        <w:t>Per la redazione di una offerta o</w:t>
      </w:r>
      <w:r w:rsidR="00C519D8">
        <w:rPr>
          <w:rFonts w:ascii="Arial" w:hAnsi="Arial" w:cs="Arial"/>
          <w:lang w:val="it-IT"/>
        </w:rPr>
        <w:t xml:space="preserve"> per la stesura di un progetto </w:t>
      </w:r>
      <w:proofErr w:type="gramStart"/>
      <w:r w:rsidR="00C519D8">
        <w:rPr>
          <w:rFonts w:ascii="Arial" w:hAnsi="Arial" w:cs="Arial"/>
          <w:lang w:val="it-IT"/>
        </w:rPr>
        <w:t xml:space="preserve">sarebbe </w:t>
      </w:r>
      <w:r>
        <w:rPr>
          <w:rFonts w:ascii="Arial" w:hAnsi="Arial" w:cs="Arial"/>
          <w:lang w:val="it-IT"/>
        </w:rPr>
        <w:t xml:space="preserve"> necessario</w:t>
      </w:r>
      <w:proofErr w:type="gramEnd"/>
      <w:r>
        <w:rPr>
          <w:rFonts w:ascii="Arial" w:hAnsi="Arial" w:cs="Arial"/>
          <w:lang w:val="it-IT"/>
        </w:rPr>
        <w:t xml:space="preserve"> che ve</w:t>
      </w:r>
      <w:r>
        <w:rPr>
          <w:rFonts w:ascii="Arial" w:hAnsi="Arial" w:cs="Arial"/>
          <w:lang w:val="it-IT"/>
        </w:rPr>
        <w:t>n</w:t>
      </w:r>
      <w:r>
        <w:rPr>
          <w:rFonts w:ascii="Arial" w:hAnsi="Arial" w:cs="Arial"/>
          <w:lang w:val="it-IT"/>
        </w:rPr>
        <w:t>gano fo</w:t>
      </w:r>
      <w:r>
        <w:rPr>
          <w:rFonts w:ascii="Arial" w:hAnsi="Arial" w:cs="Arial"/>
          <w:lang w:val="it-IT"/>
        </w:rPr>
        <w:t>r</w:t>
      </w:r>
      <w:r>
        <w:rPr>
          <w:rFonts w:ascii="Arial" w:hAnsi="Arial" w:cs="Arial"/>
          <w:lang w:val="it-IT"/>
        </w:rPr>
        <w:t>nite al costruttore le seguenti informazioni:</w:t>
      </w:r>
    </w:p>
    <w:p w14:paraId="27CECD77" w14:textId="77777777" w:rsidR="00CE158A" w:rsidRDefault="00CE158A" w:rsidP="00DF342F">
      <w:pPr>
        <w:numPr>
          <w:ilvl w:val="0"/>
          <w:numId w:val="7"/>
        </w:numPr>
        <w:tabs>
          <w:tab w:val="clear" w:pos="720"/>
          <w:tab w:val="num" w:pos="1080"/>
        </w:tabs>
        <w:ind w:left="1080"/>
        <w:jc w:val="both"/>
        <w:rPr>
          <w:rFonts w:ascii="Arial" w:hAnsi="Arial" w:cs="Arial"/>
          <w:lang w:val="it-IT"/>
        </w:rPr>
      </w:pPr>
      <w:r>
        <w:rPr>
          <w:rFonts w:ascii="Arial" w:hAnsi="Arial" w:cs="Arial"/>
          <w:lang w:val="it-IT"/>
        </w:rPr>
        <w:t>scopo dell’impianto;</w:t>
      </w:r>
    </w:p>
    <w:p w14:paraId="43AD27D8" w14:textId="77777777" w:rsidR="00CE158A" w:rsidRDefault="00CE158A" w:rsidP="00DF342F">
      <w:pPr>
        <w:numPr>
          <w:ilvl w:val="0"/>
          <w:numId w:val="7"/>
        </w:numPr>
        <w:tabs>
          <w:tab w:val="clear" w:pos="720"/>
          <w:tab w:val="num" w:pos="1080"/>
        </w:tabs>
        <w:ind w:left="1080"/>
        <w:jc w:val="both"/>
        <w:rPr>
          <w:rFonts w:ascii="Arial" w:hAnsi="Arial" w:cs="Arial"/>
          <w:lang w:val="it-IT"/>
        </w:rPr>
      </w:pPr>
      <w:r>
        <w:rPr>
          <w:rFonts w:ascii="Arial" w:hAnsi="Arial" w:cs="Arial"/>
          <w:lang w:val="it-IT"/>
        </w:rPr>
        <w:t>tipo di materiale da trasportare: granulometria, peso specifico, ovvero dime</w:t>
      </w:r>
      <w:r>
        <w:rPr>
          <w:rFonts w:ascii="Arial" w:hAnsi="Arial" w:cs="Arial"/>
          <w:lang w:val="it-IT"/>
        </w:rPr>
        <w:t>n</w:t>
      </w:r>
      <w:r>
        <w:rPr>
          <w:rFonts w:ascii="Arial" w:hAnsi="Arial" w:cs="Arial"/>
          <w:lang w:val="it-IT"/>
        </w:rPr>
        <w:t xml:space="preserve">sioni e </w:t>
      </w:r>
      <w:proofErr w:type="gramStart"/>
      <w:r>
        <w:rPr>
          <w:rFonts w:ascii="Arial" w:hAnsi="Arial" w:cs="Arial"/>
          <w:lang w:val="it-IT"/>
        </w:rPr>
        <w:t>pesi  massimi</w:t>
      </w:r>
      <w:proofErr w:type="gramEnd"/>
      <w:r>
        <w:rPr>
          <w:rFonts w:ascii="Arial" w:hAnsi="Arial" w:cs="Arial"/>
          <w:lang w:val="it-IT"/>
        </w:rPr>
        <w:t>;</w:t>
      </w:r>
    </w:p>
    <w:p w14:paraId="64DE6C99" w14:textId="77777777" w:rsidR="00CE158A" w:rsidRDefault="00CE158A" w:rsidP="00DF342F">
      <w:pPr>
        <w:numPr>
          <w:ilvl w:val="0"/>
          <w:numId w:val="7"/>
        </w:numPr>
        <w:tabs>
          <w:tab w:val="clear" w:pos="720"/>
          <w:tab w:val="num" w:pos="1080"/>
        </w:tabs>
        <w:ind w:left="1080"/>
        <w:jc w:val="both"/>
        <w:rPr>
          <w:rFonts w:ascii="Arial" w:hAnsi="Arial" w:cs="Arial"/>
          <w:lang w:val="it-IT"/>
        </w:rPr>
      </w:pPr>
      <w:r>
        <w:rPr>
          <w:rFonts w:ascii="Arial" w:hAnsi="Arial" w:cs="Arial"/>
          <w:lang w:val="it-IT"/>
        </w:rPr>
        <w:t>portata oraria ed annua;</w:t>
      </w:r>
    </w:p>
    <w:p w14:paraId="43F90F56"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durata di funzionamento dell’impianto;</w:t>
      </w:r>
    </w:p>
    <w:p w14:paraId="44CE2358"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 xml:space="preserve">profilo in scala adeguata, per esempio 1:2000 *; </w:t>
      </w:r>
    </w:p>
    <w:p w14:paraId="332EBD4A"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corografia in scala adeguata con indicazione di eventuali attraversamenti con linee elettriche, telefoniche, strade, ferrovie fiumi, ecc. ed andamento trasve</w:t>
      </w:r>
      <w:r>
        <w:rPr>
          <w:rFonts w:ascii="Arial" w:hAnsi="Arial" w:cs="Arial"/>
          <w:lang w:val="it-IT"/>
        </w:rPr>
        <w:t>r</w:t>
      </w:r>
      <w:r>
        <w:rPr>
          <w:rFonts w:ascii="Arial" w:hAnsi="Arial" w:cs="Arial"/>
          <w:lang w:val="it-IT"/>
        </w:rPr>
        <w:t>sale del terreno;</w:t>
      </w:r>
    </w:p>
    <w:p w14:paraId="23207CF4"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relazione geologica sulla stabilità dei terreni attraversati; e, se necessario, r</w:t>
      </w:r>
      <w:r>
        <w:rPr>
          <w:rFonts w:ascii="Arial" w:hAnsi="Arial" w:cs="Arial"/>
          <w:lang w:val="it-IT"/>
        </w:rPr>
        <w:t>e</w:t>
      </w:r>
      <w:r>
        <w:rPr>
          <w:rFonts w:ascii="Arial" w:hAnsi="Arial" w:cs="Arial"/>
          <w:lang w:val="it-IT"/>
        </w:rPr>
        <w:t>lazione niv</w:t>
      </w:r>
      <w:r>
        <w:rPr>
          <w:rFonts w:ascii="Arial" w:hAnsi="Arial" w:cs="Arial"/>
          <w:lang w:val="it-IT"/>
        </w:rPr>
        <w:t>o</w:t>
      </w:r>
      <w:r>
        <w:rPr>
          <w:rFonts w:ascii="Arial" w:hAnsi="Arial" w:cs="Arial"/>
          <w:lang w:val="it-IT"/>
        </w:rPr>
        <w:t>logica ed indicazioni di eventuali azioni sismiche;</w:t>
      </w:r>
    </w:p>
    <w:p w14:paraId="3066518B"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condizioni climatiche;</w:t>
      </w:r>
    </w:p>
    <w:p w14:paraId="6052FE1D"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disponibilità di energia (caratteristiche ed ubicazione);</w:t>
      </w:r>
    </w:p>
    <w:p w14:paraId="6AEB7659"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informazioni sulle condizioni locali: mezzi di trasporto, possibilità di alloggio, pesi ed i</w:t>
      </w:r>
      <w:r>
        <w:rPr>
          <w:rFonts w:ascii="Arial" w:hAnsi="Arial" w:cs="Arial"/>
          <w:lang w:val="it-IT"/>
        </w:rPr>
        <w:t>n</w:t>
      </w:r>
      <w:r>
        <w:rPr>
          <w:rFonts w:ascii="Arial" w:hAnsi="Arial" w:cs="Arial"/>
          <w:lang w:val="it-IT"/>
        </w:rPr>
        <w:t>gombri massimi trasportabili sulle strade, ecc.</w:t>
      </w:r>
    </w:p>
    <w:p w14:paraId="66283009"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possibilità di reperimento di mano d’opera locale (specializzata, manovalanza, ecc.) e rel</w:t>
      </w:r>
      <w:r>
        <w:rPr>
          <w:rFonts w:ascii="Arial" w:hAnsi="Arial" w:cs="Arial"/>
          <w:lang w:val="it-IT"/>
        </w:rPr>
        <w:t>a</w:t>
      </w:r>
      <w:r>
        <w:rPr>
          <w:rFonts w:ascii="Arial" w:hAnsi="Arial" w:cs="Arial"/>
          <w:lang w:val="it-IT"/>
        </w:rPr>
        <w:t>tivo costo orario;</w:t>
      </w:r>
    </w:p>
    <w:p w14:paraId="2EC7C547" w14:textId="77777777" w:rsidR="00CE158A" w:rsidRDefault="00CE158A" w:rsidP="00DF342F">
      <w:pPr>
        <w:numPr>
          <w:ilvl w:val="0"/>
          <w:numId w:val="6"/>
        </w:numPr>
        <w:tabs>
          <w:tab w:val="clear" w:pos="720"/>
          <w:tab w:val="num" w:pos="1080"/>
        </w:tabs>
        <w:ind w:left="1080"/>
        <w:jc w:val="both"/>
        <w:rPr>
          <w:rFonts w:ascii="Arial" w:hAnsi="Arial" w:cs="Arial"/>
          <w:lang w:val="it-IT"/>
        </w:rPr>
      </w:pPr>
      <w:r>
        <w:rPr>
          <w:rFonts w:ascii="Arial" w:hAnsi="Arial" w:cs="Arial"/>
          <w:lang w:val="it-IT"/>
        </w:rPr>
        <w:t>eventuali leggi, normative, disposizioni locali specifiche vigenti.</w:t>
      </w:r>
    </w:p>
    <w:p w14:paraId="40E7FFDF" w14:textId="77777777" w:rsidR="00C655FF" w:rsidRDefault="00C655FF">
      <w:pPr>
        <w:rPr>
          <w:rFonts w:ascii="Arial" w:hAnsi="Arial" w:cs="Arial"/>
          <w:b/>
          <w:bCs/>
          <w:sz w:val="18"/>
          <w:lang w:val="it-IT"/>
        </w:rPr>
      </w:pPr>
    </w:p>
    <w:p w14:paraId="1F4FE801" w14:textId="77777777" w:rsidR="00CE158A" w:rsidRPr="00CE158A" w:rsidRDefault="00CE158A" w:rsidP="00AF7F8F">
      <w:pPr>
        <w:ind w:firstLine="705"/>
        <w:rPr>
          <w:rFonts w:ascii="Arial" w:hAnsi="Arial" w:cs="Arial"/>
          <w:b/>
          <w:bCs/>
          <w:sz w:val="18"/>
          <w:lang w:val="it-IT"/>
        </w:rPr>
      </w:pPr>
      <w:r>
        <w:rPr>
          <w:rFonts w:ascii="Arial" w:hAnsi="Arial" w:cs="Arial"/>
          <w:b/>
          <w:bCs/>
          <w:sz w:val="18"/>
          <w:lang w:val="it-IT"/>
        </w:rPr>
        <w:t xml:space="preserve"> * Note per il rilievo del profilo:</w:t>
      </w:r>
    </w:p>
    <w:p w14:paraId="5784279B" w14:textId="77777777" w:rsidR="00CE158A" w:rsidRDefault="00CE158A">
      <w:pPr>
        <w:pStyle w:val="Funotentext"/>
        <w:numPr>
          <w:ilvl w:val="0"/>
          <w:numId w:val="8"/>
        </w:numPr>
        <w:jc w:val="both"/>
        <w:rPr>
          <w:rFonts w:cs="Arial"/>
          <w:sz w:val="18"/>
          <w:lang w:val="it-IT"/>
        </w:rPr>
      </w:pPr>
      <w:r>
        <w:rPr>
          <w:rFonts w:cs="Arial"/>
          <w:sz w:val="18"/>
          <w:lang w:val="it-IT"/>
        </w:rPr>
        <w:t xml:space="preserve">profilo </w:t>
      </w:r>
      <w:r w:rsidR="00C519D8">
        <w:rPr>
          <w:rFonts w:cs="Arial"/>
          <w:sz w:val="18"/>
          <w:lang w:val="it-IT"/>
        </w:rPr>
        <w:t>longitudinale definitivo rileva</w:t>
      </w:r>
      <w:r>
        <w:rPr>
          <w:rFonts w:cs="Arial"/>
          <w:sz w:val="18"/>
          <w:lang w:val="it-IT"/>
        </w:rPr>
        <w:t>to da un esperto nel quale sono riportati tutti i punti che rivestono importanza per la corretta progettazione (sporgenze, cime, pareti rocciose, gole, edifici e altri ost</w:t>
      </w:r>
      <w:r>
        <w:rPr>
          <w:rFonts w:cs="Arial"/>
          <w:sz w:val="18"/>
          <w:lang w:val="it-IT"/>
        </w:rPr>
        <w:t>a</w:t>
      </w:r>
      <w:r>
        <w:rPr>
          <w:rFonts w:cs="Arial"/>
          <w:sz w:val="18"/>
          <w:lang w:val="it-IT"/>
        </w:rPr>
        <w:t>coli);</w:t>
      </w:r>
    </w:p>
    <w:p w14:paraId="03F05CD3" w14:textId="77777777" w:rsidR="00CE158A" w:rsidRDefault="00CE158A">
      <w:pPr>
        <w:pStyle w:val="Funotentext"/>
        <w:numPr>
          <w:ilvl w:val="0"/>
          <w:numId w:val="8"/>
        </w:numPr>
        <w:jc w:val="both"/>
        <w:rPr>
          <w:rFonts w:cs="Arial"/>
          <w:sz w:val="18"/>
          <w:lang w:val="it-IT"/>
        </w:rPr>
      </w:pPr>
      <w:proofErr w:type="spellStart"/>
      <w:r>
        <w:rPr>
          <w:rFonts w:cs="Arial"/>
          <w:sz w:val="18"/>
          <w:lang w:val="it-IT"/>
        </w:rPr>
        <w:t>iI</w:t>
      </w:r>
      <w:proofErr w:type="spellEnd"/>
      <w:r>
        <w:rPr>
          <w:rFonts w:cs="Arial"/>
          <w:sz w:val="18"/>
          <w:lang w:val="it-IT"/>
        </w:rPr>
        <w:t xml:space="preserve"> rilevamento deve inoltre fornire delle informazioni sul posizionamento possibile o preferenziale dei sostegni, il tipo del terreno, pendenze trasversali, zone soggette a valanghe, attraversamenti di co</w:t>
      </w:r>
      <w:r>
        <w:rPr>
          <w:rFonts w:cs="Arial"/>
          <w:sz w:val="18"/>
          <w:lang w:val="it-IT"/>
        </w:rPr>
        <w:t>n</w:t>
      </w:r>
      <w:r>
        <w:rPr>
          <w:rFonts w:cs="Arial"/>
          <w:sz w:val="18"/>
          <w:lang w:val="it-IT"/>
        </w:rPr>
        <w:t>dutture, corsi d’acqua e laghi, sentieri, pe</w:t>
      </w:r>
      <w:r>
        <w:rPr>
          <w:rFonts w:cs="Arial"/>
          <w:sz w:val="18"/>
          <w:lang w:val="it-IT"/>
        </w:rPr>
        <w:t>r</w:t>
      </w:r>
      <w:r>
        <w:rPr>
          <w:rFonts w:cs="Arial"/>
          <w:sz w:val="18"/>
          <w:lang w:val="it-IT"/>
        </w:rPr>
        <w:t>corribilità del tracciato ecc.;</w:t>
      </w:r>
    </w:p>
    <w:p w14:paraId="3725B344" w14:textId="77777777" w:rsidR="00CE158A" w:rsidRDefault="00CE158A">
      <w:pPr>
        <w:pStyle w:val="Funotentext"/>
        <w:numPr>
          <w:ilvl w:val="0"/>
          <w:numId w:val="8"/>
        </w:numPr>
        <w:jc w:val="both"/>
        <w:rPr>
          <w:rFonts w:cs="Arial"/>
          <w:sz w:val="18"/>
          <w:lang w:val="it-IT"/>
        </w:rPr>
      </w:pPr>
      <w:r>
        <w:rPr>
          <w:rFonts w:cs="Arial"/>
          <w:sz w:val="18"/>
          <w:lang w:val="it-IT"/>
        </w:rPr>
        <w:t>i punti salienti del rilievo dovrebbero essere contrassegnati in modo indelebile e duraturo sul tracci</w:t>
      </w:r>
      <w:r>
        <w:rPr>
          <w:rFonts w:cs="Arial"/>
          <w:sz w:val="18"/>
          <w:lang w:val="it-IT"/>
        </w:rPr>
        <w:t>a</w:t>
      </w:r>
      <w:r>
        <w:rPr>
          <w:rFonts w:cs="Arial"/>
          <w:sz w:val="18"/>
          <w:lang w:val="it-IT"/>
        </w:rPr>
        <w:t>to.</w:t>
      </w:r>
    </w:p>
    <w:p w14:paraId="3C5AFC6A" w14:textId="77777777" w:rsidR="00CE158A" w:rsidRDefault="00CE158A">
      <w:pPr>
        <w:pStyle w:val="Kopfzeile"/>
        <w:tabs>
          <w:tab w:val="left" w:pos="708"/>
        </w:tabs>
        <w:rPr>
          <w:rFonts w:cs="Arial"/>
          <w:sz w:val="24"/>
          <w:lang w:val="it-IT"/>
        </w:rPr>
      </w:pPr>
    </w:p>
    <w:p w14:paraId="099237A4" w14:textId="77777777" w:rsidR="00CE158A" w:rsidRDefault="00CE158A">
      <w:pPr>
        <w:pStyle w:val="Kopfzeile"/>
        <w:tabs>
          <w:tab w:val="left" w:pos="708"/>
        </w:tabs>
        <w:rPr>
          <w:rFonts w:cs="Arial"/>
          <w:sz w:val="24"/>
          <w:lang w:val="it-IT"/>
        </w:rPr>
      </w:pPr>
    </w:p>
    <w:p w14:paraId="496D4CD8" w14:textId="77777777" w:rsidR="00CE158A" w:rsidRDefault="00CE158A" w:rsidP="00AF7F8F">
      <w:pPr>
        <w:pStyle w:val="OITAFTITOLO2"/>
        <w:ind w:left="1080" w:hanging="1080"/>
      </w:pPr>
      <w:bookmarkStart w:id="15" w:name="_Toc83533027"/>
      <w:bookmarkStart w:id="16" w:name="_Toc139969753"/>
      <w:r w:rsidRPr="00AF7F8F">
        <w:t>1.2.2</w:t>
      </w:r>
      <w:r w:rsidR="00C8589D" w:rsidRPr="00AF7F8F">
        <w:tab/>
      </w:r>
      <w:r>
        <w:t>Progettazione e documentazione</w:t>
      </w:r>
      <w:bookmarkEnd w:id="15"/>
      <w:bookmarkEnd w:id="16"/>
    </w:p>
    <w:p w14:paraId="0129D224" w14:textId="77777777" w:rsidR="00CE158A" w:rsidRDefault="00CE158A">
      <w:pPr>
        <w:pStyle w:val="Kopfzeile"/>
        <w:tabs>
          <w:tab w:val="left" w:pos="708"/>
        </w:tabs>
        <w:rPr>
          <w:rFonts w:cs="Arial"/>
          <w:b/>
          <w:sz w:val="24"/>
          <w:lang w:val="it-IT"/>
        </w:rPr>
      </w:pPr>
    </w:p>
    <w:p w14:paraId="3C6F501F" w14:textId="77777777" w:rsidR="00CE158A" w:rsidRDefault="00CE158A">
      <w:pPr>
        <w:pStyle w:val="Kopfzeile"/>
        <w:tabs>
          <w:tab w:val="left" w:pos="1080"/>
        </w:tabs>
        <w:ind w:left="1080" w:hanging="1080"/>
        <w:jc w:val="both"/>
        <w:rPr>
          <w:rFonts w:cs="Arial"/>
          <w:sz w:val="24"/>
          <w:lang w:val="it-IT"/>
        </w:rPr>
      </w:pPr>
      <w:r w:rsidRPr="00FB4055">
        <w:rPr>
          <w:rFonts w:cs="Arial"/>
          <w:b/>
          <w:sz w:val="24"/>
          <w:lang w:val="it-IT"/>
        </w:rPr>
        <w:t>1.2.2.1</w:t>
      </w:r>
      <w:r>
        <w:rPr>
          <w:rFonts w:cs="Arial"/>
          <w:sz w:val="24"/>
          <w:lang w:val="it-IT"/>
        </w:rPr>
        <w:t xml:space="preserve"> </w:t>
      </w:r>
      <w:r>
        <w:rPr>
          <w:rFonts w:cs="Arial"/>
          <w:sz w:val="24"/>
          <w:lang w:val="it-IT"/>
        </w:rPr>
        <w:tab/>
        <w:t>Ogni parte dell’impianto, comprese le carpenterie e gli equipaggiamenti meccanici ed elettrici, deve essere progettata e costruita in modo appr</w:t>
      </w:r>
      <w:r>
        <w:rPr>
          <w:rFonts w:cs="Arial"/>
          <w:sz w:val="24"/>
          <w:lang w:val="it-IT"/>
        </w:rPr>
        <w:t>o</w:t>
      </w:r>
      <w:r>
        <w:rPr>
          <w:rFonts w:cs="Arial"/>
          <w:sz w:val="24"/>
          <w:lang w:val="it-IT"/>
        </w:rPr>
        <w:t>priato per garantirne il sicuro funzionamento. Quando si calcolano le soll</w:t>
      </w:r>
      <w:r>
        <w:rPr>
          <w:rFonts w:cs="Arial"/>
          <w:sz w:val="24"/>
          <w:lang w:val="it-IT"/>
        </w:rPr>
        <w:t>e</w:t>
      </w:r>
      <w:r>
        <w:rPr>
          <w:rFonts w:cs="Arial"/>
          <w:sz w:val="24"/>
          <w:lang w:val="it-IT"/>
        </w:rPr>
        <w:t>citazioni nei materiali si d</w:t>
      </w:r>
      <w:r>
        <w:rPr>
          <w:rFonts w:cs="Arial"/>
          <w:sz w:val="24"/>
          <w:lang w:val="it-IT"/>
        </w:rPr>
        <w:t>e</w:t>
      </w:r>
      <w:r>
        <w:rPr>
          <w:rFonts w:cs="Arial"/>
          <w:sz w:val="24"/>
          <w:lang w:val="it-IT"/>
        </w:rPr>
        <w:t>ve restare nei limiti prescritti dai regolamenti e dalle norme e, comunque, i gradi di sicurezza delle singole parti non dev</w:t>
      </w:r>
      <w:r>
        <w:rPr>
          <w:rFonts w:cs="Arial"/>
          <w:sz w:val="24"/>
          <w:lang w:val="it-IT"/>
        </w:rPr>
        <w:t>o</w:t>
      </w:r>
      <w:r>
        <w:rPr>
          <w:rFonts w:cs="Arial"/>
          <w:sz w:val="24"/>
          <w:lang w:val="it-IT"/>
        </w:rPr>
        <w:t xml:space="preserve">no risultare inferiori a quelli riportati </w:t>
      </w:r>
      <w:proofErr w:type="gramStart"/>
      <w:r>
        <w:rPr>
          <w:rFonts w:cs="Arial"/>
          <w:sz w:val="24"/>
          <w:lang w:val="it-IT"/>
        </w:rPr>
        <w:t>nei  capitoli</w:t>
      </w:r>
      <w:proofErr w:type="gramEnd"/>
      <w:r>
        <w:rPr>
          <w:rFonts w:cs="Arial"/>
          <w:sz w:val="24"/>
          <w:lang w:val="it-IT"/>
        </w:rPr>
        <w:t xml:space="preserve"> relativi ai vari tipi di impia</w:t>
      </w:r>
      <w:r>
        <w:rPr>
          <w:rFonts w:cs="Arial"/>
          <w:sz w:val="24"/>
          <w:lang w:val="it-IT"/>
        </w:rPr>
        <w:t>n</w:t>
      </w:r>
      <w:r>
        <w:rPr>
          <w:rFonts w:cs="Arial"/>
          <w:sz w:val="24"/>
          <w:lang w:val="it-IT"/>
        </w:rPr>
        <w:t>to.</w:t>
      </w:r>
    </w:p>
    <w:p w14:paraId="15619313" w14:textId="77777777" w:rsidR="00CE158A" w:rsidRDefault="00CE158A">
      <w:pPr>
        <w:pStyle w:val="Kopfzeile"/>
        <w:tabs>
          <w:tab w:val="left" w:pos="708"/>
          <w:tab w:val="left" w:pos="1080"/>
        </w:tabs>
        <w:ind w:left="1080" w:hanging="1080"/>
        <w:jc w:val="both"/>
        <w:rPr>
          <w:rFonts w:cs="Arial"/>
          <w:sz w:val="24"/>
          <w:lang w:val="it-IT"/>
        </w:rPr>
      </w:pPr>
      <w:r>
        <w:rPr>
          <w:rFonts w:cs="Arial"/>
          <w:sz w:val="24"/>
          <w:lang w:val="it-IT"/>
        </w:rPr>
        <w:tab/>
      </w:r>
      <w:r>
        <w:rPr>
          <w:rFonts w:cs="Arial"/>
          <w:sz w:val="24"/>
          <w:lang w:val="it-IT"/>
        </w:rPr>
        <w:tab/>
        <w:t>I calcoli devono essere eseguiti con metodi noti, facendo riferimento, per quanto possibile, a metodi di calcolo normati e relativi agli impianti di soll</w:t>
      </w:r>
      <w:r>
        <w:rPr>
          <w:rFonts w:cs="Arial"/>
          <w:sz w:val="24"/>
          <w:lang w:val="it-IT"/>
        </w:rPr>
        <w:t>e</w:t>
      </w:r>
      <w:r>
        <w:rPr>
          <w:rFonts w:cs="Arial"/>
          <w:sz w:val="24"/>
          <w:lang w:val="it-IT"/>
        </w:rPr>
        <w:t>vamento e traspo</w:t>
      </w:r>
      <w:r>
        <w:rPr>
          <w:rFonts w:cs="Arial"/>
          <w:sz w:val="24"/>
          <w:lang w:val="it-IT"/>
        </w:rPr>
        <w:t>r</w:t>
      </w:r>
      <w:r>
        <w:rPr>
          <w:rFonts w:cs="Arial"/>
          <w:sz w:val="24"/>
          <w:lang w:val="it-IT"/>
        </w:rPr>
        <w:t>to.</w:t>
      </w:r>
    </w:p>
    <w:p w14:paraId="5B540EBA" w14:textId="77777777" w:rsidR="00CE158A" w:rsidRDefault="00CE158A">
      <w:pPr>
        <w:pStyle w:val="Kopfzeile"/>
        <w:tabs>
          <w:tab w:val="left" w:pos="708"/>
          <w:tab w:val="left" w:pos="1080"/>
        </w:tabs>
        <w:ind w:left="1080" w:hanging="1080"/>
        <w:rPr>
          <w:rFonts w:cs="Arial"/>
          <w:sz w:val="24"/>
          <w:lang w:val="it-IT"/>
        </w:rPr>
      </w:pPr>
    </w:p>
    <w:p w14:paraId="42C5D2B5" w14:textId="77777777" w:rsidR="00CE158A" w:rsidRDefault="00CE158A">
      <w:pPr>
        <w:pStyle w:val="Kopfzeile"/>
        <w:tabs>
          <w:tab w:val="left" w:pos="708"/>
          <w:tab w:val="left" w:pos="1080"/>
        </w:tabs>
        <w:ind w:left="1080" w:hanging="1080"/>
        <w:jc w:val="both"/>
        <w:rPr>
          <w:rFonts w:cs="Arial"/>
          <w:sz w:val="24"/>
          <w:lang w:val="it-IT"/>
        </w:rPr>
      </w:pPr>
      <w:r w:rsidRPr="00FB4055">
        <w:rPr>
          <w:rFonts w:cs="Arial"/>
          <w:b/>
          <w:sz w:val="24"/>
          <w:lang w:val="it-IT"/>
        </w:rPr>
        <w:t>1.2.2.2</w:t>
      </w:r>
      <w:r>
        <w:rPr>
          <w:rFonts w:cs="Arial"/>
          <w:sz w:val="24"/>
          <w:lang w:val="it-IT"/>
        </w:rPr>
        <w:t xml:space="preserve"> </w:t>
      </w:r>
      <w:r>
        <w:rPr>
          <w:rFonts w:cs="Arial"/>
          <w:sz w:val="24"/>
          <w:lang w:val="it-IT"/>
        </w:rPr>
        <w:tab/>
        <w:t>Le fondazioni per le stazioni, i sostegni, le vie di corsa, i blocchi di anc</w:t>
      </w:r>
      <w:r>
        <w:rPr>
          <w:rFonts w:cs="Arial"/>
          <w:sz w:val="24"/>
          <w:lang w:val="it-IT"/>
        </w:rPr>
        <w:t>o</w:t>
      </w:r>
      <w:r>
        <w:rPr>
          <w:rFonts w:cs="Arial"/>
          <w:sz w:val="24"/>
          <w:lang w:val="it-IT"/>
        </w:rPr>
        <w:t>raggio, i fabbricati ecc. devono essere progettati d’accordo con i regol</w:t>
      </w:r>
      <w:r>
        <w:rPr>
          <w:rFonts w:cs="Arial"/>
          <w:sz w:val="24"/>
          <w:lang w:val="it-IT"/>
        </w:rPr>
        <w:t>a</w:t>
      </w:r>
      <w:r>
        <w:rPr>
          <w:rFonts w:cs="Arial"/>
          <w:sz w:val="24"/>
          <w:lang w:val="it-IT"/>
        </w:rPr>
        <w:t>menti loc</w:t>
      </w:r>
      <w:r>
        <w:rPr>
          <w:rFonts w:cs="Arial"/>
          <w:sz w:val="24"/>
          <w:lang w:val="it-IT"/>
        </w:rPr>
        <w:t>a</w:t>
      </w:r>
      <w:r>
        <w:rPr>
          <w:rFonts w:cs="Arial"/>
          <w:sz w:val="24"/>
          <w:lang w:val="it-IT"/>
        </w:rPr>
        <w:t xml:space="preserve">li, le norme e le leggi applicabili, soddisfacendo </w:t>
      </w:r>
      <w:proofErr w:type="gramStart"/>
      <w:r>
        <w:rPr>
          <w:rFonts w:cs="Arial"/>
          <w:sz w:val="24"/>
          <w:lang w:val="it-IT"/>
        </w:rPr>
        <w:t>nel contempo</w:t>
      </w:r>
      <w:proofErr w:type="gramEnd"/>
      <w:r>
        <w:rPr>
          <w:rFonts w:cs="Arial"/>
          <w:sz w:val="24"/>
          <w:lang w:val="it-IT"/>
        </w:rPr>
        <w:t xml:space="preserve"> le necessità specifiche dell’impianto.</w:t>
      </w:r>
    </w:p>
    <w:p w14:paraId="3A313B20" w14:textId="77777777" w:rsidR="00CE158A" w:rsidRDefault="00CE158A">
      <w:pPr>
        <w:pStyle w:val="Kopfzeile"/>
        <w:tabs>
          <w:tab w:val="left" w:pos="708"/>
        </w:tabs>
        <w:jc w:val="both"/>
        <w:rPr>
          <w:rFonts w:cs="Arial"/>
          <w:sz w:val="24"/>
          <w:lang w:val="it-IT"/>
        </w:rPr>
      </w:pPr>
    </w:p>
    <w:p w14:paraId="0DB61E82" w14:textId="77777777" w:rsidR="00CE158A" w:rsidRDefault="00CE158A">
      <w:pPr>
        <w:pStyle w:val="Kopfzeile"/>
        <w:tabs>
          <w:tab w:val="left" w:pos="1080"/>
        </w:tabs>
        <w:ind w:left="1080" w:hanging="1080"/>
        <w:jc w:val="both"/>
        <w:rPr>
          <w:rFonts w:cs="Arial"/>
          <w:sz w:val="24"/>
          <w:lang w:val="it-IT"/>
        </w:rPr>
      </w:pPr>
      <w:r w:rsidRPr="00FB4055">
        <w:rPr>
          <w:rFonts w:cs="Arial"/>
          <w:b/>
          <w:sz w:val="24"/>
          <w:lang w:val="it-IT"/>
        </w:rPr>
        <w:t>1.2.2.3</w:t>
      </w:r>
      <w:r>
        <w:rPr>
          <w:rFonts w:cs="Arial"/>
          <w:sz w:val="24"/>
          <w:lang w:val="it-IT"/>
        </w:rPr>
        <w:t xml:space="preserve"> </w:t>
      </w:r>
      <w:r>
        <w:rPr>
          <w:rFonts w:cs="Arial"/>
          <w:sz w:val="24"/>
          <w:lang w:val="it-IT"/>
        </w:rPr>
        <w:tab/>
      </w:r>
      <w:r>
        <w:rPr>
          <w:rFonts w:cs="Arial"/>
          <w:sz w:val="24"/>
          <w:lang w:val="it-IT"/>
        </w:rPr>
        <w:tab/>
        <w:t xml:space="preserve">Il dimensionamento di tutte le parti dell’impianto deve essere condotto considerando non solo i carichi massimi trasportati, ma tutti gli agenti </w:t>
      </w:r>
      <w:r>
        <w:rPr>
          <w:rFonts w:cs="Arial"/>
          <w:sz w:val="24"/>
          <w:lang w:val="it-IT"/>
        </w:rPr>
        <w:t>e</w:t>
      </w:r>
      <w:r>
        <w:rPr>
          <w:rFonts w:cs="Arial"/>
          <w:sz w:val="24"/>
          <w:lang w:val="it-IT"/>
        </w:rPr>
        <w:t>sterni quali vento, carichi di neve, formazioni di ghiaccio, eventi sismici, ecc., con valori scelti in base alle cond</w:t>
      </w:r>
      <w:r>
        <w:rPr>
          <w:rFonts w:cs="Arial"/>
          <w:sz w:val="24"/>
          <w:lang w:val="it-IT"/>
        </w:rPr>
        <w:t>i</w:t>
      </w:r>
      <w:r>
        <w:rPr>
          <w:rFonts w:cs="Arial"/>
          <w:sz w:val="24"/>
          <w:lang w:val="it-IT"/>
        </w:rPr>
        <w:t>zioni locali.</w:t>
      </w:r>
    </w:p>
    <w:p w14:paraId="1EBD1993" w14:textId="77777777" w:rsidR="00CE158A" w:rsidRDefault="00CE158A">
      <w:pPr>
        <w:pStyle w:val="Kopfzeile"/>
        <w:tabs>
          <w:tab w:val="left" w:pos="1080"/>
        </w:tabs>
        <w:ind w:left="1080" w:hanging="1080"/>
        <w:jc w:val="both"/>
        <w:rPr>
          <w:rFonts w:cs="Arial"/>
          <w:sz w:val="24"/>
          <w:lang w:val="it-IT"/>
        </w:rPr>
      </w:pPr>
      <w:r>
        <w:rPr>
          <w:rFonts w:cs="Arial"/>
          <w:sz w:val="24"/>
          <w:lang w:val="it-IT"/>
        </w:rPr>
        <w:tab/>
        <w:t xml:space="preserve"> </w:t>
      </w:r>
      <w:r>
        <w:rPr>
          <w:rFonts w:cs="Arial"/>
          <w:sz w:val="24"/>
          <w:lang w:val="it-IT"/>
        </w:rPr>
        <w:tab/>
        <w:t>La pressione del vento, agente orizzontalmente sulle funi, sui veicoli, sulle    strutture, ecc., con impianto in esercizio, dovrebbe essere assunta non i</w:t>
      </w:r>
      <w:r>
        <w:rPr>
          <w:rFonts w:cs="Arial"/>
          <w:sz w:val="24"/>
          <w:lang w:val="it-IT"/>
        </w:rPr>
        <w:t>n</w:t>
      </w:r>
      <w:r>
        <w:rPr>
          <w:rFonts w:cs="Arial"/>
          <w:sz w:val="24"/>
          <w:lang w:val="it-IT"/>
        </w:rPr>
        <w:t>feri</w:t>
      </w:r>
      <w:r>
        <w:rPr>
          <w:rFonts w:cs="Arial"/>
          <w:sz w:val="24"/>
          <w:lang w:val="it-IT"/>
        </w:rPr>
        <w:t>o</w:t>
      </w:r>
      <w:r w:rsidR="00C519D8">
        <w:rPr>
          <w:rFonts w:cs="Arial"/>
          <w:sz w:val="24"/>
          <w:lang w:val="it-IT"/>
        </w:rPr>
        <w:t>re a 25</w:t>
      </w:r>
      <w:r>
        <w:rPr>
          <w:rFonts w:cs="Arial"/>
          <w:sz w:val="24"/>
          <w:lang w:val="it-IT"/>
        </w:rPr>
        <w:t>0 N/m</w:t>
      </w:r>
      <w:r w:rsidR="007136A2">
        <w:rPr>
          <w:rFonts w:cs="Arial"/>
          <w:sz w:val="24"/>
          <w:szCs w:val="24"/>
          <w:vertAlign w:val="superscript"/>
          <w:lang w:val="it-IT"/>
        </w:rPr>
        <w:t>2</w:t>
      </w:r>
      <w:r>
        <w:rPr>
          <w:rFonts w:cs="Arial"/>
          <w:sz w:val="24"/>
          <w:lang w:val="it-IT"/>
        </w:rPr>
        <w:t xml:space="preserve">. </w:t>
      </w:r>
    </w:p>
    <w:p w14:paraId="578AE6A8" w14:textId="77777777" w:rsidR="00CE158A" w:rsidRDefault="00CE158A">
      <w:pPr>
        <w:pStyle w:val="Kopfzeile"/>
        <w:tabs>
          <w:tab w:val="left" w:pos="708"/>
        </w:tabs>
        <w:jc w:val="both"/>
        <w:rPr>
          <w:rFonts w:cs="Arial"/>
          <w:sz w:val="24"/>
          <w:lang w:val="it-IT"/>
        </w:rPr>
      </w:pPr>
    </w:p>
    <w:p w14:paraId="06BF9519" w14:textId="77777777" w:rsidR="00CE158A" w:rsidRDefault="00CE158A">
      <w:pPr>
        <w:pStyle w:val="Kopfzeile"/>
        <w:tabs>
          <w:tab w:val="left" w:pos="1080"/>
        </w:tabs>
        <w:ind w:left="1080" w:hanging="1080"/>
        <w:jc w:val="both"/>
        <w:rPr>
          <w:rFonts w:cs="Arial"/>
          <w:sz w:val="24"/>
          <w:lang w:val="it-IT"/>
        </w:rPr>
      </w:pPr>
      <w:r w:rsidRPr="00FB4055">
        <w:rPr>
          <w:rFonts w:cs="Arial"/>
          <w:b/>
          <w:sz w:val="24"/>
          <w:lang w:val="it-IT"/>
        </w:rPr>
        <w:t>1.2.2.4</w:t>
      </w:r>
      <w:r w:rsidR="00C8589D">
        <w:rPr>
          <w:rFonts w:cs="Arial"/>
          <w:sz w:val="24"/>
          <w:lang w:val="it-IT"/>
        </w:rPr>
        <w:tab/>
      </w:r>
      <w:r>
        <w:rPr>
          <w:rFonts w:cs="Arial"/>
          <w:sz w:val="24"/>
          <w:lang w:val="it-IT"/>
        </w:rPr>
        <w:t>Tenendo conto del carico utile da trasportare e delle azioni esterne agenti, le ipotesi di dimensionamento da adottare vanno scelte in modo da gara</w:t>
      </w:r>
      <w:r>
        <w:rPr>
          <w:rFonts w:cs="Arial"/>
          <w:sz w:val="24"/>
          <w:lang w:val="it-IT"/>
        </w:rPr>
        <w:t>n</w:t>
      </w:r>
      <w:r>
        <w:rPr>
          <w:rFonts w:cs="Arial"/>
          <w:sz w:val="24"/>
          <w:lang w:val="it-IT"/>
        </w:rPr>
        <w:t>tire la sic</w:t>
      </w:r>
      <w:r>
        <w:rPr>
          <w:rFonts w:cs="Arial"/>
          <w:sz w:val="24"/>
          <w:lang w:val="it-IT"/>
        </w:rPr>
        <w:t>u</w:t>
      </w:r>
      <w:r>
        <w:rPr>
          <w:rFonts w:cs="Arial"/>
          <w:sz w:val="24"/>
          <w:lang w:val="it-IT"/>
        </w:rPr>
        <w:t>rezza dell’esercizio e la stabilit</w:t>
      </w:r>
      <w:r w:rsidR="00C519D8">
        <w:rPr>
          <w:rFonts w:cs="Arial"/>
          <w:sz w:val="24"/>
          <w:lang w:val="it-IT"/>
        </w:rPr>
        <w:t>a</w:t>
      </w:r>
      <w:r>
        <w:rPr>
          <w:rFonts w:cs="Arial"/>
          <w:sz w:val="24"/>
          <w:lang w:val="it-IT"/>
        </w:rPr>
        <w:t xml:space="preserve"> durata dell’impianto.</w:t>
      </w:r>
    </w:p>
    <w:p w14:paraId="7EC7A04B" w14:textId="77777777" w:rsidR="00CE158A" w:rsidRDefault="00CE158A">
      <w:pPr>
        <w:pStyle w:val="Kopfzeile"/>
        <w:tabs>
          <w:tab w:val="left" w:pos="708"/>
          <w:tab w:val="left" w:pos="1080"/>
        </w:tabs>
        <w:ind w:left="1080" w:hanging="1080"/>
        <w:jc w:val="both"/>
        <w:rPr>
          <w:rFonts w:cs="Arial"/>
          <w:sz w:val="24"/>
          <w:lang w:val="it-IT"/>
        </w:rPr>
      </w:pPr>
    </w:p>
    <w:p w14:paraId="4B5D50A3" w14:textId="77777777" w:rsidR="00CE158A" w:rsidRDefault="00CE158A">
      <w:pPr>
        <w:pStyle w:val="Kopfzeile"/>
        <w:tabs>
          <w:tab w:val="left" w:pos="708"/>
          <w:tab w:val="left" w:pos="1080"/>
        </w:tabs>
        <w:ind w:left="1080" w:hanging="1080"/>
        <w:jc w:val="both"/>
        <w:rPr>
          <w:rFonts w:cs="Arial"/>
          <w:sz w:val="24"/>
          <w:lang w:val="it-IT"/>
        </w:rPr>
      </w:pPr>
      <w:r w:rsidRPr="00FB4055">
        <w:rPr>
          <w:rFonts w:cs="Arial"/>
          <w:b/>
          <w:sz w:val="24"/>
          <w:lang w:val="it-IT"/>
        </w:rPr>
        <w:t>1.2.2.5</w:t>
      </w:r>
      <w:r w:rsidR="00C8589D">
        <w:rPr>
          <w:rFonts w:cs="Arial"/>
          <w:sz w:val="24"/>
          <w:lang w:val="it-IT"/>
        </w:rPr>
        <w:tab/>
      </w:r>
      <w:r>
        <w:rPr>
          <w:rFonts w:cs="Arial"/>
          <w:sz w:val="24"/>
          <w:lang w:val="it-IT"/>
        </w:rPr>
        <w:t>Le funi devono essere scelte e calcolate secondo criteri che ne garantisc</w:t>
      </w:r>
      <w:r>
        <w:rPr>
          <w:rFonts w:cs="Arial"/>
          <w:sz w:val="24"/>
          <w:lang w:val="it-IT"/>
        </w:rPr>
        <w:t>a</w:t>
      </w:r>
      <w:r>
        <w:rPr>
          <w:rFonts w:cs="Arial"/>
          <w:sz w:val="24"/>
          <w:lang w:val="it-IT"/>
        </w:rPr>
        <w:t>no il rispe</w:t>
      </w:r>
      <w:r>
        <w:rPr>
          <w:rFonts w:cs="Arial"/>
          <w:sz w:val="24"/>
          <w:lang w:val="it-IT"/>
        </w:rPr>
        <w:t>t</w:t>
      </w:r>
      <w:r>
        <w:rPr>
          <w:rFonts w:cs="Arial"/>
          <w:sz w:val="24"/>
          <w:lang w:val="it-IT"/>
        </w:rPr>
        <w:t>to dei coefficienti di sicurezza minimi.</w:t>
      </w:r>
    </w:p>
    <w:p w14:paraId="55EB4C90" w14:textId="77777777" w:rsidR="00CE158A" w:rsidRDefault="00CE158A">
      <w:pPr>
        <w:pStyle w:val="Kopfzeile"/>
        <w:tabs>
          <w:tab w:val="left" w:pos="708"/>
          <w:tab w:val="left" w:pos="1080"/>
        </w:tabs>
        <w:ind w:left="1080" w:hanging="1080"/>
        <w:jc w:val="both"/>
        <w:rPr>
          <w:rFonts w:cs="Arial"/>
          <w:sz w:val="24"/>
          <w:lang w:val="it-IT"/>
        </w:rPr>
      </w:pPr>
    </w:p>
    <w:p w14:paraId="3EE517DD" w14:textId="77777777" w:rsidR="00CE158A" w:rsidRDefault="00CE158A">
      <w:pPr>
        <w:pStyle w:val="Kopfzeile"/>
        <w:tabs>
          <w:tab w:val="left" w:pos="708"/>
          <w:tab w:val="left" w:pos="1080"/>
        </w:tabs>
        <w:ind w:left="1080" w:hanging="1080"/>
        <w:jc w:val="both"/>
        <w:rPr>
          <w:rFonts w:cs="Arial"/>
          <w:sz w:val="24"/>
          <w:lang w:val="it-IT"/>
        </w:rPr>
      </w:pPr>
      <w:r w:rsidRPr="00FB4055">
        <w:rPr>
          <w:rFonts w:cs="Arial"/>
          <w:b/>
          <w:sz w:val="24"/>
          <w:lang w:val="it-IT"/>
        </w:rPr>
        <w:t>1.2.2.6</w:t>
      </w:r>
      <w:r w:rsidR="00C8589D">
        <w:rPr>
          <w:rFonts w:cs="Arial"/>
          <w:sz w:val="24"/>
          <w:lang w:val="it-IT"/>
        </w:rPr>
        <w:tab/>
      </w:r>
      <w:r>
        <w:rPr>
          <w:rFonts w:cs="Arial"/>
          <w:sz w:val="24"/>
          <w:lang w:val="it-IT"/>
        </w:rPr>
        <w:t>Le stazioni devono essere progettate in modo da poter espletare la loro fu</w:t>
      </w:r>
      <w:r>
        <w:rPr>
          <w:rFonts w:cs="Arial"/>
          <w:sz w:val="24"/>
          <w:lang w:val="it-IT"/>
        </w:rPr>
        <w:t>n</w:t>
      </w:r>
      <w:r>
        <w:rPr>
          <w:rFonts w:cs="Arial"/>
          <w:sz w:val="24"/>
          <w:lang w:val="it-IT"/>
        </w:rPr>
        <w:t>zione durante il carico e lo scarico dei materiali e garantire la sicurezza dell’esercizio.</w:t>
      </w:r>
    </w:p>
    <w:p w14:paraId="75D1542C" w14:textId="77777777" w:rsidR="00CE158A" w:rsidRDefault="00CE158A">
      <w:pPr>
        <w:pStyle w:val="Kopfzeile"/>
        <w:tabs>
          <w:tab w:val="left" w:pos="708"/>
          <w:tab w:val="left" w:pos="1080"/>
        </w:tabs>
        <w:ind w:left="1080" w:hanging="1080"/>
        <w:jc w:val="both"/>
        <w:rPr>
          <w:rFonts w:cs="Arial"/>
          <w:sz w:val="24"/>
          <w:lang w:val="it-IT"/>
        </w:rPr>
      </w:pPr>
    </w:p>
    <w:p w14:paraId="7A97027C" w14:textId="77777777" w:rsidR="00CE158A" w:rsidRDefault="00CE158A" w:rsidP="00950ABD">
      <w:pPr>
        <w:pStyle w:val="Kopfzeile"/>
        <w:tabs>
          <w:tab w:val="left" w:pos="708"/>
          <w:tab w:val="left" w:pos="1080"/>
        </w:tabs>
        <w:ind w:left="1080" w:hanging="1080"/>
        <w:jc w:val="both"/>
        <w:rPr>
          <w:rFonts w:cs="Arial"/>
          <w:sz w:val="24"/>
          <w:lang w:val="it-IT"/>
        </w:rPr>
      </w:pPr>
      <w:r w:rsidRPr="00FB4055">
        <w:rPr>
          <w:rFonts w:cs="Arial"/>
          <w:b/>
          <w:sz w:val="24"/>
          <w:lang w:val="it-IT"/>
        </w:rPr>
        <w:t>1.2.2.7</w:t>
      </w:r>
      <w:r w:rsidR="00C8589D">
        <w:rPr>
          <w:rFonts w:cs="Arial"/>
          <w:sz w:val="24"/>
          <w:lang w:val="it-IT"/>
        </w:rPr>
        <w:tab/>
      </w:r>
      <w:r>
        <w:rPr>
          <w:rFonts w:cs="Arial"/>
          <w:sz w:val="24"/>
          <w:lang w:val="it-IT"/>
        </w:rPr>
        <w:t>Le fondazioni e gli ancoraggi devono esser progettati per resistere al ribalt</w:t>
      </w:r>
      <w:r>
        <w:rPr>
          <w:rFonts w:cs="Arial"/>
          <w:sz w:val="24"/>
          <w:lang w:val="it-IT"/>
        </w:rPr>
        <w:t>a</w:t>
      </w:r>
      <w:r>
        <w:rPr>
          <w:rFonts w:cs="Arial"/>
          <w:sz w:val="24"/>
          <w:lang w:val="it-IT"/>
        </w:rPr>
        <w:t>mento od allo scorrimento con un grado di sicurezza non minore di</w:t>
      </w:r>
      <w:r w:rsidR="003F1F97">
        <w:rPr>
          <w:rFonts w:cs="Arial"/>
          <w:sz w:val="24"/>
          <w:lang w:val="it-IT"/>
        </w:rPr>
        <w:t xml:space="preserve"> </w:t>
      </w:r>
      <w:r>
        <w:rPr>
          <w:rFonts w:cs="Arial"/>
          <w:sz w:val="24"/>
          <w:lang w:val="it-IT"/>
        </w:rPr>
        <w:t>1,5 in tutte le condizioni prevedibili. Questo criterio si applica sia ne</w:t>
      </w:r>
      <w:r w:rsidR="00C5487D">
        <w:rPr>
          <w:rFonts w:cs="Arial"/>
          <w:sz w:val="24"/>
          <w:lang w:val="it-IT"/>
        </w:rPr>
        <w:t>l</w:t>
      </w:r>
      <w:r>
        <w:rPr>
          <w:rFonts w:cs="Arial"/>
          <w:sz w:val="24"/>
          <w:lang w:val="it-IT"/>
        </w:rPr>
        <w:t xml:space="preserve"> ca</w:t>
      </w:r>
      <w:r>
        <w:rPr>
          <w:rFonts w:cs="Arial"/>
          <w:sz w:val="24"/>
          <w:lang w:val="it-IT"/>
        </w:rPr>
        <w:t>l</w:t>
      </w:r>
      <w:r>
        <w:rPr>
          <w:rFonts w:cs="Arial"/>
          <w:sz w:val="24"/>
          <w:lang w:val="it-IT"/>
        </w:rPr>
        <w:t xml:space="preserve">colo relativo </w:t>
      </w:r>
      <w:r>
        <w:rPr>
          <w:rFonts w:cs="Arial"/>
          <w:sz w:val="24"/>
          <w:lang w:val="it-IT"/>
        </w:rPr>
        <w:t>a</w:t>
      </w:r>
      <w:r>
        <w:rPr>
          <w:rFonts w:cs="Arial"/>
          <w:sz w:val="24"/>
          <w:lang w:val="it-IT"/>
        </w:rPr>
        <w:t>gli impianti</w:t>
      </w:r>
      <w:r w:rsidR="003F1F97">
        <w:rPr>
          <w:rFonts w:cs="Arial"/>
          <w:sz w:val="24"/>
          <w:lang w:val="it-IT"/>
        </w:rPr>
        <w:t xml:space="preserve"> in esercizio che a quello per </w:t>
      </w:r>
      <w:r>
        <w:rPr>
          <w:rFonts w:cs="Arial"/>
          <w:sz w:val="24"/>
          <w:lang w:val="it-IT"/>
        </w:rPr>
        <w:t>fuori esercizio. Per la determinazione del coefficiente di sicurezza suddetto può essere cons</w:t>
      </w:r>
      <w:r>
        <w:rPr>
          <w:rFonts w:cs="Arial"/>
          <w:sz w:val="24"/>
          <w:lang w:val="it-IT"/>
        </w:rPr>
        <w:t>i</w:t>
      </w:r>
      <w:r w:rsidR="00C3450F">
        <w:rPr>
          <w:rFonts w:cs="Arial"/>
          <w:sz w:val="24"/>
          <w:lang w:val="it-IT"/>
        </w:rPr>
        <w:t>derato l’apporto del terreno</w:t>
      </w:r>
      <w:r>
        <w:rPr>
          <w:rFonts w:cs="Arial"/>
          <w:sz w:val="24"/>
          <w:lang w:val="it-IT"/>
        </w:rPr>
        <w:t xml:space="preserve"> circostante. La pressione sul terreno, sotto l’azione di tutti i carichi, non deve superare il valore ammissibile indicato nella relazione geolog</w:t>
      </w:r>
      <w:r>
        <w:rPr>
          <w:rFonts w:cs="Arial"/>
          <w:sz w:val="24"/>
          <w:lang w:val="it-IT"/>
        </w:rPr>
        <w:t>i</w:t>
      </w:r>
      <w:r w:rsidR="00C3450F">
        <w:rPr>
          <w:rFonts w:cs="Arial"/>
          <w:sz w:val="24"/>
          <w:lang w:val="it-IT"/>
        </w:rPr>
        <w:t>co/geotecnica</w:t>
      </w:r>
      <w:r>
        <w:rPr>
          <w:rFonts w:cs="Arial"/>
          <w:sz w:val="24"/>
          <w:lang w:val="it-IT"/>
        </w:rPr>
        <w:t>.</w:t>
      </w:r>
    </w:p>
    <w:p w14:paraId="0E473B79" w14:textId="77777777" w:rsidR="00CE158A" w:rsidRDefault="00CE158A">
      <w:pPr>
        <w:pStyle w:val="Kopfzeile"/>
        <w:tabs>
          <w:tab w:val="left" w:pos="708"/>
          <w:tab w:val="left" w:pos="1080"/>
        </w:tabs>
        <w:ind w:left="1080" w:hanging="34"/>
        <w:jc w:val="both"/>
        <w:rPr>
          <w:rFonts w:cs="Arial"/>
          <w:sz w:val="24"/>
          <w:lang w:val="it-IT"/>
        </w:rPr>
      </w:pPr>
    </w:p>
    <w:p w14:paraId="5DC13E23" w14:textId="77777777" w:rsidR="00CE158A" w:rsidRDefault="00CE158A">
      <w:pPr>
        <w:pStyle w:val="Kopfzeile"/>
        <w:tabs>
          <w:tab w:val="left" w:pos="708"/>
          <w:tab w:val="left" w:pos="1080"/>
        </w:tabs>
        <w:ind w:left="1080" w:hanging="1080"/>
        <w:jc w:val="both"/>
        <w:rPr>
          <w:rFonts w:cs="Arial"/>
          <w:sz w:val="24"/>
          <w:lang w:val="it-IT"/>
        </w:rPr>
      </w:pPr>
      <w:r w:rsidRPr="00FB4055">
        <w:rPr>
          <w:rFonts w:cs="Arial"/>
          <w:b/>
          <w:sz w:val="24"/>
          <w:lang w:val="it-IT"/>
        </w:rPr>
        <w:t>1.2.2.8</w:t>
      </w:r>
      <w:r w:rsidR="00C8589D">
        <w:rPr>
          <w:rFonts w:cs="Arial"/>
          <w:sz w:val="24"/>
          <w:lang w:val="it-IT"/>
        </w:rPr>
        <w:tab/>
      </w:r>
      <w:r>
        <w:rPr>
          <w:rFonts w:cs="Arial"/>
          <w:sz w:val="24"/>
          <w:lang w:val="it-IT"/>
        </w:rPr>
        <w:t>L’ingombro dei veicoli deve essere definito in modo che essi, in movime</w:t>
      </w:r>
      <w:r>
        <w:rPr>
          <w:rFonts w:cs="Arial"/>
          <w:sz w:val="24"/>
          <w:lang w:val="it-IT"/>
        </w:rPr>
        <w:t>n</w:t>
      </w:r>
      <w:r>
        <w:rPr>
          <w:rFonts w:cs="Arial"/>
          <w:sz w:val="24"/>
          <w:lang w:val="it-IT"/>
        </w:rPr>
        <w:t>to, non possano impigliarsi e/o venire in contatto</w:t>
      </w:r>
      <w:r w:rsidR="00C519D8">
        <w:rPr>
          <w:rFonts w:cs="Arial"/>
          <w:sz w:val="24"/>
          <w:lang w:val="it-IT"/>
        </w:rPr>
        <w:t xml:space="preserve"> con ostacoli fissi esterni all’impianto e</w:t>
      </w:r>
      <w:r>
        <w:rPr>
          <w:rFonts w:cs="Arial"/>
          <w:sz w:val="24"/>
          <w:lang w:val="it-IT"/>
        </w:rPr>
        <w:t xml:space="preserve"> con altri componenti </w:t>
      </w:r>
      <w:r w:rsidR="00855E52">
        <w:rPr>
          <w:rFonts w:cs="Arial"/>
          <w:sz w:val="24"/>
          <w:lang w:val="it-IT"/>
        </w:rPr>
        <w:t>del</w:t>
      </w:r>
      <w:r>
        <w:rPr>
          <w:rFonts w:cs="Arial"/>
          <w:sz w:val="24"/>
          <w:lang w:val="it-IT"/>
        </w:rPr>
        <w:t>l’impianto che non siano le guide.</w:t>
      </w:r>
    </w:p>
    <w:p w14:paraId="5979B2DC" w14:textId="77777777" w:rsidR="00CE158A" w:rsidRDefault="00CE158A">
      <w:pPr>
        <w:pStyle w:val="Kopfzeile"/>
        <w:tabs>
          <w:tab w:val="left" w:pos="708"/>
          <w:tab w:val="left" w:pos="1080"/>
        </w:tabs>
        <w:ind w:left="1080" w:hanging="1080"/>
        <w:jc w:val="both"/>
        <w:rPr>
          <w:rFonts w:cs="Arial"/>
          <w:sz w:val="24"/>
          <w:lang w:val="it-IT"/>
        </w:rPr>
      </w:pPr>
    </w:p>
    <w:p w14:paraId="2CCF7C36" w14:textId="77777777" w:rsidR="00CE158A" w:rsidRDefault="00CE158A">
      <w:pPr>
        <w:pStyle w:val="Kopfzeile"/>
        <w:tabs>
          <w:tab w:val="left" w:pos="708"/>
          <w:tab w:val="left" w:pos="1080"/>
        </w:tabs>
        <w:ind w:left="1080" w:hanging="1080"/>
        <w:jc w:val="both"/>
        <w:rPr>
          <w:rFonts w:cs="Arial"/>
          <w:sz w:val="24"/>
          <w:lang w:val="it-IT"/>
        </w:rPr>
      </w:pPr>
      <w:r w:rsidRPr="00FB4055">
        <w:rPr>
          <w:rFonts w:cs="Arial"/>
          <w:b/>
          <w:sz w:val="24"/>
          <w:lang w:val="it-IT"/>
        </w:rPr>
        <w:t>1.2.2.9</w:t>
      </w:r>
      <w:r w:rsidR="00C8589D">
        <w:rPr>
          <w:rFonts w:cs="Arial"/>
          <w:sz w:val="24"/>
          <w:lang w:val="it-IT"/>
        </w:rPr>
        <w:tab/>
      </w:r>
      <w:r>
        <w:rPr>
          <w:rFonts w:cs="Arial"/>
          <w:sz w:val="24"/>
          <w:lang w:val="it-IT"/>
        </w:rPr>
        <w:t>Per i veicoli deve esser scelta un’</w:t>
      </w:r>
      <w:r w:rsidR="00482423">
        <w:rPr>
          <w:rFonts w:cs="Arial"/>
          <w:sz w:val="24"/>
          <w:lang w:val="it-IT"/>
        </w:rPr>
        <w:t>esecuzione costruttiva tale che</w:t>
      </w:r>
      <w:r>
        <w:rPr>
          <w:rFonts w:cs="Arial"/>
          <w:sz w:val="24"/>
          <w:lang w:val="it-IT"/>
        </w:rPr>
        <w:t xml:space="preserve"> co</w:t>
      </w:r>
      <w:r>
        <w:rPr>
          <w:rFonts w:cs="Arial"/>
          <w:sz w:val="24"/>
          <w:lang w:val="it-IT"/>
        </w:rPr>
        <w:t>n</w:t>
      </w:r>
      <w:r>
        <w:rPr>
          <w:rFonts w:cs="Arial"/>
          <w:sz w:val="24"/>
          <w:lang w:val="it-IT"/>
        </w:rPr>
        <w:t>senta una guida sicura ed una salda assicurazione del carico onde evitare che i veicoli stessi od i loro c</w:t>
      </w:r>
      <w:r>
        <w:rPr>
          <w:rFonts w:cs="Arial"/>
          <w:sz w:val="24"/>
          <w:lang w:val="it-IT"/>
        </w:rPr>
        <w:t>a</w:t>
      </w:r>
      <w:r>
        <w:rPr>
          <w:rFonts w:cs="Arial"/>
          <w:sz w:val="24"/>
          <w:lang w:val="it-IT"/>
        </w:rPr>
        <w:t>richi facciano insorgere pericolose situazioni.</w:t>
      </w:r>
    </w:p>
    <w:p w14:paraId="2EDCF8BD" w14:textId="77777777" w:rsidR="00CE158A" w:rsidRDefault="00CE158A">
      <w:pPr>
        <w:pStyle w:val="Kopfzeile"/>
        <w:tabs>
          <w:tab w:val="left" w:pos="708"/>
          <w:tab w:val="left" w:pos="1080"/>
        </w:tabs>
        <w:ind w:left="1080" w:hanging="1080"/>
        <w:jc w:val="both"/>
        <w:rPr>
          <w:rFonts w:cs="Arial"/>
          <w:sz w:val="24"/>
          <w:lang w:val="it-IT"/>
        </w:rPr>
      </w:pPr>
    </w:p>
    <w:p w14:paraId="6E3F2B52" w14:textId="77777777" w:rsidR="00CE158A" w:rsidRDefault="00CE158A">
      <w:pPr>
        <w:pStyle w:val="Kopfzeile"/>
        <w:tabs>
          <w:tab w:val="left" w:pos="708"/>
          <w:tab w:val="left" w:pos="1080"/>
        </w:tabs>
        <w:ind w:left="1080" w:hanging="1080"/>
        <w:jc w:val="both"/>
        <w:rPr>
          <w:rFonts w:cs="Arial"/>
          <w:sz w:val="24"/>
          <w:lang w:val="it-IT"/>
        </w:rPr>
      </w:pPr>
      <w:r w:rsidRPr="00FB4055">
        <w:rPr>
          <w:rFonts w:cs="Arial"/>
          <w:b/>
          <w:sz w:val="24"/>
          <w:lang w:val="it-IT"/>
        </w:rPr>
        <w:t>1.2.2.10</w:t>
      </w:r>
      <w:r w:rsidR="00C8589D">
        <w:rPr>
          <w:rFonts w:cs="Arial"/>
          <w:sz w:val="24"/>
          <w:lang w:val="it-IT"/>
        </w:rPr>
        <w:tab/>
      </w:r>
      <w:r>
        <w:rPr>
          <w:rFonts w:cs="Arial"/>
          <w:sz w:val="24"/>
          <w:lang w:val="it-IT"/>
        </w:rPr>
        <w:t>Il progetto per la costruzione o per una modifica sostanziale deve co</w:t>
      </w:r>
      <w:r>
        <w:rPr>
          <w:rFonts w:cs="Arial"/>
          <w:sz w:val="24"/>
          <w:lang w:val="it-IT"/>
        </w:rPr>
        <w:t>m</w:t>
      </w:r>
      <w:r>
        <w:rPr>
          <w:rFonts w:cs="Arial"/>
          <w:sz w:val="24"/>
          <w:lang w:val="it-IT"/>
        </w:rPr>
        <w:t>prendere tutta la documentazione necessaria per poter esprimere un gi</w:t>
      </w:r>
      <w:r>
        <w:rPr>
          <w:rFonts w:cs="Arial"/>
          <w:sz w:val="24"/>
          <w:lang w:val="it-IT"/>
        </w:rPr>
        <w:t>u</w:t>
      </w:r>
      <w:r>
        <w:rPr>
          <w:rFonts w:cs="Arial"/>
          <w:sz w:val="24"/>
          <w:lang w:val="it-IT"/>
        </w:rPr>
        <w:t>dizio tecnico sulla sicurezza, costruire l’impianto e poter eseguire le modif</w:t>
      </w:r>
      <w:r>
        <w:rPr>
          <w:rFonts w:cs="Arial"/>
          <w:sz w:val="24"/>
          <w:lang w:val="it-IT"/>
        </w:rPr>
        <w:t>i</w:t>
      </w:r>
      <w:r>
        <w:rPr>
          <w:rFonts w:cs="Arial"/>
          <w:sz w:val="24"/>
          <w:lang w:val="it-IT"/>
        </w:rPr>
        <w:t>che essenziali dello ste</w:t>
      </w:r>
      <w:r>
        <w:rPr>
          <w:rFonts w:cs="Arial"/>
          <w:sz w:val="24"/>
          <w:lang w:val="it-IT"/>
        </w:rPr>
        <w:t>s</w:t>
      </w:r>
      <w:r>
        <w:rPr>
          <w:rFonts w:cs="Arial"/>
          <w:sz w:val="24"/>
          <w:lang w:val="it-IT"/>
        </w:rPr>
        <w:t>so.</w:t>
      </w:r>
    </w:p>
    <w:p w14:paraId="086DDFA1" w14:textId="77777777" w:rsidR="00CE158A" w:rsidRDefault="00C8589D">
      <w:pPr>
        <w:pStyle w:val="Kopfzeile"/>
        <w:tabs>
          <w:tab w:val="left" w:pos="708"/>
          <w:tab w:val="left" w:pos="1080"/>
        </w:tabs>
        <w:ind w:left="1080" w:hanging="1080"/>
        <w:jc w:val="both"/>
        <w:rPr>
          <w:rFonts w:cs="Arial"/>
          <w:sz w:val="24"/>
          <w:lang w:val="it-IT"/>
        </w:rPr>
      </w:pPr>
      <w:r>
        <w:rPr>
          <w:rFonts w:cs="Arial"/>
          <w:sz w:val="24"/>
          <w:lang w:val="it-IT"/>
        </w:rPr>
        <w:tab/>
      </w:r>
      <w:r>
        <w:rPr>
          <w:rFonts w:cs="Arial"/>
          <w:sz w:val="24"/>
          <w:lang w:val="it-IT"/>
        </w:rPr>
        <w:tab/>
      </w:r>
      <w:r w:rsidR="00C519D8">
        <w:rPr>
          <w:rFonts w:cs="Arial"/>
          <w:sz w:val="24"/>
          <w:lang w:val="it-IT"/>
        </w:rPr>
        <w:t>Specie per impianti di una certa importanza, salvo differenti accordi con le Autorità di sorveglianza e con il responsabile della gestione tecnica dell’impianto, occorre produrre di norma:</w:t>
      </w:r>
    </w:p>
    <w:p w14:paraId="7A28DA42" w14:textId="77777777" w:rsidR="00CE158A" w:rsidRPr="00C8589D" w:rsidRDefault="00CE158A" w:rsidP="00C8589D">
      <w:pPr>
        <w:pStyle w:val="StileTabella"/>
        <w:rPr>
          <w:rStyle w:val="StileArial"/>
        </w:rPr>
      </w:pPr>
      <w:r w:rsidRPr="00C8589D">
        <w:rPr>
          <w:rStyle w:val="StileArial"/>
        </w:rPr>
        <w:t>relazione tecnica con descrizione del progetto;</w:t>
      </w:r>
    </w:p>
    <w:p w14:paraId="0C4A0DB7" w14:textId="77777777" w:rsidR="00CE158A" w:rsidRPr="00C8589D" w:rsidRDefault="00CE158A" w:rsidP="00C8589D">
      <w:pPr>
        <w:pStyle w:val="StileTabella"/>
        <w:rPr>
          <w:rStyle w:val="StileArial"/>
        </w:rPr>
      </w:pPr>
      <w:r w:rsidRPr="00C8589D">
        <w:rPr>
          <w:rStyle w:val="StileArial"/>
        </w:rPr>
        <w:t>planimetria in scala 1:25000 oppure 1:5000 con indicazione del tracciato dell’impianto;</w:t>
      </w:r>
    </w:p>
    <w:p w14:paraId="0FFCE326" w14:textId="77777777" w:rsidR="00CE158A" w:rsidRPr="00C8589D" w:rsidRDefault="00CE158A" w:rsidP="00C8589D">
      <w:pPr>
        <w:pStyle w:val="StileTabella"/>
        <w:rPr>
          <w:rStyle w:val="StileArial"/>
        </w:rPr>
      </w:pPr>
      <w:r w:rsidRPr="00C8589D">
        <w:rPr>
          <w:rStyle w:val="StileArial"/>
        </w:rPr>
        <w:t xml:space="preserve">il profilo longitudinale ed il piano quotato con la rappresentazione dell’andamento del terreno, delle configurazioni delle funi, delle stazioni, dei sostegni o delle vie di corsa, di incroci con elettrodotti, altri impianti a fune, </w:t>
      </w:r>
      <w:r w:rsidRPr="00C8589D">
        <w:rPr>
          <w:rStyle w:val="StileArial"/>
        </w:rPr>
        <w:lastRenderedPageBreak/>
        <w:t>strade pubbliche e private, ferrovie, fiumi, ecc. nonché dei manufatti in prossimità dell’impianto;</w:t>
      </w:r>
    </w:p>
    <w:p w14:paraId="73A2EF16" w14:textId="77777777" w:rsidR="00CE158A" w:rsidRPr="00C8589D" w:rsidRDefault="00CE158A" w:rsidP="00C8589D">
      <w:pPr>
        <w:pStyle w:val="StileTabella"/>
        <w:rPr>
          <w:rStyle w:val="StileArial"/>
        </w:rPr>
      </w:pPr>
      <w:r w:rsidRPr="00C8589D">
        <w:rPr>
          <w:rStyle w:val="StileArial"/>
        </w:rPr>
        <w:t>relazione geologica e, se necessario, relazione nivologica ed indicazioni di eventuali azioni sismiche;</w:t>
      </w:r>
    </w:p>
    <w:p w14:paraId="4CBB075E" w14:textId="77777777" w:rsidR="00CE158A" w:rsidRPr="00C8589D" w:rsidRDefault="00CE158A" w:rsidP="00C8589D">
      <w:pPr>
        <w:pStyle w:val="StileTabella"/>
        <w:rPr>
          <w:rStyle w:val="StileArial"/>
        </w:rPr>
      </w:pPr>
      <w:r w:rsidRPr="00C8589D">
        <w:rPr>
          <w:rStyle w:val="StileArial"/>
        </w:rPr>
        <w:t xml:space="preserve">calcolo delle funi e delle relative configurazioni, verifica della potenza di azionamento e dell’aderenza alla puleggia motrice, necessaria per la trasmissione della forza; </w:t>
      </w:r>
    </w:p>
    <w:p w14:paraId="3E167C09" w14:textId="77777777" w:rsidR="00CE158A" w:rsidRPr="00C8589D" w:rsidRDefault="00CE158A" w:rsidP="00C8589D">
      <w:pPr>
        <w:pStyle w:val="StileTabella"/>
        <w:rPr>
          <w:rStyle w:val="StileArial"/>
        </w:rPr>
      </w:pPr>
      <w:r w:rsidRPr="00C8589D">
        <w:rPr>
          <w:rStyle w:val="StileArial"/>
        </w:rPr>
        <w:t>disegni delle stazioni in scala non minore a 1:100 con proiezioni orizzontali, sezioni e viste, comprese le apparecchiature tecniche;</w:t>
      </w:r>
    </w:p>
    <w:p w14:paraId="7FA14BC5" w14:textId="77777777" w:rsidR="00CE158A" w:rsidRPr="00C8589D" w:rsidRDefault="00CE158A" w:rsidP="00C8589D">
      <w:pPr>
        <w:pStyle w:val="StileTabella"/>
        <w:rPr>
          <w:rStyle w:val="StileArial"/>
        </w:rPr>
      </w:pPr>
      <w:r w:rsidRPr="00C8589D">
        <w:rPr>
          <w:rStyle w:val="StileArial"/>
        </w:rPr>
        <w:t>equipaggiamenti meccanici;</w:t>
      </w:r>
    </w:p>
    <w:p w14:paraId="69E4B0FC" w14:textId="77777777" w:rsidR="00CE158A" w:rsidRPr="00C8589D" w:rsidRDefault="00CE158A" w:rsidP="00C8589D">
      <w:pPr>
        <w:pStyle w:val="StileTabella"/>
        <w:rPr>
          <w:rStyle w:val="StileArial"/>
        </w:rPr>
      </w:pPr>
      <w:r w:rsidRPr="00C8589D">
        <w:rPr>
          <w:rStyle w:val="StileArial"/>
        </w:rPr>
        <w:t xml:space="preserve"> sostegni e/o vie di corsa;</w:t>
      </w:r>
    </w:p>
    <w:p w14:paraId="0566AD76" w14:textId="77777777" w:rsidR="00CE158A" w:rsidRPr="00C8589D" w:rsidRDefault="00CE158A" w:rsidP="00C8589D">
      <w:pPr>
        <w:pStyle w:val="StileTabella"/>
        <w:rPr>
          <w:rStyle w:val="StileArial"/>
        </w:rPr>
      </w:pPr>
      <w:r w:rsidRPr="00C8589D">
        <w:rPr>
          <w:rStyle w:val="StileArial"/>
        </w:rPr>
        <w:t>veicoli, compreso il dispositivo di attacco alla fune, le verifiche di libera oscillazione, eventuale freno agente sulla fune portante o sulle rotaie;</w:t>
      </w:r>
    </w:p>
    <w:p w14:paraId="4F192949" w14:textId="77777777" w:rsidR="00CE158A" w:rsidRPr="00C8589D" w:rsidRDefault="00C655FF" w:rsidP="00C8589D">
      <w:pPr>
        <w:pStyle w:val="StileTabella"/>
        <w:rPr>
          <w:rStyle w:val="StileArial"/>
        </w:rPr>
      </w:pPr>
      <w:r>
        <w:rPr>
          <w:rStyle w:val="StileArial"/>
        </w:rPr>
        <w:t>dispositivi</w:t>
      </w:r>
      <w:r w:rsidR="00CE158A" w:rsidRPr="00C8589D">
        <w:rPr>
          <w:rStyle w:val="StileArial"/>
        </w:rPr>
        <w:t xml:space="preserve"> elettrici/elettronici, </w:t>
      </w:r>
      <w:r>
        <w:rPr>
          <w:rStyle w:val="StileArial"/>
        </w:rPr>
        <w:t xml:space="preserve">dispositivi di comando, di sorveglianza e di </w:t>
      </w:r>
      <w:proofErr w:type="gramStart"/>
      <w:r>
        <w:rPr>
          <w:rStyle w:val="StileArial"/>
        </w:rPr>
        <w:t>sicurezza,dispositivi</w:t>
      </w:r>
      <w:proofErr w:type="gramEnd"/>
      <w:r>
        <w:rPr>
          <w:rStyle w:val="StileArial"/>
        </w:rPr>
        <w:t xml:space="preserve"> di comunicazione e di informazione, nonché dispositivi di protezione contro i fulmini e </w:t>
      </w:r>
      <w:r w:rsidR="00CE158A" w:rsidRPr="00C8589D">
        <w:rPr>
          <w:rStyle w:val="StileArial"/>
        </w:rPr>
        <w:t>di messa a terra elettrica;</w:t>
      </w:r>
    </w:p>
    <w:p w14:paraId="1351AFD0" w14:textId="77777777" w:rsidR="00CE158A" w:rsidRPr="00C8589D" w:rsidRDefault="00CE158A" w:rsidP="00C8589D">
      <w:pPr>
        <w:pStyle w:val="StileTabella"/>
        <w:rPr>
          <w:rStyle w:val="StileArial"/>
        </w:rPr>
      </w:pPr>
      <w:r w:rsidRPr="00C8589D">
        <w:rPr>
          <w:rStyle w:val="StileArial"/>
        </w:rPr>
        <w:t>la valutazione dei rischi (vedi successivo paragrafo 1.2.5);</w:t>
      </w:r>
    </w:p>
    <w:p w14:paraId="3FD26D51" w14:textId="77777777" w:rsidR="00CE158A" w:rsidRDefault="00CE158A" w:rsidP="00C5487D">
      <w:pPr>
        <w:pStyle w:val="StileTabella"/>
        <w:rPr>
          <w:rFonts w:cs="Arial"/>
        </w:rPr>
      </w:pPr>
      <w:r w:rsidRPr="00C8589D">
        <w:rPr>
          <w:rStyle w:val="StileArial"/>
        </w:rPr>
        <w:t>il manuale di uso e manutenzione</w:t>
      </w:r>
      <w:r w:rsidR="00C8589D">
        <w:rPr>
          <w:rStyle w:val="StileArial"/>
        </w:rPr>
        <w:t>.</w:t>
      </w:r>
    </w:p>
    <w:p w14:paraId="06B8A375" w14:textId="77777777" w:rsidR="00C655FF" w:rsidRDefault="00C655FF" w:rsidP="000B58EF">
      <w:pPr>
        <w:pStyle w:val="OITAFTITOLO2"/>
      </w:pPr>
      <w:bookmarkStart w:id="17" w:name="_Toc83533028"/>
    </w:p>
    <w:p w14:paraId="7463699C" w14:textId="77777777" w:rsidR="00C655FF" w:rsidRDefault="00C655FF" w:rsidP="000B58EF">
      <w:pPr>
        <w:pStyle w:val="OITAFTITOLO2"/>
      </w:pPr>
    </w:p>
    <w:p w14:paraId="24D78906" w14:textId="77777777" w:rsidR="00CE158A" w:rsidRDefault="00C3450F" w:rsidP="000B58EF">
      <w:pPr>
        <w:pStyle w:val="OITAFTITOLO2"/>
      </w:pPr>
      <w:bookmarkStart w:id="18" w:name="_Toc139969754"/>
      <w:r w:rsidRPr="00AF7F8F">
        <w:t>1.2.3.</w:t>
      </w:r>
      <w:r w:rsidRPr="00AF7F8F">
        <w:tab/>
      </w:r>
      <w:r w:rsidR="00CE158A">
        <w:t>Generalità</w:t>
      </w:r>
      <w:bookmarkEnd w:id="17"/>
      <w:bookmarkEnd w:id="18"/>
    </w:p>
    <w:p w14:paraId="7BB06EB0" w14:textId="77777777" w:rsidR="00CE158A" w:rsidRPr="00FB4055" w:rsidRDefault="00CE158A">
      <w:pPr>
        <w:pStyle w:val="Kopfzeile"/>
        <w:tabs>
          <w:tab w:val="left" w:pos="708"/>
        </w:tabs>
        <w:ind w:left="708"/>
        <w:jc w:val="both"/>
        <w:rPr>
          <w:rFonts w:cs="Arial"/>
          <w:b/>
          <w:sz w:val="24"/>
          <w:lang w:val="it-IT"/>
        </w:rPr>
      </w:pPr>
    </w:p>
    <w:p w14:paraId="3A934907" w14:textId="77777777" w:rsidR="00CE158A" w:rsidRDefault="00CE158A">
      <w:pPr>
        <w:pStyle w:val="Kopfzeile"/>
        <w:tabs>
          <w:tab w:val="left" w:pos="1080"/>
        </w:tabs>
        <w:ind w:left="1080" w:hanging="1080"/>
        <w:jc w:val="both"/>
        <w:rPr>
          <w:rFonts w:cs="Arial"/>
          <w:sz w:val="24"/>
          <w:lang w:val="it-IT"/>
        </w:rPr>
      </w:pPr>
      <w:r w:rsidRPr="00FB4055">
        <w:rPr>
          <w:rFonts w:cs="Arial"/>
          <w:b/>
          <w:sz w:val="24"/>
          <w:lang w:val="it-IT"/>
        </w:rPr>
        <w:t>1.2.3.1</w:t>
      </w:r>
      <w:r w:rsidR="00C8589D">
        <w:rPr>
          <w:rFonts w:cs="Arial"/>
          <w:sz w:val="24"/>
          <w:lang w:val="it-IT"/>
        </w:rPr>
        <w:tab/>
      </w:r>
      <w:r>
        <w:rPr>
          <w:rFonts w:cs="Arial"/>
          <w:sz w:val="24"/>
          <w:lang w:val="it-IT"/>
        </w:rPr>
        <w:t>A richiesta delle Autorità preposte alla sorveglianza o del committente, il c</w:t>
      </w:r>
      <w:r>
        <w:rPr>
          <w:rFonts w:cs="Arial"/>
          <w:sz w:val="24"/>
          <w:lang w:val="it-IT"/>
        </w:rPr>
        <w:t>o</w:t>
      </w:r>
      <w:r>
        <w:rPr>
          <w:rFonts w:cs="Arial"/>
          <w:sz w:val="24"/>
          <w:lang w:val="it-IT"/>
        </w:rPr>
        <w:t>struttore dovrà fornire dei certificati di prova attestanti le caratteristiche di tutti i materiali i</w:t>
      </w:r>
      <w:r>
        <w:rPr>
          <w:rFonts w:cs="Arial"/>
          <w:sz w:val="24"/>
          <w:lang w:val="it-IT"/>
        </w:rPr>
        <w:t>m</w:t>
      </w:r>
      <w:r>
        <w:rPr>
          <w:rFonts w:cs="Arial"/>
          <w:sz w:val="24"/>
          <w:lang w:val="it-IT"/>
        </w:rPr>
        <w:t>piegati che siano importanti ai fini della sicurezza dell’impianto.</w:t>
      </w:r>
    </w:p>
    <w:p w14:paraId="3F656B62" w14:textId="77777777" w:rsidR="00CE158A" w:rsidRDefault="00CE158A">
      <w:pPr>
        <w:pStyle w:val="Kopfzeile"/>
        <w:tabs>
          <w:tab w:val="left" w:pos="1080"/>
        </w:tabs>
        <w:ind w:left="1080" w:hanging="1080"/>
        <w:jc w:val="both"/>
        <w:rPr>
          <w:rFonts w:cs="Arial"/>
          <w:sz w:val="24"/>
          <w:lang w:val="it-IT"/>
        </w:rPr>
      </w:pPr>
    </w:p>
    <w:p w14:paraId="30D56046" w14:textId="77777777" w:rsidR="00CE158A" w:rsidRDefault="00CE158A">
      <w:pPr>
        <w:pStyle w:val="Kopfzeile"/>
        <w:tabs>
          <w:tab w:val="left" w:pos="1080"/>
        </w:tabs>
        <w:ind w:left="1080" w:hanging="1080"/>
        <w:jc w:val="both"/>
        <w:rPr>
          <w:rFonts w:cs="Arial"/>
          <w:sz w:val="24"/>
          <w:lang w:val="it-IT"/>
        </w:rPr>
      </w:pPr>
      <w:r w:rsidRPr="00FB4055">
        <w:rPr>
          <w:rFonts w:cs="Arial"/>
          <w:b/>
          <w:sz w:val="24"/>
          <w:lang w:val="it-IT"/>
        </w:rPr>
        <w:t>1.2.3.2</w:t>
      </w:r>
      <w:r w:rsidR="00C8589D">
        <w:rPr>
          <w:rFonts w:cs="Arial"/>
          <w:sz w:val="24"/>
          <w:lang w:val="it-IT"/>
        </w:rPr>
        <w:tab/>
      </w:r>
      <w:r>
        <w:rPr>
          <w:rFonts w:cs="Arial"/>
          <w:sz w:val="24"/>
          <w:lang w:val="it-IT"/>
        </w:rPr>
        <w:t>La sicurezza deve essere garantita in tutte le condizioni di esercizio. Fuori esercizio l’impianto non deve poter far sorgere situazioni di pericolo.</w:t>
      </w:r>
    </w:p>
    <w:p w14:paraId="04DB36D3" w14:textId="77777777" w:rsidR="00CE158A" w:rsidRPr="00FB4055" w:rsidRDefault="00CE158A">
      <w:pPr>
        <w:pStyle w:val="Kopfzeile"/>
        <w:tabs>
          <w:tab w:val="left" w:pos="1080"/>
        </w:tabs>
        <w:ind w:left="1080" w:hanging="1080"/>
        <w:jc w:val="both"/>
        <w:rPr>
          <w:rFonts w:cs="Arial"/>
          <w:b/>
          <w:sz w:val="24"/>
          <w:lang w:val="it-IT"/>
        </w:rPr>
      </w:pPr>
    </w:p>
    <w:p w14:paraId="68D2E483" w14:textId="77777777" w:rsidR="00CE158A" w:rsidRDefault="00CE158A">
      <w:pPr>
        <w:pStyle w:val="Kopfzeile"/>
        <w:tabs>
          <w:tab w:val="left" w:pos="1080"/>
        </w:tabs>
        <w:ind w:left="1080" w:hanging="1080"/>
        <w:jc w:val="both"/>
        <w:rPr>
          <w:rFonts w:cs="Arial"/>
          <w:sz w:val="24"/>
          <w:lang w:val="it-IT"/>
        </w:rPr>
      </w:pPr>
      <w:r w:rsidRPr="00FB4055">
        <w:rPr>
          <w:rFonts w:cs="Arial"/>
          <w:b/>
          <w:sz w:val="24"/>
          <w:lang w:val="it-IT"/>
        </w:rPr>
        <w:t>1.2.3.3</w:t>
      </w:r>
      <w:r w:rsidR="00C8589D">
        <w:rPr>
          <w:rFonts w:cs="Arial"/>
          <w:sz w:val="24"/>
          <w:lang w:val="it-IT"/>
        </w:rPr>
        <w:tab/>
      </w:r>
      <w:r>
        <w:rPr>
          <w:rFonts w:cs="Arial"/>
          <w:sz w:val="24"/>
          <w:lang w:val="it-IT"/>
        </w:rPr>
        <w:t>Tutte le parti dell’impianto devono essere protette contro la corrosione e quelle che richiedono una manutenzione frequente devono essere faci</w:t>
      </w:r>
      <w:r>
        <w:rPr>
          <w:rFonts w:cs="Arial"/>
          <w:sz w:val="24"/>
          <w:lang w:val="it-IT"/>
        </w:rPr>
        <w:t>l</w:t>
      </w:r>
      <w:r>
        <w:rPr>
          <w:rFonts w:cs="Arial"/>
          <w:sz w:val="24"/>
          <w:lang w:val="it-IT"/>
        </w:rPr>
        <w:t>mente a</w:t>
      </w:r>
      <w:r>
        <w:rPr>
          <w:rFonts w:cs="Arial"/>
          <w:sz w:val="24"/>
          <w:lang w:val="it-IT"/>
        </w:rPr>
        <w:t>c</w:t>
      </w:r>
      <w:r>
        <w:rPr>
          <w:rFonts w:cs="Arial"/>
          <w:sz w:val="24"/>
          <w:lang w:val="it-IT"/>
        </w:rPr>
        <w:t>cessibili.</w:t>
      </w:r>
    </w:p>
    <w:p w14:paraId="7D9567B4" w14:textId="77777777" w:rsidR="00CE158A" w:rsidRDefault="00CE158A">
      <w:pPr>
        <w:pStyle w:val="Kopfzeile"/>
        <w:tabs>
          <w:tab w:val="left" w:pos="1080"/>
        </w:tabs>
        <w:ind w:left="1080" w:hanging="1080"/>
        <w:jc w:val="both"/>
        <w:rPr>
          <w:rFonts w:cs="Arial"/>
          <w:sz w:val="24"/>
          <w:lang w:val="it-IT"/>
        </w:rPr>
      </w:pPr>
    </w:p>
    <w:p w14:paraId="67B856BB" w14:textId="77777777" w:rsidR="00CE158A" w:rsidRDefault="00CE158A">
      <w:pPr>
        <w:pStyle w:val="Kopfzeile"/>
        <w:tabs>
          <w:tab w:val="left" w:pos="1080"/>
        </w:tabs>
        <w:ind w:left="1080" w:hanging="1080"/>
        <w:jc w:val="both"/>
        <w:rPr>
          <w:rFonts w:cs="Arial"/>
          <w:sz w:val="24"/>
          <w:lang w:val="it-IT"/>
        </w:rPr>
      </w:pPr>
      <w:r w:rsidRPr="00FB4055">
        <w:rPr>
          <w:rFonts w:cs="Arial"/>
          <w:b/>
          <w:sz w:val="24"/>
          <w:lang w:val="it-IT"/>
        </w:rPr>
        <w:t>1.2.3.4</w:t>
      </w:r>
      <w:r w:rsidR="00C8589D">
        <w:rPr>
          <w:rFonts w:cs="Arial"/>
          <w:sz w:val="24"/>
          <w:lang w:val="it-IT"/>
        </w:rPr>
        <w:tab/>
      </w:r>
      <w:r>
        <w:rPr>
          <w:rFonts w:cs="Arial"/>
          <w:sz w:val="24"/>
          <w:lang w:val="it-IT"/>
        </w:rPr>
        <w:t>Tutte le parti metalliche e gli equipaggiamenti devono esser messi a terra per sodd</w:t>
      </w:r>
      <w:r>
        <w:rPr>
          <w:rFonts w:cs="Arial"/>
          <w:sz w:val="24"/>
          <w:lang w:val="it-IT"/>
        </w:rPr>
        <w:t>i</w:t>
      </w:r>
      <w:r>
        <w:rPr>
          <w:rFonts w:cs="Arial"/>
          <w:sz w:val="24"/>
          <w:lang w:val="it-IT"/>
        </w:rPr>
        <w:t>sfare le norme in vigore e proteggere il personale ed i terzi.</w:t>
      </w:r>
    </w:p>
    <w:p w14:paraId="25E424F8" w14:textId="77777777" w:rsidR="00CE158A" w:rsidRDefault="00CE158A">
      <w:pPr>
        <w:pStyle w:val="Kopfzeile"/>
        <w:tabs>
          <w:tab w:val="left" w:pos="708"/>
        </w:tabs>
        <w:jc w:val="both"/>
        <w:rPr>
          <w:rFonts w:cs="Arial"/>
          <w:sz w:val="24"/>
          <w:lang w:val="it-IT"/>
        </w:rPr>
      </w:pPr>
    </w:p>
    <w:p w14:paraId="3C6AFA30" w14:textId="77777777" w:rsidR="00CE158A" w:rsidRDefault="00CE158A">
      <w:pPr>
        <w:pStyle w:val="Kopfzeile"/>
        <w:numPr>
          <w:ilvl w:val="3"/>
          <w:numId w:val="16"/>
        </w:numPr>
        <w:jc w:val="both"/>
        <w:rPr>
          <w:rFonts w:cs="Arial"/>
          <w:sz w:val="24"/>
          <w:lang w:val="it-IT"/>
        </w:rPr>
      </w:pPr>
      <w:r>
        <w:rPr>
          <w:rFonts w:cs="Arial"/>
          <w:sz w:val="24"/>
          <w:lang w:val="it-IT"/>
        </w:rPr>
        <w:t>La sicurezza di funzionamento di tutte le apparecchiature e dei sistemi me</w:t>
      </w:r>
      <w:r>
        <w:rPr>
          <w:rFonts w:cs="Arial"/>
          <w:sz w:val="24"/>
          <w:lang w:val="it-IT"/>
        </w:rPr>
        <w:t>c</w:t>
      </w:r>
      <w:r>
        <w:rPr>
          <w:rFonts w:cs="Arial"/>
          <w:sz w:val="24"/>
          <w:lang w:val="it-IT"/>
        </w:rPr>
        <w:t xml:space="preserve">canici </w:t>
      </w:r>
      <w:r w:rsidR="00C655FF">
        <w:rPr>
          <w:rFonts w:cs="Arial"/>
          <w:sz w:val="24"/>
          <w:lang w:val="it-IT"/>
        </w:rPr>
        <w:t xml:space="preserve">ed elettrici </w:t>
      </w:r>
      <w:r>
        <w:rPr>
          <w:rFonts w:cs="Arial"/>
          <w:sz w:val="24"/>
          <w:lang w:val="it-IT"/>
        </w:rPr>
        <w:t>deve esser garantita. Non deve esser pregiudicata la integrità delle pe</w:t>
      </w:r>
      <w:r>
        <w:rPr>
          <w:rFonts w:cs="Arial"/>
          <w:sz w:val="24"/>
          <w:lang w:val="it-IT"/>
        </w:rPr>
        <w:t>r</w:t>
      </w:r>
      <w:r>
        <w:rPr>
          <w:rFonts w:cs="Arial"/>
          <w:sz w:val="24"/>
          <w:lang w:val="it-IT"/>
        </w:rPr>
        <w:t>sone e delle cose.</w:t>
      </w:r>
    </w:p>
    <w:p w14:paraId="6F0CD0D6" w14:textId="77777777" w:rsidR="00CE158A" w:rsidRDefault="00CE158A">
      <w:pPr>
        <w:pStyle w:val="Kopfzeile"/>
        <w:tabs>
          <w:tab w:val="left" w:pos="1080"/>
        </w:tabs>
        <w:jc w:val="both"/>
        <w:rPr>
          <w:rFonts w:cs="Arial"/>
          <w:sz w:val="24"/>
          <w:lang w:val="it-IT"/>
        </w:rPr>
      </w:pPr>
    </w:p>
    <w:p w14:paraId="59B493EF" w14:textId="77777777" w:rsidR="00CE158A" w:rsidRDefault="00C655FF">
      <w:pPr>
        <w:pStyle w:val="Kopfzeile"/>
        <w:tabs>
          <w:tab w:val="left" w:pos="1080"/>
        </w:tabs>
        <w:ind w:left="1080" w:hanging="1080"/>
        <w:jc w:val="both"/>
        <w:rPr>
          <w:rFonts w:cs="Arial"/>
          <w:sz w:val="24"/>
          <w:lang w:val="it-IT"/>
        </w:rPr>
      </w:pPr>
      <w:r w:rsidRPr="00FB4055">
        <w:rPr>
          <w:rFonts w:cs="Arial"/>
          <w:b/>
          <w:sz w:val="24"/>
          <w:lang w:val="it-IT"/>
        </w:rPr>
        <w:t>1.2.3.6</w:t>
      </w:r>
      <w:r w:rsidR="00CA3013">
        <w:rPr>
          <w:rFonts w:cs="Arial"/>
          <w:sz w:val="24"/>
          <w:lang w:val="it-IT"/>
        </w:rPr>
        <w:tab/>
      </w:r>
      <w:r w:rsidR="00CE158A">
        <w:rPr>
          <w:rFonts w:cs="Arial"/>
          <w:sz w:val="24"/>
          <w:lang w:val="it-IT"/>
        </w:rPr>
        <w:t>La concezione e l’esecuzione costruttiva di sistemi di azionamento autom</w:t>
      </w:r>
      <w:r w:rsidR="00CE158A">
        <w:rPr>
          <w:rFonts w:cs="Arial"/>
          <w:sz w:val="24"/>
          <w:lang w:val="it-IT"/>
        </w:rPr>
        <w:t>a</w:t>
      </w:r>
      <w:r w:rsidR="00CE158A">
        <w:rPr>
          <w:rFonts w:cs="Arial"/>
          <w:sz w:val="24"/>
          <w:lang w:val="it-IT"/>
        </w:rPr>
        <w:t>tico e dei relativi comandi devono garantire la sicurezza dell’impianto, ev</w:t>
      </w:r>
      <w:r w:rsidR="00CE158A">
        <w:rPr>
          <w:rFonts w:cs="Arial"/>
          <w:sz w:val="24"/>
          <w:lang w:val="it-IT"/>
        </w:rPr>
        <w:t>i</w:t>
      </w:r>
      <w:r w:rsidR="00CE158A">
        <w:rPr>
          <w:rFonts w:cs="Arial"/>
          <w:sz w:val="24"/>
          <w:lang w:val="it-IT"/>
        </w:rPr>
        <w:t>tando che durante l’esercizio possano insorgere situazioni pericolose.</w:t>
      </w:r>
    </w:p>
    <w:p w14:paraId="7F9C0AC4" w14:textId="77777777" w:rsidR="00CE158A" w:rsidRDefault="00CE158A">
      <w:pPr>
        <w:pStyle w:val="Kopfzeile"/>
        <w:tabs>
          <w:tab w:val="left" w:pos="1080"/>
        </w:tabs>
        <w:ind w:left="1080" w:hanging="1080"/>
        <w:jc w:val="both"/>
        <w:rPr>
          <w:rFonts w:cs="Arial"/>
          <w:sz w:val="24"/>
          <w:lang w:val="it-IT"/>
        </w:rPr>
      </w:pPr>
    </w:p>
    <w:p w14:paraId="20560454" w14:textId="77777777" w:rsidR="00CE158A" w:rsidRDefault="00C655FF">
      <w:pPr>
        <w:pStyle w:val="Kopfzeile"/>
        <w:tabs>
          <w:tab w:val="left" w:pos="1080"/>
        </w:tabs>
        <w:ind w:left="1080" w:hanging="1080"/>
        <w:jc w:val="both"/>
        <w:rPr>
          <w:rFonts w:cs="Arial"/>
          <w:sz w:val="24"/>
          <w:lang w:val="it-IT"/>
        </w:rPr>
      </w:pPr>
      <w:r w:rsidRPr="00FB4055">
        <w:rPr>
          <w:rFonts w:cs="Arial"/>
          <w:b/>
          <w:sz w:val="24"/>
          <w:lang w:val="it-IT"/>
        </w:rPr>
        <w:t>1.2.3.7</w:t>
      </w:r>
      <w:r w:rsidR="00CA3013">
        <w:rPr>
          <w:rFonts w:cs="Arial"/>
          <w:sz w:val="24"/>
          <w:lang w:val="it-IT"/>
        </w:rPr>
        <w:tab/>
      </w:r>
      <w:r w:rsidR="00CE158A">
        <w:rPr>
          <w:rFonts w:cs="Arial"/>
          <w:sz w:val="24"/>
          <w:lang w:val="it-IT"/>
        </w:rPr>
        <w:t>Si raccomanda di installare un anemometro nel punto più esposto della l</w:t>
      </w:r>
      <w:r w:rsidR="00CE158A">
        <w:rPr>
          <w:rFonts w:cs="Arial"/>
          <w:sz w:val="24"/>
          <w:lang w:val="it-IT"/>
        </w:rPr>
        <w:t>i</w:t>
      </w:r>
      <w:r w:rsidR="00CE158A">
        <w:rPr>
          <w:rFonts w:cs="Arial"/>
          <w:sz w:val="24"/>
          <w:lang w:val="it-IT"/>
        </w:rPr>
        <w:t>nea. Quando le condizioni del vento siano considerate pericolose l’esercizio deve essere sosp</w:t>
      </w:r>
      <w:r w:rsidR="00CE158A">
        <w:rPr>
          <w:rFonts w:cs="Arial"/>
          <w:sz w:val="24"/>
          <w:lang w:val="it-IT"/>
        </w:rPr>
        <w:t>e</w:t>
      </w:r>
      <w:r w:rsidR="00CE158A">
        <w:rPr>
          <w:rFonts w:cs="Arial"/>
          <w:sz w:val="24"/>
          <w:lang w:val="it-IT"/>
        </w:rPr>
        <w:t>so.</w:t>
      </w:r>
    </w:p>
    <w:p w14:paraId="1EF0DF90" w14:textId="77777777" w:rsidR="00CE158A" w:rsidRDefault="00CE158A">
      <w:pPr>
        <w:pStyle w:val="Kopfzeile"/>
        <w:tabs>
          <w:tab w:val="left" w:pos="1080"/>
        </w:tabs>
        <w:ind w:left="1080" w:hanging="1080"/>
        <w:jc w:val="both"/>
        <w:rPr>
          <w:rFonts w:cs="Arial"/>
          <w:sz w:val="24"/>
          <w:lang w:val="it-IT"/>
        </w:rPr>
      </w:pPr>
    </w:p>
    <w:p w14:paraId="19BD5103" w14:textId="77777777" w:rsidR="00CE158A" w:rsidRDefault="00C655FF">
      <w:pPr>
        <w:pStyle w:val="Kopfzeile"/>
        <w:tabs>
          <w:tab w:val="left" w:pos="1080"/>
        </w:tabs>
        <w:ind w:left="1080" w:hanging="1080"/>
        <w:jc w:val="both"/>
        <w:rPr>
          <w:rFonts w:cs="Arial"/>
          <w:sz w:val="24"/>
          <w:lang w:val="it-IT"/>
        </w:rPr>
      </w:pPr>
      <w:r w:rsidRPr="00FB4055">
        <w:rPr>
          <w:rFonts w:cs="Arial"/>
          <w:b/>
          <w:sz w:val="24"/>
          <w:lang w:val="it-IT"/>
        </w:rPr>
        <w:t>1.2.3.8</w:t>
      </w:r>
      <w:r w:rsidR="00CA3013">
        <w:rPr>
          <w:rFonts w:cs="Arial"/>
          <w:sz w:val="24"/>
          <w:lang w:val="it-IT"/>
        </w:rPr>
        <w:tab/>
      </w:r>
      <w:r w:rsidR="00CE158A">
        <w:rPr>
          <w:rFonts w:cs="Arial"/>
          <w:sz w:val="24"/>
          <w:lang w:val="it-IT"/>
        </w:rPr>
        <w:t>Tutti gli attraversamenti di strade, ferrovie, linee elettriche, telefoniche, fi</w:t>
      </w:r>
      <w:r w:rsidR="00CE158A">
        <w:rPr>
          <w:rFonts w:cs="Arial"/>
          <w:sz w:val="24"/>
          <w:lang w:val="it-IT"/>
        </w:rPr>
        <w:t>u</w:t>
      </w:r>
      <w:r w:rsidR="00CE158A">
        <w:rPr>
          <w:rFonts w:cs="Arial"/>
          <w:sz w:val="24"/>
          <w:lang w:val="it-IT"/>
        </w:rPr>
        <w:t>mi, ecc. devono essere approvati dalle competenti Autorità. Gli attrave</w:t>
      </w:r>
      <w:r w:rsidR="00CE158A">
        <w:rPr>
          <w:rFonts w:cs="Arial"/>
          <w:sz w:val="24"/>
          <w:lang w:val="it-IT"/>
        </w:rPr>
        <w:t>r</w:t>
      </w:r>
      <w:r w:rsidR="00CE158A">
        <w:rPr>
          <w:rFonts w:cs="Arial"/>
          <w:sz w:val="24"/>
          <w:lang w:val="it-IT"/>
        </w:rPr>
        <w:t>samenti dovrebbero essere protetti da ponti o da reti di protezione. Gli a</w:t>
      </w:r>
      <w:r w:rsidR="00CE158A">
        <w:rPr>
          <w:rFonts w:cs="Arial"/>
          <w:sz w:val="24"/>
          <w:lang w:val="it-IT"/>
        </w:rPr>
        <w:t>t</w:t>
      </w:r>
      <w:r w:rsidR="00CE158A">
        <w:rPr>
          <w:rFonts w:cs="Arial"/>
          <w:sz w:val="24"/>
          <w:lang w:val="it-IT"/>
        </w:rPr>
        <w:t>trave</w:t>
      </w:r>
      <w:r w:rsidR="00CE158A">
        <w:rPr>
          <w:rFonts w:cs="Arial"/>
          <w:sz w:val="24"/>
          <w:lang w:val="it-IT"/>
        </w:rPr>
        <w:t>r</w:t>
      </w:r>
      <w:r w:rsidR="00CE158A">
        <w:rPr>
          <w:rFonts w:cs="Arial"/>
          <w:sz w:val="24"/>
          <w:lang w:val="it-IT"/>
        </w:rPr>
        <w:t>samenti di strade secondarie e di binari di raccordo, che di norma non richiedono una protezione, devono essere segnalati con cartelli mon</w:t>
      </w:r>
      <w:r w:rsidR="00CE158A">
        <w:rPr>
          <w:rFonts w:cs="Arial"/>
          <w:sz w:val="24"/>
          <w:lang w:val="it-IT"/>
        </w:rPr>
        <w:t>i</w:t>
      </w:r>
      <w:r w:rsidR="00CE158A">
        <w:rPr>
          <w:rFonts w:cs="Arial"/>
          <w:sz w:val="24"/>
          <w:lang w:val="it-IT"/>
        </w:rPr>
        <w:t>tori. Nel caso di incrocio con una linea elettrica, se non è possibile disporre la linea su</w:t>
      </w:r>
      <w:r w:rsidR="00CE158A">
        <w:rPr>
          <w:rFonts w:cs="Arial"/>
          <w:sz w:val="24"/>
          <w:lang w:val="it-IT"/>
        </w:rPr>
        <w:t>d</w:t>
      </w:r>
      <w:r w:rsidR="00CE158A">
        <w:rPr>
          <w:rFonts w:cs="Arial"/>
          <w:sz w:val="24"/>
          <w:lang w:val="it-IT"/>
        </w:rPr>
        <w:t>detta interrata, l’impianto dovrebbe passare al disotto</w:t>
      </w:r>
      <w:r w:rsidR="008A37BA">
        <w:rPr>
          <w:rFonts w:cs="Arial"/>
          <w:sz w:val="24"/>
          <w:lang w:val="it-IT"/>
        </w:rPr>
        <w:t>, in rispetto delle normative specifiche locali.</w:t>
      </w:r>
      <w:r w:rsidR="00CE158A">
        <w:rPr>
          <w:rFonts w:cs="Arial"/>
          <w:sz w:val="24"/>
          <w:lang w:val="it-IT"/>
        </w:rPr>
        <w:t xml:space="preserve"> Qualsiasi sistemazione deve essere approvata dalle Autorità, soprattutto nei casi in cui si richiede la sospensione dell’energia elettrica od una modifica parzi</w:t>
      </w:r>
      <w:r w:rsidR="00CE158A">
        <w:rPr>
          <w:rFonts w:cs="Arial"/>
          <w:sz w:val="24"/>
          <w:lang w:val="it-IT"/>
        </w:rPr>
        <w:t>a</w:t>
      </w:r>
      <w:r w:rsidR="00CE158A">
        <w:rPr>
          <w:rFonts w:cs="Arial"/>
          <w:sz w:val="24"/>
          <w:lang w:val="it-IT"/>
        </w:rPr>
        <w:t>le alla linea.</w:t>
      </w:r>
    </w:p>
    <w:p w14:paraId="0ED98E53" w14:textId="77777777" w:rsidR="00CE158A" w:rsidRDefault="00CE158A">
      <w:pPr>
        <w:pStyle w:val="Kopfzeile"/>
        <w:tabs>
          <w:tab w:val="left" w:pos="1080"/>
        </w:tabs>
        <w:ind w:left="1080" w:hanging="1080"/>
        <w:jc w:val="both"/>
        <w:rPr>
          <w:rFonts w:cs="Arial"/>
          <w:sz w:val="24"/>
          <w:lang w:val="it-IT"/>
        </w:rPr>
      </w:pPr>
    </w:p>
    <w:p w14:paraId="4B35BC66" w14:textId="77777777" w:rsidR="00CE158A" w:rsidRDefault="00C655FF">
      <w:pPr>
        <w:pStyle w:val="Kopfzeile"/>
        <w:tabs>
          <w:tab w:val="left" w:pos="1080"/>
        </w:tabs>
        <w:ind w:left="1080" w:hanging="1080"/>
        <w:jc w:val="both"/>
        <w:rPr>
          <w:rFonts w:cs="Arial"/>
          <w:sz w:val="24"/>
          <w:lang w:val="it-IT"/>
        </w:rPr>
      </w:pPr>
      <w:r w:rsidRPr="00FB4055">
        <w:rPr>
          <w:rFonts w:cs="Arial"/>
          <w:b/>
          <w:sz w:val="24"/>
          <w:lang w:val="it-IT"/>
        </w:rPr>
        <w:t>1.2.3.9</w:t>
      </w:r>
      <w:r w:rsidR="00CA3013">
        <w:rPr>
          <w:rFonts w:cs="Arial"/>
          <w:sz w:val="24"/>
          <w:lang w:val="it-IT"/>
        </w:rPr>
        <w:tab/>
      </w:r>
      <w:r w:rsidR="00CE158A">
        <w:rPr>
          <w:rFonts w:cs="Arial"/>
          <w:sz w:val="24"/>
          <w:lang w:val="it-IT"/>
        </w:rPr>
        <w:t xml:space="preserve"> La sicurezza e la funzionalità dell’impianto devono esser garantite da un sistema di manutenzione mirato. I lavori di manutenzione devono esser p</w:t>
      </w:r>
      <w:r w:rsidR="00CE158A">
        <w:rPr>
          <w:rFonts w:cs="Arial"/>
          <w:sz w:val="24"/>
          <w:lang w:val="it-IT"/>
        </w:rPr>
        <w:t>o</w:t>
      </w:r>
      <w:r w:rsidR="00CE158A">
        <w:rPr>
          <w:rFonts w:cs="Arial"/>
          <w:sz w:val="24"/>
          <w:lang w:val="it-IT"/>
        </w:rPr>
        <w:t>ter esegu</w:t>
      </w:r>
      <w:r w:rsidR="00CE158A">
        <w:rPr>
          <w:rFonts w:cs="Arial"/>
          <w:sz w:val="24"/>
          <w:lang w:val="it-IT"/>
        </w:rPr>
        <w:t>i</w:t>
      </w:r>
      <w:r w:rsidR="00CE158A">
        <w:rPr>
          <w:rFonts w:cs="Arial"/>
          <w:sz w:val="24"/>
          <w:lang w:val="it-IT"/>
        </w:rPr>
        <w:t>ti in modo semplice e sicuro.</w:t>
      </w:r>
    </w:p>
    <w:p w14:paraId="6789825F" w14:textId="77777777" w:rsidR="00CE158A" w:rsidRDefault="00CE158A">
      <w:pPr>
        <w:pStyle w:val="Kopfzeile"/>
        <w:tabs>
          <w:tab w:val="left" w:pos="1080"/>
        </w:tabs>
        <w:ind w:left="1080" w:hanging="1080"/>
        <w:jc w:val="both"/>
        <w:rPr>
          <w:rFonts w:cs="Arial"/>
          <w:sz w:val="24"/>
          <w:lang w:val="it-IT"/>
        </w:rPr>
      </w:pPr>
    </w:p>
    <w:p w14:paraId="215B773E" w14:textId="77777777" w:rsidR="00CE158A" w:rsidRDefault="00CE158A">
      <w:pPr>
        <w:pStyle w:val="Kopfzeile"/>
        <w:tabs>
          <w:tab w:val="left" w:pos="708"/>
        </w:tabs>
        <w:ind w:left="720" w:hanging="720"/>
        <w:jc w:val="both"/>
        <w:rPr>
          <w:rFonts w:cs="Arial"/>
          <w:sz w:val="24"/>
          <w:lang w:val="it-IT"/>
        </w:rPr>
      </w:pPr>
    </w:p>
    <w:p w14:paraId="4CFA3B3F" w14:textId="77777777" w:rsidR="00CE158A" w:rsidRDefault="00CE158A">
      <w:pPr>
        <w:pStyle w:val="Kopfzeile"/>
        <w:tabs>
          <w:tab w:val="left" w:pos="708"/>
        </w:tabs>
        <w:ind w:left="720" w:hanging="720"/>
        <w:jc w:val="both"/>
        <w:rPr>
          <w:rFonts w:cs="Arial"/>
          <w:sz w:val="24"/>
          <w:lang w:val="it-IT"/>
        </w:rPr>
      </w:pPr>
    </w:p>
    <w:p w14:paraId="36BFC2CB" w14:textId="77777777" w:rsidR="00CE158A" w:rsidRDefault="000B58EF" w:rsidP="00AF7F8F">
      <w:pPr>
        <w:pStyle w:val="OITAFTITOLO2"/>
        <w:ind w:left="720" w:hanging="720"/>
      </w:pPr>
      <w:bookmarkStart w:id="19" w:name="_Toc83533029"/>
      <w:bookmarkStart w:id="20" w:name="_Toc139969755"/>
      <w:r w:rsidRPr="00AF7F8F">
        <w:t>1.2.4.</w:t>
      </w:r>
      <w:r w:rsidRPr="00AF7F8F">
        <w:tab/>
      </w:r>
      <w:r w:rsidR="00CE158A">
        <w:t>Prove e consegna di un impianto</w:t>
      </w:r>
      <w:bookmarkEnd w:id="19"/>
      <w:bookmarkEnd w:id="20"/>
    </w:p>
    <w:p w14:paraId="75A0B697" w14:textId="77777777" w:rsidR="00CE158A" w:rsidRDefault="00CE158A" w:rsidP="00CA6A7D">
      <w:pPr>
        <w:pStyle w:val="Kopfzeile"/>
        <w:tabs>
          <w:tab w:val="left" w:pos="708"/>
        </w:tabs>
        <w:ind w:left="720"/>
        <w:jc w:val="both"/>
        <w:rPr>
          <w:rFonts w:cs="Arial"/>
          <w:sz w:val="24"/>
          <w:lang w:val="it-IT"/>
        </w:rPr>
      </w:pPr>
    </w:p>
    <w:p w14:paraId="3189BEAF" w14:textId="77777777" w:rsidR="00CE158A" w:rsidRDefault="00CE158A" w:rsidP="00CA6A7D">
      <w:pPr>
        <w:pStyle w:val="Kopfzeile"/>
        <w:tabs>
          <w:tab w:val="left" w:pos="708"/>
        </w:tabs>
        <w:ind w:left="720"/>
        <w:jc w:val="both"/>
        <w:rPr>
          <w:rFonts w:cs="Arial"/>
          <w:sz w:val="24"/>
          <w:lang w:val="it-IT"/>
        </w:rPr>
      </w:pPr>
      <w:r>
        <w:rPr>
          <w:rFonts w:cs="Arial"/>
          <w:sz w:val="24"/>
          <w:lang w:val="it-IT"/>
        </w:rPr>
        <w:t>Prima che un impianto venga messo in servizio deve essere sottoposto ad un esame accur</w:t>
      </w:r>
      <w:r>
        <w:rPr>
          <w:rFonts w:cs="Arial"/>
          <w:sz w:val="24"/>
          <w:lang w:val="it-IT"/>
        </w:rPr>
        <w:t>a</w:t>
      </w:r>
      <w:r>
        <w:rPr>
          <w:rFonts w:cs="Arial"/>
          <w:sz w:val="24"/>
          <w:lang w:val="it-IT"/>
        </w:rPr>
        <w:t>to e a</w:t>
      </w:r>
      <w:r w:rsidR="00482423">
        <w:rPr>
          <w:rFonts w:cs="Arial"/>
          <w:sz w:val="24"/>
          <w:lang w:val="it-IT"/>
        </w:rPr>
        <w:t>d</w:t>
      </w:r>
      <w:r>
        <w:rPr>
          <w:rFonts w:cs="Arial"/>
          <w:sz w:val="24"/>
          <w:lang w:val="it-IT"/>
        </w:rPr>
        <w:t xml:space="preserve"> </w:t>
      </w:r>
      <w:r w:rsidR="00482423">
        <w:rPr>
          <w:rFonts w:cs="Arial"/>
          <w:sz w:val="24"/>
          <w:lang w:val="it-IT"/>
        </w:rPr>
        <w:t>alcune</w:t>
      </w:r>
      <w:r>
        <w:rPr>
          <w:rFonts w:cs="Arial"/>
          <w:sz w:val="24"/>
          <w:lang w:val="it-IT"/>
        </w:rPr>
        <w:t xml:space="preserve"> prove che ne confermino la rispondenza alla pr</w:t>
      </w:r>
      <w:r w:rsidR="00C655FF">
        <w:rPr>
          <w:rFonts w:cs="Arial"/>
          <w:sz w:val="24"/>
          <w:lang w:val="it-IT"/>
        </w:rPr>
        <w:t>ogettazione, alle</w:t>
      </w:r>
      <w:r>
        <w:rPr>
          <w:rFonts w:cs="Arial"/>
          <w:sz w:val="24"/>
          <w:lang w:val="it-IT"/>
        </w:rPr>
        <w:t xml:space="preserve"> specifiche stabilite, sotto ogni aspetto</w:t>
      </w:r>
      <w:r w:rsidR="00CC75AF">
        <w:rPr>
          <w:rFonts w:cs="Arial"/>
          <w:sz w:val="24"/>
          <w:lang w:val="it-IT"/>
        </w:rPr>
        <w:t>, e siano mirate all’accertamento dei livelli di sicurezza</w:t>
      </w:r>
      <w:r>
        <w:rPr>
          <w:rFonts w:cs="Arial"/>
          <w:sz w:val="24"/>
          <w:lang w:val="it-IT"/>
        </w:rPr>
        <w:t>.</w:t>
      </w:r>
    </w:p>
    <w:p w14:paraId="0C6514EC" w14:textId="77777777" w:rsidR="00CE158A" w:rsidRDefault="00CE158A" w:rsidP="00CA6A7D">
      <w:pPr>
        <w:pStyle w:val="Kopfzeile"/>
        <w:tabs>
          <w:tab w:val="left" w:pos="708"/>
        </w:tabs>
        <w:ind w:left="720"/>
        <w:jc w:val="both"/>
        <w:rPr>
          <w:rFonts w:cs="Arial"/>
          <w:sz w:val="24"/>
          <w:lang w:val="it-IT"/>
        </w:rPr>
      </w:pPr>
      <w:r>
        <w:rPr>
          <w:rFonts w:cs="Arial"/>
          <w:sz w:val="24"/>
          <w:lang w:val="it-IT"/>
        </w:rPr>
        <w:t>Prove complete di funzionamento saranno eseguite a pieno carico e con carico pa</w:t>
      </w:r>
      <w:r>
        <w:rPr>
          <w:rFonts w:cs="Arial"/>
          <w:sz w:val="24"/>
          <w:lang w:val="it-IT"/>
        </w:rPr>
        <w:t>r</w:t>
      </w:r>
      <w:r>
        <w:rPr>
          <w:rFonts w:cs="Arial"/>
          <w:sz w:val="24"/>
          <w:lang w:val="it-IT"/>
        </w:rPr>
        <w:t>ziale per verificare quali sono le condizioni peggiori. Questo programma, quindi, deve comprendere il funzionamento a potenza massima, l’accelerazione, il rallentamento e la frenatura nelle co</w:t>
      </w:r>
      <w:r>
        <w:rPr>
          <w:rFonts w:cs="Arial"/>
          <w:sz w:val="24"/>
          <w:lang w:val="it-IT"/>
        </w:rPr>
        <w:t>n</w:t>
      </w:r>
      <w:r>
        <w:rPr>
          <w:rFonts w:cs="Arial"/>
          <w:sz w:val="24"/>
          <w:lang w:val="it-IT"/>
        </w:rPr>
        <w:t>dizioni più severe, le prove dei freni, dei dispositivi automatici, dei pulsanti</w:t>
      </w:r>
      <w:r w:rsidR="00AF7F8F">
        <w:rPr>
          <w:rFonts w:cs="Arial"/>
          <w:sz w:val="24"/>
          <w:lang w:val="it-IT"/>
        </w:rPr>
        <w:t xml:space="preserve"> di arresto</w:t>
      </w:r>
      <w:r>
        <w:rPr>
          <w:rFonts w:cs="Arial"/>
          <w:sz w:val="24"/>
          <w:lang w:val="it-IT"/>
        </w:rPr>
        <w:t>, dei telefoni, dei telecomandi, delle va</w:t>
      </w:r>
      <w:r w:rsidR="00CC75AF">
        <w:rPr>
          <w:rFonts w:cs="Arial"/>
          <w:sz w:val="24"/>
          <w:lang w:val="it-IT"/>
        </w:rPr>
        <w:t xml:space="preserve">rie </w:t>
      </w:r>
      <w:r w:rsidR="008A37BA">
        <w:rPr>
          <w:rFonts w:cs="Arial"/>
          <w:sz w:val="24"/>
          <w:lang w:val="it-IT"/>
        </w:rPr>
        <w:t xml:space="preserve">funzioni delle </w:t>
      </w:r>
      <w:r w:rsidR="00CC75AF">
        <w:rPr>
          <w:rFonts w:cs="Arial"/>
          <w:sz w:val="24"/>
          <w:lang w:val="it-IT"/>
        </w:rPr>
        <w:t xml:space="preserve">apparecchiature di sicurezza. </w:t>
      </w:r>
      <w:r>
        <w:rPr>
          <w:rFonts w:cs="Arial"/>
          <w:sz w:val="24"/>
          <w:lang w:val="it-IT"/>
        </w:rPr>
        <w:t xml:space="preserve">Le prove </w:t>
      </w:r>
      <w:r w:rsidR="00CC75AF">
        <w:rPr>
          <w:rFonts w:cs="Arial"/>
          <w:sz w:val="24"/>
          <w:lang w:val="it-IT"/>
        </w:rPr>
        <w:t>di funzionamento devono avere durata di almeno due ore al fine di</w:t>
      </w:r>
      <w:r>
        <w:rPr>
          <w:rFonts w:cs="Arial"/>
          <w:sz w:val="24"/>
          <w:lang w:val="it-IT"/>
        </w:rPr>
        <w:t xml:space="preserve"> controllare il riscaldamento delle parti in movimento, la libera corsa </w:t>
      </w:r>
      <w:r w:rsidR="00CC75AF">
        <w:rPr>
          <w:rFonts w:cs="Arial"/>
          <w:sz w:val="24"/>
          <w:lang w:val="it-IT"/>
        </w:rPr>
        <w:t>dei dispositivi di tensione, e</w:t>
      </w:r>
      <w:r>
        <w:rPr>
          <w:rFonts w:cs="Arial"/>
          <w:sz w:val="24"/>
          <w:lang w:val="it-IT"/>
        </w:rPr>
        <w:t xml:space="preserve"> verificare se vi sono vibrazioni o deformazioni e</w:t>
      </w:r>
      <w:r>
        <w:rPr>
          <w:rFonts w:cs="Arial"/>
          <w:sz w:val="24"/>
          <w:lang w:val="it-IT"/>
        </w:rPr>
        <w:t>c</w:t>
      </w:r>
      <w:r>
        <w:rPr>
          <w:rFonts w:cs="Arial"/>
          <w:sz w:val="24"/>
          <w:lang w:val="it-IT"/>
        </w:rPr>
        <w:t>cessive, ecc.</w:t>
      </w:r>
    </w:p>
    <w:p w14:paraId="1CE050F1" w14:textId="77777777" w:rsidR="00CE158A" w:rsidRDefault="00CE158A" w:rsidP="00CA6A7D">
      <w:pPr>
        <w:pStyle w:val="Kopfzeile"/>
        <w:tabs>
          <w:tab w:val="left" w:pos="708"/>
        </w:tabs>
        <w:ind w:left="720"/>
        <w:jc w:val="both"/>
        <w:rPr>
          <w:rFonts w:cs="Arial"/>
          <w:sz w:val="24"/>
          <w:lang w:val="it-IT"/>
        </w:rPr>
      </w:pPr>
    </w:p>
    <w:p w14:paraId="648DF1A9" w14:textId="77777777" w:rsidR="00CE158A" w:rsidRDefault="00CE158A" w:rsidP="00CA6A7D">
      <w:pPr>
        <w:pStyle w:val="Kopfzeile"/>
        <w:tabs>
          <w:tab w:val="left" w:pos="708"/>
        </w:tabs>
        <w:ind w:left="720"/>
        <w:rPr>
          <w:rFonts w:cs="Arial"/>
          <w:sz w:val="24"/>
          <w:lang w:val="it-IT"/>
        </w:rPr>
      </w:pPr>
    </w:p>
    <w:p w14:paraId="347CBE81" w14:textId="77777777" w:rsidR="00CE158A" w:rsidRDefault="00CE158A" w:rsidP="008A37BA">
      <w:pPr>
        <w:pStyle w:val="OITAFTITOLO2"/>
        <w:ind w:left="720" w:hanging="720"/>
      </w:pPr>
      <w:bookmarkStart w:id="21" w:name="_Toc83533030"/>
      <w:bookmarkStart w:id="22" w:name="_Toc139969756"/>
      <w:r w:rsidRPr="008A37BA">
        <w:t>1.2.5</w:t>
      </w:r>
      <w:r w:rsidR="00293D41" w:rsidRPr="008A37BA">
        <w:tab/>
      </w:r>
      <w:r>
        <w:t>Valutazione dei rischi</w:t>
      </w:r>
      <w:bookmarkEnd w:id="21"/>
      <w:bookmarkEnd w:id="22"/>
    </w:p>
    <w:p w14:paraId="30A53A19" w14:textId="77777777" w:rsidR="00CE158A" w:rsidRPr="00CA6A7D" w:rsidRDefault="00CE158A" w:rsidP="00CA6A7D">
      <w:pPr>
        <w:pStyle w:val="Kopfzeile"/>
        <w:tabs>
          <w:tab w:val="left" w:pos="708"/>
        </w:tabs>
        <w:ind w:left="720"/>
        <w:jc w:val="both"/>
        <w:rPr>
          <w:rFonts w:cs="Arial"/>
          <w:sz w:val="24"/>
          <w:lang w:val="it-IT"/>
        </w:rPr>
      </w:pPr>
    </w:p>
    <w:p w14:paraId="4DB2A5C0" w14:textId="77777777" w:rsidR="00CE158A" w:rsidRDefault="00CE158A" w:rsidP="00CA6A7D">
      <w:pPr>
        <w:pStyle w:val="Kopfzeile"/>
        <w:tabs>
          <w:tab w:val="left" w:pos="708"/>
        </w:tabs>
        <w:ind w:left="720"/>
        <w:jc w:val="both"/>
        <w:rPr>
          <w:rFonts w:cs="Arial"/>
          <w:sz w:val="20"/>
          <w:lang w:val="it-IT"/>
        </w:rPr>
      </w:pPr>
      <w:r>
        <w:rPr>
          <w:rFonts w:cs="Arial"/>
          <w:sz w:val="24"/>
          <w:lang w:val="it-IT"/>
        </w:rPr>
        <w:t>Per ogni impianto il prog</w:t>
      </w:r>
      <w:r w:rsidR="00855E52">
        <w:rPr>
          <w:rFonts w:cs="Arial"/>
          <w:sz w:val="24"/>
          <w:lang w:val="it-IT"/>
        </w:rPr>
        <w:t>ettista e/o il costruttore dovrebbe</w:t>
      </w:r>
      <w:r>
        <w:rPr>
          <w:rFonts w:cs="Arial"/>
          <w:sz w:val="24"/>
          <w:lang w:val="it-IT"/>
        </w:rPr>
        <w:t xml:space="preserve"> redigere un</w:t>
      </w:r>
      <w:r w:rsidR="002179AF">
        <w:rPr>
          <w:rFonts w:cs="Arial"/>
          <w:sz w:val="24"/>
          <w:lang w:val="it-IT"/>
        </w:rPr>
        <w:t>’</w:t>
      </w:r>
      <w:r>
        <w:rPr>
          <w:rFonts w:cs="Arial"/>
          <w:sz w:val="24"/>
          <w:lang w:val="it-IT"/>
        </w:rPr>
        <w:t>analisi co</w:t>
      </w:r>
      <w:r>
        <w:rPr>
          <w:rFonts w:cs="Arial"/>
          <w:sz w:val="24"/>
          <w:lang w:val="it-IT"/>
        </w:rPr>
        <w:t>m</w:t>
      </w:r>
      <w:r>
        <w:rPr>
          <w:rFonts w:cs="Arial"/>
          <w:sz w:val="24"/>
          <w:lang w:val="it-IT"/>
        </w:rPr>
        <w:t>pleta di tutti i prevedibili fattori di rischio</w:t>
      </w:r>
      <w:r>
        <w:rPr>
          <w:rFonts w:cs="Arial"/>
          <w:sz w:val="20"/>
          <w:lang w:val="it-IT"/>
        </w:rPr>
        <w:t>.</w:t>
      </w:r>
    </w:p>
    <w:p w14:paraId="598D9A54" w14:textId="77777777" w:rsidR="00855E52" w:rsidRPr="00855E52" w:rsidRDefault="00855E52" w:rsidP="00CA6A7D">
      <w:pPr>
        <w:pStyle w:val="Kopfzeile"/>
        <w:tabs>
          <w:tab w:val="left" w:pos="708"/>
        </w:tabs>
        <w:ind w:left="720"/>
        <w:jc w:val="both"/>
        <w:rPr>
          <w:rFonts w:cs="Arial"/>
          <w:sz w:val="24"/>
          <w:szCs w:val="24"/>
          <w:lang w:val="it-IT"/>
        </w:rPr>
      </w:pPr>
      <w:r w:rsidRPr="00855E52">
        <w:rPr>
          <w:rFonts w:cs="Arial"/>
          <w:sz w:val="24"/>
          <w:szCs w:val="24"/>
          <w:lang w:val="it-IT"/>
        </w:rPr>
        <w:t>La redazione della valutazione dei rischi è obbligatoria se è previsto il trasporto di persone</w:t>
      </w:r>
      <w:r w:rsidR="002D2B7D">
        <w:rPr>
          <w:rFonts w:cs="Arial"/>
          <w:sz w:val="24"/>
          <w:szCs w:val="24"/>
          <w:lang w:val="it-IT"/>
        </w:rPr>
        <w:t xml:space="preserve"> di cui al punto 1.3.1.8 b)</w:t>
      </w:r>
      <w:r w:rsidRPr="00855E52">
        <w:rPr>
          <w:rFonts w:cs="Arial"/>
          <w:sz w:val="24"/>
          <w:szCs w:val="24"/>
          <w:lang w:val="it-IT"/>
        </w:rPr>
        <w:t>.</w:t>
      </w:r>
    </w:p>
    <w:p w14:paraId="286671B7" w14:textId="77777777" w:rsidR="00CE158A" w:rsidRDefault="00CE158A" w:rsidP="00CA6A7D">
      <w:pPr>
        <w:pStyle w:val="Kopfzeile"/>
        <w:tabs>
          <w:tab w:val="left" w:pos="708"/>
        </w:tabs>
        <w:ind w:left="720"/>
        <w:jc w:val="both"/>
        <w:rPr>
          <w:rFonts w:cs="Arial"/>
          <w:b/>
          <w:bCs/>
          <w:sz w:val="18"/>
          <w:lang w:val="it-IT"/>
        </w:rPr>
      </w:pPr>
    </w:p>
    <w:p w14:paraId="7D255437" w14:textId="77777777" w:rsidR="00CE158A" w:rsidRDefault="00CE158A" w:rsidP="00CA6A7D">
      <w:pPr>
        <w:pStyle w:val="Kopfzeile"/>
        <w:tabs>
          <w:tab w:val="left" w:pos="708"/>
        </w:tabs>
        <w:ind w:left="720"/>
        <w:jc w:val="both"/>
        <w:rPr>
          <w:rFonts w:cs="Arial"/>
          <w:sz w:val="18"/>
          <w:lang w:val="it-IT"/>
        </w:rPr>
      </w:pPr>
      <w:r>
        <w:rPr>
          <w:rFonts w:cs="Arial"/>
          <w:b/>
          <w:bCs/>
          <w:sz w:val="18"/>
          <w:lang w:val="it-IT"/>
        </w:rPr>
        <w:t>Nota:</w:t>
      </w:r>
      <w:r>
        <w:rPr>
          <w:rFonts w:cs="Arial"/>
          <w:sz w:val="18"/>
          <w:lang w:val="it-IT"/>
        </w:rPr>
        <w:t xml:space="preserve"> Un esempio </w:t>
      </w:r>
      <w:proofErr w:type="gramStart"/>
      <w:r>
        <w:rPr>
          <w:rFonts w:cs="Arial"/>
          <w:sz w:val="18"/>
          <w:lang w:val="it-IT"/>
        </w:rPr>
        <w:t>di  procedura</w:t>
      </w:r>
      <w:proofErr w:type="gramEnd"/>
      <w:r>
        <w:rPr>
          <w:rFonts w:cs="Arial"/>
          <w:sz w:val="18"/>
          <w:lang w:val="it-IT"/>
        </w:rPr>
        <w:t xml:space="preserve"> di valutazione del rischio, specifica per impianti a fune per trasporto mat</w:t>
      </w:r>
      <w:r>
        <w:rPr>
          <w:rFonts w:cs="Arial"/>
          <w:sz w:val="18"/>
          <w:lang w:val="it-IT"/>
        </w:rPr>
        <w:t>e</w:t>
      </w:r>
      <w:r>
        <w:rPr>
          <w:rFonts w:cs="Arial"/>
          <w:sz w:val="18"/>
          <w:lang w:val="it-IT"/>
        </w:rPr>
        <w:t>riali, viene riportata nell’allegato B.</w:t>
      </w:r>
    </w:p>
    <w:p w14:paraId="1C1CC0E9" w14:textId="77777777" w:rsidR="00CE158A" w:rsidRDefault="00CE158A" w:rsidP="00CA6A7D">
      <w:pPr>
        <w:pStyle w:val="Kopfzeile"/>
        <w:tabs>
          <w:tab w:val="left" w:pos="708"/>
        </w:tabs>
        <w:ind w:left="720"/>
        <w:jc w:val="both"/>
        <w:rPr>
          <w:rFonts w:cs="Arial"/>
          <w:sz w:val="18"/>
          <w:lang w:val="it-IT"/>
        </w:rPr>
      </w:pPr>
    </w:p>
    <w:p w14:paraId="16217919" w14:textId="77777777" w:rsidR="00CE158A" w:rsidRDefault="00CE158A" w:rsidP="00CA6A7D">
      <w:pPr>
        <w:pStyle w:val="Kopfzeile"/>
        <w:tabs>
          <w:tab w:val="left" w:pos="708"/>
        </w:tabs>
        <w:ind w:left="720"/>
        <w:jc w:val="both"/>
        <w:rPr>
          <w:rFonts w:cs="Arial"/>
          <w:sz w:val="18"/>
          <w:lang w:val="it-IT"/>
        </w:rPr>
      </w:pPr>
    </w:p>
    <w:p w14:paraId="1D2F6E61" w14:textId="77777777" w:rsidR="00CE158A" w:rsidRDefault="00C5487D" w:rsidP="000B58EF">
      <w:pPr>
        <w:pStyle w:val="OITAFTITOLO1"/>
      </w:pPr>
      <w:bookmarkStart w:id="23" w:name="_Toc83533031"/>
      <w:r>
        <w:br w:type="page"/>
      </w:r>
      <w:bookmarkStart w:id="24" w:name="_Toc139969757"/>
      <w:r w:rsidR="00CE158A" w:rsidRPr="008A37BA">
        <w:lastRenderedPageBreak/>
        <w:t>1.3</w:t>
      </w:r>
      <w:r w:rsidR="00CE158A" w:rsidRPr="008A37BA">
        <w:tab/>
      </w:r>
      <w:r w:rsidR="00CE158A">
        <w:t>ESERCIZIO</w:t>
      </w:r>
      <w:bookmarkEnd w:id="23"/>
      <w:bookmarkEnd w:id="24"/>
    </w:p>
    <w:p w14:paraId="3FAA3EDA" w14:textId="77777777" w:rsidR="00CE158A" w:rsidRDefault="00CE158A">
      <w:pPr>
        <w:jc w:val="both"/>
        <w:rPr>
          <w:rFonts w:ascii="Arial" w:hAnsi="Arial" w:cs="Arial"/>
          <w:lang w:val="it-IT"/>
        </w:rPr>
      </w:pPr>
    </w:p>
    <w:p w14:paraId="013A1335" w14:textId="77777777" w:rsidR="00CE158A" w:rsidRDefault="00CE158A" w:rsidP="000B58EF">
      <w:pPr>
        <w:pStyle w:val="OITAFTITOLO2"/>
      </w:pPr>
      <w:bookmarkStart w:id="25" w:name="_Toc83533032"/>
      <w:bookmarkStart w:id="26" w:name="_Toc139969758"/>
      <w:r w:rsidRPr="008A37BA">
        <w:t>1.3.1</w:t>
      </w:r>
      <w:r w:rsidR="00293D41" w:rsidRPr="008A37BA">
        <w:tab/>
      </w:r>
      <w:r>
        <w:t>Gestione del servizio</w:t>
      </w:r>
      <w:bookmarkEnd w:id="25"/>
      <w:bookmarkEnd w:id="26"/>
    </w:p>
    <w:p w14:paraId="2BFF7BD9" w14:textId="77777777" w:rsidR="00CE158A" w:rsidRDefault="00CE158A">
      <w:pPr>
        <w:rPr>
          <w:rFonts w:ascii="Arial" w:hAnsi="Arial" w:cs="Arial"/>
          <w:b/>
          <w:u w:val="single"/>
          <w:lang w:val="it-IT"/>
        </w:rPr>
      </w:pPr>
    </w:p>
    <w:p w14:paraId="033EF207" w14:textId="77777777" w:rsidR="00CE158A" w:rsidRDefault="00CE158A">
      <w:pPr>
        <w:ind w:left="1080" w:hanging="1080"/>
        <w:jc w:val="both"/>
        <w:rPr>
          <w:rFonts w:ascii="Arial" w:hAnsi="Arial" w:cs="Arial"/>
          <w:lang w:val="it-IT"/>
        </w:rPr>
      </w:pPr>
      <w:r w:rsidRPr="00FB4055">
        <w:rPr>
          <w:rFonts w:ascii="Arial" w:hAnsi="Arial" w:cs="Arial"/>
          <w:b/>
          <w:lang w:val="it-IT"/>
        </w:rPr>
        <w:t>1.3.1.1</w:t>
      </w:r>
      <w:r w:rsidR="00293D41">
        <w:rPr>
          <w:rFonts w:ascii="Arial" w:hAnsi="Arial" w:cs="Arial"/>
          <w:lang w:val="it-IT"/>
        </w:rPr>
        <w:tab/>
      </w:r>
      <w:r>
        <w:rPr>
          <w:rFonts w:ascii="Arial" w:hAnsi="Arial" w:cs="Arial"/>
          <w:lang w:val="it-IT"/>
        </w:rPr>
        <w:t>La gestione tecnica di un impianto va affidata ad una persona comp</w:t>
      </w:r>
      <w:r>
        <w:rPr>
          <w:rFonts w:ascii="Arial" w:hAnsi="Arial" w:cs="Arial"/>
          <w:lang w:val="it-IT"/>
        </w:rPr>
        <w:t>e</w:t>
      </w:r>
      <w:r w:rsidR="00C3450F">
        <w:rPr>
          <w:rFonts w:ascii="Arial" w:hAnsi="Arial" w:cs="Arial"/>
          <w:lang w:val="it-IT"/>
        </w:rPr>
        <w:t xml:space="preserve">tente e </w:t>
      </w:r>
      <w:r>
        <w:rPr>
          <w:rFonts w:ascii="Arial" w:hAnsi="Arial" w:cs="Arial"/>
          <w:lang w:val="it-IT"/>
        </w:rPr>
        <w:t>r</w:t>
      </w:r>
      <w:r>
        <w:rPr>
          <w:rFonts w:ascii="Arial" w:hAnsi="Arial" w:cs="Arial"/>
          <w:lang w:val="it-IT"/>
        </w:rPr>
        <w:t>e</w:t>
      </w:r>
      <w:r>
        <w:rPr>
          <w:rFonts w:ascii="Arial" w:hAnsi="Arial" w:cs="Arial"/>
          <w:lang w:val="it-IT"/>
        </w:rPr>
        <w:t>sponsabile, i</w:t>
      </w:r>
      <w:r w:rsidR="00C3450F">
        <w:rPr>
          <w:rFonts w:ascii="Arial" w:hAnsi="Arial" w:cs="Arial"/>
          <w:lang w:val="it-IT"/>
        </w:rPr>
        <w:t xml:space="preserve">ndicata di seguito con il nome </w:t>
      </w:r>
      <w:r>
        <w:rPr>
          <w:rFonts w:ascii="Arial" w:hAnsi="Arial" w:cs="Arial"/>
          <w:lang w:val="it-IT"/>
        </w:rPr>
        <w:t xml:space="preserve">capo </w:t>
      </w:r>
      <w:r w:rsidR="00C3450F">
        <w:rPr>
          <w:rFonts w:ascii="Arial" w:hAnsi="Arial" w:cs="Arial"/>
          <w:lang w:val="it-IT"/>
        </w:rPr>
        <w:t>servizio.</w:t>
      </w:r>
    </w:p>
    <w:p w14:paraId="20D7AC62" w14:textId="77777777" w:rsidR="00CE158A" w:rsidRDefault="00CE158A">
      <w:pPr>
        <w:tabs>
          <w:tab w:val="num" w:pos="1410"/>
        </w:tabs>
        <w:ind w:left="1080" w:hanging="1080"/>
        <w:jc w:val="both"/>
        <w:rPr>
          <w:rFonts w:ascii="Arial" w:hAnsi="Arial" w:cs="Arial"/>
          <w:lang w:val="it-IT"/>
        </w:rPr>
      </w:pPr>
    </w:p>
    <w:p w14:paraId="0CFCDF6C" w14:textId="77777777" w:rsidR="00CE158A" w:rsidRDefault="00CE158A">
      <w:pPr>
        <w:tabs>
          <w:tab w:val="left" w:pos="900"/>
        </w:tabs>
        <w:ind w:left="1080" w:hanging="1080"/>
        <w:jc w:val="both"/>
        <w:rPr>
          <w:rFonts w:ascii="Arial" w:hAnsi="Arial" w:cs="Arial"/>
          <w:lang w:val="it-IT"/>
        </w:rPr>
      </w:pPr>
      <w:r w:rsidRPr="00FB4055">
        <w:rPr>
          <w:rFonts w:ascii="Arial" w:hAnsi="Arial" w:cs="Arial"/>
          <w:b/>
          <w:lang w:val="it-IT"/>
        </w:rPr>
        <w:t>1.3.1.2</w:t>
      </w:r>
      <w:r w:rsidR="00293D41">
        <w:rPr>
          <w:rFonts w:ascii="Arial" w:hAnsi="Arial" w:cs="Arial"/>
          <w:lang w:val="it-IT"/>
        </w:rPr>
        <w:tab/>
      </w:r>
      <w:r w:rsidR="00293D41">
        <w:rPr>
          <w:rFonts w:ascii="Arial" w:hAnsi="Arial" w:cs="Arial"/>
          <w:lang w:val="it-IT"/>
        </w:rPr>
        <w:tab/>
      </w:r>
      <w:r>
        <w:rPr>
          <w:rFonts w:ascii="Arial" w:hAnsi="Arial" w:cs="Arial"/>
          <w:lang w:val="it-IT"/>
        </w:rPr>
        <w:t>Il capo servizio redige il regolamento di servizio. Per farlo deve con</w:t>
      </w:r>
      <w:r>
        <w:rPr>
          <w:rFonts w:ascii="Arial" w:hAnsi="Arial" w:cs="Arial"/>
          <w:lang w:val="it-IT"/>
        </w:rPr>
        <w:t>o</w:t>
      </w:r>
      <w:r>
        <w:rPr>
          <w:rFonts w:ascii="Arial" w:hAnsi="Arial" w:cs="Arial"/>
          <w:lang w:val="it-IT"/>
        </w:rPr>
        <w:t>scere bene l’impianto e le condizioni di esercizio e rispettare le istruzioni di uso e manutenzione fornite dal costruttore. Tale regolamento d’esercizio deve esser consegnato a ciascun dipe</w:t>
      </w:r>
      <w:r>
        <w:rPr>
          <w:rFonts w:ascii="Arial" w:hAnsi="Arial" w:cs="Arial"/>
          <w:lang w:val="it-IT"/>
        </w:rPr>
        <w:t>n</w:t>
      </w:r>
      <w:r>
        <w:rPr>
          <w:rFonts w:ascii="Arial" w:hAnsi="Arial" w:cs="Arial"/>
          <w:lang w:val="it-IT"/>
        </w:rPr>
        <w:t>dente e, ove necessario, presentato all’Autorità preposta.</w:t>
      </w:r>
    </w:p>
    <w:p w14:paraId="5C13DA5B" w14:textId="77777777" w:rsidR="00CE158A" w:rsidRDefault="00CE158A">
      <w:pPr>
        <w:tabs>
          <w:tab w:val="left" w:pos="900"/>
        </w:tabs>
        <w:ind w:left="1080" w:hanging="1080"/>
        <w:jc w:val="both"/>
        <w:rPr>
          <w:rFonts w:cs="Arial"/>
          <w:lang w:val="it-IT"/>
        </w:rPr>
      </w:pPr>
    </w:p>
    <w:p w14:paraId="00ACCC63" w14:textId="77777777" w:rsidR="00CE158A" w:rsidRDefault="00CE158A">
      <w:pPr>
        <w:pStyle w:val="Textkrper"/>
        <w:tabs>
          <w:tab w:val="left" w:pos="900"/>
        </w:tabs>
        <w:ind w:left="1080" w:hanging="1080"/>
        <w:rPr>
          <w:sz w:val="24"/>
        </w:rPr>
      </w:pPr>
      <w:r w:rsidRPr="00FB4055">
        <w:rPr>
          <w:b/>
          <w:sz w:val="24"/>
        </w:rPr>
        <w:t>1.3.1.3</w:t>
      </w:r>
      <w:r w:rsidR="00293D41">
        <w:rPr>
          <w:sz w:val="24"/>
        </w:rPr>
        <w:tab/>
      </w:r>
      <w:r w:rsidR="00293D41">
        <w:rPr>
          <w:sz w:val="24"/>
        </w:rPr>
        <w:tab/>
      </w:r>
      <w:r>
        <w:rPr>
          <w:sz w:val="24"/>
        </w:rPr>
        <w:t>Per garantire la sicurezza dell’esercizio e la protezione e la sicurezza di terzi bisogna provvedere alla assunzione di un numero sufficiente di age</w:t>
      </w:r>
      <w:r>
        <w:rPr>
          <w:sz w:val="24"/>
        </w:rPr>
        <w:t>n</w:t>
      </w:r>
      <w:r>
        <w:rPr>
          <w:sz w:val="24"/>
        </w:rPr>
        <w:t>ti.</w:t>
      </w:r>
    </w:p>
    <w:p w14:paraId="00299C61" w14:textId="77777777" w:rsidR="00CE158A" w:rsidRDefault="00CE158A">
      <w:pPr>
        <w:ind w:left="1080" w:hanging="1080"/>
        <w:jc w:val="both"/>
        <w:rPr>
          <w:rFonts w:cs="Arial"/>
          <w:lang w:val="it-IT"/>
        </w:rPr>
      </w:pPr>
    </w:p>
    <w:p w14:paraId="5760E15F" w14:textId="77777777" w:rsidR="00CE158A" w:rsidRDefault="00CE158A">
      <w:pPr>
        <w:ind w:left="1080" w:hanging="1080"/>
        <w:jc w:val="both"/>
        <w:rPr>
          <w:rFonts w:ascii="Arial" w:hAnsi="Arial" w:cs="Arial"/>
          <w:lang w:val="it-IT"/>
        </w:rPr>
      </w:pPr>
      <w:r w:rsidRPr="00FB4055">
        <w:rPr>
          <w:rFonts w:ascii="Arial" w:hAnsi="Arial" w:cs="Arial"/>
          <w:b/>
          <w:lang w:val="it-IT"/>
        </w:rPr>
        <w:t>1.3.1.4</w:t>
      </w:r>
      <w:r w:rsidR="00293D41" w:rsidRPr="00FB4055">
        <w:rPr>
          <w:rFonts w:ascii="Arial" w:hAnsi="Arial" w:cs="Arial"/>
          <w:b/>
          <w:lang w:val="it-IT"/>
        </w:rPr>
        <w:tab/>
      </w:r>
      <w:r w:rsidR="00C3450F">
        <w:rPr>
          <w:rFonts w:ascii="Arial" w:hAnsi="Arial" w:cs="Arial"/>
          <w:lang w:val="it-IT"/>
        </w:rPr>
        <w:t xml:space="preserve">Spetta al </w:t>
      </w:r>
      <w:r>
        <w:rPr>
          <w:rFonts w:ascii="Arial" w:hAnsi="Arial" w:cs="Arial"/>
          <w:lang w:val="it-IT"/>
        </w:rPr>
        <w:t>capo servizio accertare l’idoneità professionale degli altri co</w:t>
      </w:r>
      <w:r>
        <w:rPr>
          <w:rFonts w:ascii="Arial" w:hAnsi="Arial" w:cs="Arial"/>
          <w:lang w:val="it-IT"/>
        </w:rPr>
        <w:t>m</w:t>
      </w:r>
      <w:r w:rsidR="00C5487D">
        <w:rPr>
          <w:rFonts w:ascii="Arial" w:hAnsi="Arial" w:cs="Arial"/>
          <w:lang w:val="it-IT"/>
        </w:rPr>
        <w:t xml:space="preserve">ponenti del personale, </w:t>
      </w:r>
      <w:r>
        <w:rPr>
          <w:rFonts w:ascii="Arial" w:hAnsi="Arial" w:cs="Arial"/>
          <w:lang w:val="it-IT"/>
        </w:rPr>
        <w:t>provvedere alla istruzione degli agenti e defin</w:t>
      </w:r>
      <w:r>
        <w:rPr>
          <w:rFonts w:ascii="Arial" w:hAnsi="Arial" w:cs="Arial"/>
          <w:lang w:val="it-IT"/>
        </w:rPr>
        <w:t>i</w:t>
      </w:r>
      <w:r>
        <w:rPr>
          <w:rFonts w:ascii="Arial" w:hAnsi="Arial" w:cs="Arial"/>
          <w:lang w:val="it-IT"/>
        </w:rPr>
        <w:t>re le responsabil</w:t>
      </w:r>
      <w:r>
        <w:rPr>
          <w:rFonts w:ascii="Arial" w:hAnsi="Arial" w:cs="Arial"/>
          <w:lang w:val="it-IT"/>
        </w:rPr>
        <w:t>i</w:t>
      </w:r>
      <w:r>
        <w:rPr>
          <w:rFonts w:ascii="Arial" w:hAnsi="Arial" w:cs="Arial"/>
          <w:lang w:val="it-IT"/>
        </w:rPr>
        <w:t>tà di ciascuna figura professionale.</w:t>
      </w:r>
    </w:p>
    <w:p w14:paraId="3AB2DE54" w14:textId="77777777" w:rsidR="00CE158A" w:rsidRDefault="00CE158A">
      <w:pPr>
        <w:ind w:left="1080" w:hanging="1080"/>
        <w:jc w:val="both"/>
        <w:rPr>
          <w:rFonts w:ascii="Arial" w:hAnsi="Arial" w:cs="Arial"/>
          <w:lang w:val="it-IT"/>
        </w:rPr>
      </w:pPr>
    </w:p>
    <w:p w14:paraId="7B07FE4D" w14:textId="77777777" w:rsidR="00CE158A" w:rsidRDefault="00CE158A">
      <w:pPr>
        <w:ind w:left="1080" w:hanging="1080"/>
        <w:jc w:val="both"/>
        <w:rPr>
          <w:rFonts w:ascii="Arial" w:hAnsi="Arial" w:cs="Arial"/>
          <w:lang w:val="it-IT"/>
        </w:rPr>
      </w:pPr>
      <w:r w:rsidRPr="00FB4055">
        <w:rPr>
          <w:rFonts w:ascii="Arial" w:hAnsi="Arial" w:cs="Arial"/>
          <w:b/>
          <w:lang w:val="it-IT"/>
        </w:rPr>
        <w:t>1.3.1.5</w:t>
      </w:r>
      <w:r w:rsidR="00293D41">
        <w:rPr>
          <w:rFonts w:ascii="Arial" w:hAnsi="Arial" w:cs="Arial"/>
          <w:lang w:val="it-IT"/>
        </w:rPr>
        <w:tab/>
      </w:r>
      <w:r w:rsidR="00C3450F">
        <w:rPr>
          <w:rFonts w:ascii="Arial" w:hAnsi="Arial" w:cs="Arial"/>
          <w:lang w:val="it-IT"/>
        </w:rPr>
        <w:t>Il</w:t>
      </w:r>
      <w:r>
        <w:rPr>
          <w:rFonts w:ascii="Arial" w:hAnsi="Arial" w:cs="Arial"/>
          <w:lang w:val="it-IT"/>
        </w:rPr>
        <w:t xml:space="preserve"> capo servizio provvede </w:t>
      </w:r>
      <w:proofErr w:type="gramStart"/>
      <w:r>
        <w:rPr>
          <w:rFonts w:ascii="Arial" w:hAnsi="Arial" w:cs="Arial"/>
          <w:lang w:val="it-IT"/>
        </w:rPr>
        <w:t>ad</w:t>
      </w:r>
      <w:proofErr w:type="gramEnd"/>
      <w:r>
        <w:rPr>
          <w:rFonts w:ascii="Arial" w:hAnsi="Arial" w:cs="Arial"/>
          <w:lang w:val="it-IT"/>
        </w:rPr>
        <w:t xml:space="preserve"> adottare delle modalità di esercizio atte ad evitare s</w:t>
      </w:r>
      <w:r>
        <w:rPr>
          <w:rFonts w:ascii="Arial" w:hAnsi="Arial" w:cs="Arial"/>
          <w:lang w:val="it-IT"/>
        </w:rPr>
        <w:t>i</w:t>
      </w:r>
      <w:r>
        <w:rPr>
          <w:rFonts w:ascii="Arial" w:hAnsi="Arial" w:cs="Arial"/>
          <w:lang w:val="it-IT"/>
        </w:rPr>
        <w:t>tuazioni di pericolo per la vita e la tutela delle persone o possibili danni ai beni.</w:t>
      </w:r>
    </w:p>
    <w:p w14:paraId="7CB3BC3E" w14:textId="77777777" w:rsidR="00CE158A" w:rsidRPr="00FB4055" w:rsidRDefault="00CE158A">
      <w:pPr>
        <w:pStyle w:val="Kopfzeile"/>
        <w:tabs>
          <w:tab w:val="left" w:pos="708"/>
        </w:tabs>
        <w:ind w:left="1080" w:hanging="1080"/>
        <w:rPr>
          <w:rFonts w:cs="Arial"/>
          <w:b/>
          <w:sz w:val="24"/>
          <w:lang w:val="it-IT"/>
        </w:rPr>
      </w:pPr>
    </w:p>
    <w:p w14:paraId="1649827F" w14:textId="77777777" w:rsidR="00CE158A" w:rsidRDefault="00CE158A">
      <w:pPr>
        <w:ind w:left="1080" w:hanging="1080"/>
        <w:rPr>
          <w:rFonts w:ascii="Arial" w:hAnsi="Arial" w:cs="Arial"/>
          <w:lang w:val="it-IT"/>
        </w:rPr>
      </w:pPr>
      <w:r w:rsidRPr="00FB4055">
        <w:rPr>
          <w:rFonts w:ascii="Arial" w:hAnsi="Arial" w:cs="Arial"/>
          <w:b/>
          <w:lang w:val="it-IT"/>
        </w:rPr>
        <w:t>1.3.1.6</w:t>
      </w:r>
      <w:r w:rsidR="00293D41">
        <w:rPr>
          <w:rFonts w:ascii="Arial" w:hAnsi="Arial" w:cs="Arial"/>
          <w:lang w:val="it-IT"/>
        </w:rPr>
        <w:tab/>
      </w:r>
      <w:r>
        <w:rPr>
          <w:rFonts w:ascii="Arial" w:hAnsi="Arial" w:cs="Arial"/>
          <w:lang w:val="it-IT"/>
        </w:rPr>
        <w:t>Il capo servizio prende le misure necessarie per garantire un esercizio co</w:t>
      </w:r>
      <w:r>
        <w:rPr>
          <w:rFonts w:ascii="Arial" w:hAnsi="Arial" w:cs="Arial"/>
          <w:lang w:val="it-IT"/>
        </w:rPr>
        <w:t>n</w:t>
      </w:r>
      <w:r>
        <w:rPr>
          <w:rFonts w:ascii="Arial" w:hAnsi="Arial" w:cs="Arial"/>
          <w:lang w:val="it-IT"/>
        </w:rPr>
        <w:t>forme al regolamento di esercizio, nonché un controllo continuo e la sua regolare manute</w:t>
      </w:r>
      <w:r>
        <w:rPr>
          <w:rFonts w:ascii="Arial" w:hAnsi="Arial" w:cs="Arial"/>
          <w:lang w:val="it-IT"/>
        </w:rPr>
        <w:t>n</w:t>
      </w:r>
      <w:r>
        <w:rPr>
          <w:rFonts w:ascii="Arial" w:hAnsi="Arial" w:cs="Arial"/>
          <w:lang w:val="it-IT"/>
        </w:rPr>
        <w:t>zione.</w:t>
      </w:r>
    </w:p>
    <w:p w14:paraId="1D20123D" w14:textId="77777777" w:rsidR="00CE158A" w:rsidRDefault="00CE158A">
      <w:pPr>
        <w:ind w:left="1080" w:hanging="1080"/>
        <w:jc w:val="both"/>
        <w:rPr>
          <w:rFonts w:ascii="Arial" w:hAnsi="Arial" w:cs="Arial"/>
          <w:lang w:val="it-IT"/>
        </w:rPr>
      </w:pPr>
    </w:p>
    <w:p w14:paraId="7268684D" w14:textId="77777777" w:rsidR="00CE158A" w:rsidRDefault="00CE158A">
      <w:pPr>
        <w:ind w:left="1080" w:hanging="1080"/>
        <w:jc w:val="both"/>
        <w:rPr>
          <w:rFonts w:ascii="Arial" w:hAnsi="Arial" w:cs="Arial"/>
          <w:lang w:val="it-IT"/>
        </w:rPr>
      </w:pPr>
      <w:r w:rsidRPr="00FB4055">
        <w:rPr>
          <w:rFonts w:ascii="Arial" w:hAnsi="Arial" w:cs="Arial"/>
          <w:b/>
          <w:lang w:val="it-IT"/>
        </w:rPr>
        <w:t>1.3.1.7</w:t>
      </w:r>
      <w:r w:rsidR="00293D41">
        <w:rPr>
          <w:rFonts w:ascii="Arial" w:hAnsi="Arial" w:cs="Arial"/>
          <w:lang w:val="it-IT"/>
        </w:rPr>
        <w:tab/>
      </w:r>
      <w:r>
        <w:rPr>
          <w:rFonts w:ascii="Arial" w:hAnsi="Arial" w:cs="Arial"/>
          <w:lang w:val="it-IT"/>
        </w:rPr>
        <w:t>Prima di ogni ripresa del servizio dell’impianto il capo servizio</w:t>
      </w:r>
      <w:r w:rsidR="00CC75AF">
        <w:rPr>
          <w:rFonts w:ascii="Arial" w:hAnsi="Arial" w:cs="Arial"/>
          <w:lang w:val="it-IT"/>
        </w:rPr>
        <w:t xml:space="preserve">, od il suo sostituto, </w:t>
      </w:r>
      <w:r>
        <w:rPr>
          <w:rFonts w:ascii="Arial" w:hAnsi="Arial" w:cs="Arial"/>
          <w:lang w:val="it-IT"/>
        </w:rPr>
        <w:t>ed il person</w:t>
      </w:r>
      <w:r>
        <w:rPr>
          <w:rFonts w:ascii="Arial" w:hAnsi="Arial" w:cs="Arial"/>
          <w:lang w:val="it-IT"/>
        </w:rPr>
        <w:t>a</w:t>
      </w:r>
      <w:r w:rsidR="00C3450F">
        <w:rPr>
          <w:rFonts w:ascii="Arial" w:hAnsi="Arial" w:cs="Arial"/>
          <w:lang w:val="it-IT"/>
        </w:rPr>
        <w:t>le addetto</w:t>
      </w:r>
      <w:r>
        <w:rPr>
          <w:rFonts w:ascii="Arial" w:hAnsi="Arial" w:cs="Arial"/>
          <w:lang w:val="it-IT"/>
        </w:rPr>
        <w:t xml:space="preserve"> ne accertano la perfetta funzionalità. Ciò vale pure per gli i</w:t>
      </w:r>
      <w:r>
        <w:rPr>
          <w:rFonts w:ascii="Arial" w:hAnsi="Arial" w:cs="Arial"/>
          <w:lang w:val="it-IT"/>
        </w:rPr>
        <w:t>m</w:t>
      </w:r>
      <w:r>
        <w:rPr>
          <w:rFonts w:ascii="Arial" w:hAnsi="Arial" w:cs="Arial"/>
          <w:lang w:val="it-IT"/>
        </w:rPr>
        <w:t>pianti t</w:t>
      </w:r>
      <w:r>
        <w:rPr>
          <w:rFonts w:ascii="Arial" w:hAnsi="Arial" w:cs="Arial"/>
          <w:lang w:val="it-IT"/>
        </w:rPr>
        <w:t>e</w:t>
      </w:r>
      <w:r>
        <w:rPr>
          <w:rFonts w:ascii="Arial" w:hAnsi="Arial" w:cs="Arial"/>
          <w:lang w:val="it-IT"/>
        </w:rPr>
        <w:t>lefonici e di segnalazione.</w:t>
      </w:r>
    </w:p>
    <w:p w14:paraId="2A765061" w14:textId="77777777" w:rsidR="00CE158A" w:rsidRDefault="00CE158A">
      <w:pPr>
        <w:ind w:left="1080" w:hanging="1080"/>
        <w:jc w:val="both"/>
        <w:rPr>
          <w:rFonts w:ascii="Arial" w:hAnsi="Arial" w:cs="Arial"/>
          <w:lang w:val="it-IT"/>
        </w:rPr>
      </w:pPr>
    </w:p>
    <w:p w14:paraId="17F65D33" w14:textId="77777777" w:rsidR="00CE158A" w:rsidRDefault="00CE158A">
      <w:pPr>
        <w:tabs>
          <w:tab w:val="num" w:pos="1418"/>
        </w:tabs>
        <w:ind w:left="1080" w:hanging="1080"/>
        <w:jc w:val="both"/>
        <w:rPr>
          <w:rFonts w:ascii="Arial" w:hAnsi="Arial" w:cs="Arial"/>
          <w:lang w:val="it-IT"/>
        </w:rPr>
      </w:pPr>
      <w:r w:rsidRPr="00FB4055">
        <w:rPr>
          <w:rFonts w:ascii="Arial" w:hAnsi="Arial" w:cs="Arial"/>
          <w:b/>
          <w:lang w:val="it-IT"/>
        </w:rPr>
        <w:t>1.3.1.8</w:t>
      </w:r>
      <w:r w:rsidR="00293D41">
        <w:rPr>
          <w:rFonts w:ascii="Arial" w:hAnsi="Arial" w:cs="Arial"/>
          <w:lang w:val="it-IT"/>
        </w:rPr>
        <w:tab/>
      </w:r>
      <w:r>
        <w:rPr>
          <w:rFonts w:ascii="Arial" w:hAnsi="Arial" w:cs="Arial"/>
          <w:lang w:val="it-IT"/>
        </w:rPr>
        <w:t xml:space="preserve">Il trasporto di persone è proibito. </w:t>
      </w:r>
      <w:proofErr w:type="gramStart"/>
      <w:r>
        <w:rPr>
          <w:rFonts w:ascii="Arial" w:hAnsi="Arial" w:cs="Arial"/>
          <w:lang w:val="it-IT"/>
        </w:rPr>
        <w:t>E’</w:t>
      </w:r>
      <w:proofErr w:type="gramEnd"/>
      <w:r>
        <w:rPr>
          <w:rFonts w:ascii="Arial" w:hAnsi="Arial" w:cs="Arial"/>
          <w:lang w:val="it-IT"/>
        </w:rPr>
        <w:t xml:space="preserve"> consentito invece il trasporto dell</w:t>
      </w:r>
      <w:r w:rsidR="00CA6A7D">
        <w:rPr>
          <w:rFonts w:ascii="Arial" w:hAnsi="Arial" w:cs="Arial"/>
          <w:lang w:val="it-IT"/>
        </w:rPr>
        <w:t xml:space="preserve">e </w:t>
      </w:r>
      <w:r>
        <w:rPr>
          <w:rFonts w:ascii="Arial" w:hAnsi="Arial" w:cs="Arial"/>
          <w:lang w:val="it-IT"/>
        </w:rPr>
        <w:t>pe</w:t>
      </w:r>
      <w:r>
        <w:rPr>
          <w:rFonts w:ascii="Arial" w:hAnsi="Arial" w:cs="Arial"/>
          <w:lang w:val="it-IT"/>
        </w:rPr>
        <w:t>r</w:t>
      </w:r>
      <w:r w:rsidR="00CA6A7D">
        <w:rPr>
          <w:rFonts w:ascii="Arial" w:hAnsi="Arial" w:cs="Arial"/>
          <w:lang w:val="it-IT"/>
        </w:rPr>
        <w:t>sone:</w:t>
      </w:r>
    </w:p>
    <w:p w14:paraId="61623DB3" w14:textId="77777777" w:rsidR="00CE158A" w:rsidRDefault="00CE158A" w:rsidP="00DF342F">
      <w:pPr>
        <w:numPr>
          <w:ilvl w:val="0"/>
          <w:numId w:val="11"/>
        </w:numPr>
        <w:tabs>
          <w:tab w:val="clear" w:pos="1774"/>
          <w:tab w:val="num" w:pos="1440"/>
        </w:tabs>
        <w:spacing w:before="120"/>
        <w:ind w:left="1434" w:hanging="357"/>
        <w:jc w:val="both"/>
        <w:rPr>
          <w:rFonts w:ascii="Arial" w:hAnsi="Arial" w:cs="Arial"/>
          <w:lang w:val="it-IT"/>
        </w:rPr>
      </w:pPr>
      <w:r>
        <w:rPr>
          <w:rFonts w:ascii="Arial" w:hAnsi="Arial" w:cs="Arial"/>
          <w:lang w:val="it-IT"/>
        </w:rPr>
        <w:t xml:space="preserve">che devono fare un viaggio con l’impianto per svolgere il proprio compito di manutenzione o di controllo; </w:t>
      </w:r>
    </w:p>
    <w:p w14:paraId="10E5E382" w14:textId="77777777" w:rsidR="00750E87" w:rsidRPr="00750E87" w:rsidRDefault="00750E87" w:rsidP="00750E87">
      <w:pPr>
        <w:spacing w:before="120"/>
        <w:ind w:left="1077"/>
        <w:jc w:val="both"/>
        <w:rPr>
          <w:rFonts w:ascii="Arial" w:hAnsi="Arial" w:cs="Arial"/>
          <w:sz w:val="4"/>
          <w:szCs w:val="4"/>
          <w:lang w:val="it-IT"/>
        </w:rPr>
      </w:pPr>
    </w:p>
    <w:p w14:paraId="5E559FC8" w14:textId="77777777" w:rsidR="00CE158A" w:rsidRDefault="00CE158A" w:rsidP="00DF342F">
      <w:pPr>
        <w:numPr>
          <w:ilvl w:val="0"/>
          <w:numId w:val="11"/>
        </w:numPr>
        <w:tabs>
          <w:tab w:val="clear" w:pos="1774"/>
          <w:tab w:val="num" w:pos="1440"/>
        </w:tabs>
        <w:ind w:left="1440"/>
        <w:jc w:val="both"/>
        <w:rPr>
          <w:rFonts w:ascii="Arial" w:hAnsi="Arial" w:cs="Arial"/>
          <w:lang w:val="it-IT"/>
        </w:rPr>
      </w:pPr>
      <w:r>
        <w:rPr>
          <w:rFonts w:ascii="Arial" w:hAnsi="Arial" w:cs="Arial"/>
          <w:lang w:val="it-IT"/>
        </w:rPr>
        <w:t>degli addetti ai lavori fino al loro rispettivo posto di l</w:t>
      </w:r>
      <w:r>
        <w:rPr>
          <w:rFonts w:ascii="Arial" w:hAnsi="Arial" w:cs="Arial"/>
          <w:lang w:val="it-IT"/>
        </w:rPr>
        <w:t>a</w:t>
      </w:r>
      <w:r>
        <w:rPr>
          <w:rFonts w:ascii="Arial" w:hAnsi="Arial" w:cs="Arial"/>
          <w:lang w:val="it-IT"/>
        </w:rPr>
        <w:t>voro</w:t>
      </w:r>
      <w:r w:rsidR="00750E87">
        <w:rPr>
          <w:rFonts w:ascii="Arial" w:hAnsi="Arial" w:cs="Arial"/>
          <w:lang w:val="it-IT"/>
        </w:rPr>
        <w:t>,</w:t>
      </w:r>
    </w:p>
    <w:p w14:paraId="15DFA648" w14:textId="77777777" w:rsidR="00CE158A" w:rsidRDefault="00A30C04" w:rsidP="00CA6A7D">
      <w:pPr>
        <w:spacing w:before="120"/>
        <w:ind w:left="1077"/>
        <w:jc w:val="both"/>
        <w:rPr>
          <w:rFonts w:ascii="Arial" w:hAnsi="Arial" w:cs="Arial"/>
          <w:lang w:val="it-IT"/>
        </w:rPr>
      </w:pPr>
      <w:r>
        <w:rPr>
          <w:rFonts w:ascii="Arial" w:hAnsi="Arial" w:cs="Arial"/>
          <w:lang w:val="it-IT"/>
        </w:rPr>
        <w:t>a</w:t>
      </w:r>
      <w:r w:rsidR="00CE158A">
        <w:rPr>
          <w:rFonts w:ascii="Arial" w:hAnsi="Arial" w:cs="Arial"/>
          <w:lang w:val="it-IT"/>
        </w:rPr>
        <w:t xml:space="preserve"> condizione che trattasi di impianti attrezzati per trasportare delle pers</w:t>
      </w:r>
      <w:r w:rsidR="00CE158A">
        <w:rPr>
          <w:rFonts w:ascii="Arial" w:hAnsi="Arial" w:cs="Arial"/>
          <w:lang w:val="it-IT"/>
        </w:rPr>
        <w:t>o</w:t>
      </w:r>
      <w:r w:rsidR="00CE158A">
        <w:rPr>
          <w:rFonts w:ascii="Arial" w:hAnsi="Arial" w:cs="Arial"/>
          <w:lang w:val="it-IT"/>
        </w:rPr>
        <w:t>ne, che si</w:t>
      </w:r>
      <w:r w:rsidR="00CE158A">
        <w:rPr>
          <w:rFonts w:ascii="Arial" w:hAnsi="Arial" w:cs="Arial"/>
          <w:lang w:val="it-IT"/>
        </w:rPr>
        <w:t>a</w:t>
      </w:r>
      <w:r w:rsidR="00CE158A">
        <w:rPr>
          <w:rFonts w:ascii="Arial" w:hAnsi="Arial" w:cs="Arial"/>
          <w:lang w:val="it-IT"/>
        </w:rPr>
        <w:t>no state prese misure addizionali e che il capo servizio abbia dato il suo benestare.</w:t>
      </w:r>
    </w:p>
    <w:p w14:paraId="3FFADDD7" w14:textId="77777777" w:rsidR="00CE158A" w:rsidRDefault="00CE158A">
      <w:pPr>
        <w:ind w:left="1080"/>
        <w:jc w:val="both"/>
        <w:rPr>
          <w:rFonts w:ascii="Arial" w:hAnsi="Arial" w:cs="Arial"/>
          <w:lang w:val="it-IT"/>
        </w:rPr>
      </w:pPr>
      <w:r>
        <w:rPr>
          <w:rFonts w:ascii="Arial" w:hAnsi="Arial" w:cs="Arial"/>
          <w:lang w:val="it-IT"/>
        </w:rPr>
        <w:t>Ove necessario verrà fatta richiesta di autori</w:t>
      </w:r>
      <w:r>
        <w:rPr>
          <w:rFonts w:ascii="Arial" w:hAnsi="Arial" w:cs="Arial"/>
          <w:lang w:val="it-IT"/>
        </w:rPr>
        <w:t>z</w:t>
      </w:r>
      <w:r>
        <w:rPr>
          <w:rFonts w:ascii="Arial" w:hAnsi="Arial" w:cs="Arial"/>
          <w:lang w:val="it-IT"/>
        </w:rPr>
        <w:t>zazione all’Autorità preposta.</w:t>
      </w:r>
    </w:p>
    <w:p w14:paraId="161D581A" w14:textId="77777777" w:rsidR="002179AF" w:rsidRPr="0092480A" w:rsidRDefault="002179AF">
      <w:pPr>
        <w:ind w:left="1080"/>
        <w:jc w:val="both"/>
        <w:rPr>
          <w:rFonts w:ascii="Arial" w:hAnsi="Arial" w:cs="Arial"/>
          <w:i/>
          <w:sz w:val="20"/>
          <w:szCs w:val="20"/>
          <w:lang w:val="it-IT"/>
        </w:rPr>
      </w:pPr>
      <w:r w:rsidRPr="0092480A">
        <w:rPr>
          <w:rFonts w:ascii="Arial" w:hAnsi="Arial" w:cs="Arial"/>
          <w:i/>
          <w:sz w:val="20"/>
          <w:szCs w:val="20"/>
          <w:lang w:val="it-IT"/>
        </w:rPr>
        <w:t>*) Per le regole di esercizio complementari vedasi punto 12 dell’allegato C.</w:t>
      </w:r>
    </w:p>
    <w:p w14:paraId="7EC98C7F" w14:textId="77777777" w:rsidR="00CE158A" w:rsidRDefault="00CE158A">
      <w:pPr>
        <w:tabs>
          <w:tab w:val="num" w:pos="1418"/>
        </w:tabs>
        <w:ind w:left="1080" w:hanging="1080"/>
        <w:jc w:val="both"/>
        <w:rPr>
          <w:rFonts w:ascii="Arial" w:hAnsi="Arial" w:cs="Arial"/>
          <w:lang w:val="it-IT"/>
        </w:rPr>
      </w:pPr>
    </w:p>
    <w:p w14:paraId="151FE70A" w14:textId="77777777" w:rsidR="00CE158A" w:rsidRDefault="00293D41">
      <w:pPr>
        <w:tabs>
          <w:tab w:val="left" w:pos="0"/>
        </w:tabs>
        <w:ind w:left="1080" w:hanging="1080"/>
        <w:jc w:val="both"/>
        <w:rPr>
          <w:rFonts w:ascii="Arial" w:hAnsi="Arial" w:cs="Arial"/>
          <w:lang w:val="it-IT"/>
        </w:rPr>
      </w:pPr>
      <w:r w:rsidRPr="00FB4055">
        <w:rPr>
          <w:rFonts w:ascii="Arial" w:hAnsi="Arial" w:cs="Arial"/>
          <w:b/>
          <w:lang w:val="it-IT"/>
        </w:rPr>
        <w:t>1.3.1.9</w:t>
      </w:r>
      <w:r>
        <w:rPr>
          <w:rFonts w:ascii="Arial" w:hAnsi="Arial" w:cs="Arial"/>
          <w:lang w:val="it-IT"/>
        </w:rPr>
        <w:t xml:space="preserve"> </w:t>
      </w:r>
      <w:r w:rsidR="00CE158A">
        <w:rPr>
          <w:rFonts w:ascii="Arial" w:hAnsi="Arial" w:cs="Arial"/>
          <w:lang w:val="it-IT"/>
        </w:rPr>
        <w:tab/>
        <w:t xml:space="preserve">Si deve provvedere </w:t>
      </w:r>
      <w:r w:rsidR="002179AF">
        <w:rPr>
          <w:rFonts w:ascii="Arial" w:hAnsi="Arial" w:cs="Arial"/>
          <w:lang w:val="it-IT"/>
        </w:rPr>
        <w:t>di</w:t>
      </w:r>
      <w:r w:rsidR="00CE158A">
        <w:rPr>
          <w:rFonts w:ascii="Arial" w:hAnsi="Arial" w:cs="Arial"/>
          <w:lang w:val="it-IT"/>
        </w:rPr>
        <w:t xml:space="preserve"> man</w:t>
      </w:r>
      <w:r w:rsidR="002179AF">
        <w:rPr>
          <w:rFonts w:ascii="Arial" w:hAnsi="Arial" w:cs="Arial"/>
          <w:lang w:val="it-IT"/>
        </w:rPr>
        <w:t xml:space="preserve">tenere perfettamente leggibili </w:t>
      </w:r>
      <w:r w:rsidR="00CE158A">
        <w:rPr>
          <w:rFonts w:ascii="Arial" w:hAnsi="Arial" w:cs="Arial"/>
          <w:lang w:val="it-IT"/>
        </w:rPr>
        <w:t>nelle stazioni, st</w:t>
      </w:r>
      <w:r w:rsidR="00CE158A">
        <w:rPr>
          <w:rFonts w:ascii="Arial" w:hAnsi="Arial" w:cs="Arial"/>
          <w:lang w:val="it-IT"/>
        </w:rPr>
        <w:t>a</w:t>
      </w:r>
      <w:r w:rsidR="00CE158A">
        <w:rPr>
          <w:rFonts w:ascii="Arial" w:hAnsi="Arial" w:cs="Arial"/>
          <w:lang w:val="it-IT"/>
        </w:rPr>
        <w:t xml:space="preserve">zioni intermedie, sostegni, vie </w:t>
      </w:r>
      <w:r w:rsidR="002179AF">
        <w:rPr>
          <w:rFonts w:ascii="Arial" w:hAnsi="Arial" w:cs="Arial"/>
          <w:lang w:val="it-IT"/>
        </w:rPr>
        <w:t>di corsa e sui veicoli tutte le</w:t>
      </w:r>
      <w:r w:rsidR="00CE158A">
        <w:rPr>
          <w:rFonts w:ascii="Arial" w:hAnsi="Arial" w:cs="Arial"/>
          <w:lang w:val="it-IT"/>
        </w:rPr>
        <w:t xml:space="preserve"> indicazioni relative al carico utile, al divieto di trasporto delle persone, il divieto di a</w:t>
      </w:r>
      <w:r w:rsidR="00CE158A">
        <w:rPr>
          <w:rFonts w:ascii="Arial" w:hAnsi="Arial" w:cs="Arial"/>
          <w:lang w:val="it-IT"/>
        </w:rPr>
        <w:t>c</w:t>
      </w:r>
      <w:r w:rsidR="00CE158A">
        <w:rPr>
          <w:rFonts w:ascii="Arial" w:hAnsi="Arial" w:cs="Arial"/>
          <w:lang w:val="it-IT"/>
        </w:rPr>
        <w:t>cesso alle stazioni e ai sostegni di persone non autorizzate, il divieto di so</w:t>
      </w:r>
      <w:r w:rsidR="00CE158A">
        <w:rPr>
          <w:rFonts w:ascii="Arial" w:hAnsi="Arial" w:cs="Arial"/>
          <w:lang w:val="it-IT"/>
        </w:rPr>
        <w:t>f</w:t>
      </w:r>
      <w:r w:rsidR="00CE158A">
        <w:rPr>
          <w:rFonts w:ascii="Arial" w:hAnsi="Arial" w:cs="Arial"/>
          <w:lang w:val="it-IT"/>
        </w:rPr>
        <w:t>fermarsi nel passaggio dei veicoli nelle stazioni interm</w:t>
      </w:r>
      <w:r w:rsidR="00CE158A">
        <w:rPr>
          <w:rFonts w:ascii="Arial" w:hAnsi="Arial" w:cs="Arial"/>
          <w:lang w:val="it-IT"/>
        </w:rPr>
        <w:t>e</w:t>
      </w:r>
      <w:r w:rsidR="00CE158A">
        <w:rPr>
          <w:rFonts w:ascii="Arial" w:hAnsi="Arial" w:cs="Arial"/>
          <w:lang w:val="it-IT"/>
        </w:rPr>
        <w:t>die, nonché tutte le istruzioni e tutti i divieti che il capo servizio ritenga necessarie. Ciò vale a</w:t>
      </w:r>
      <w:r w:rsidR="00CE158A">
        <w:rPr>
          <w:rFonts w:ascii="Arial" w:hAnsi="Arial" w:cs="Arial"/>
          <w:lang w:val="it-IT"/>
        </w:rPr>
        <w:t>n</w:t>
      </w:r>
      <w:r w:rsidR="00CE158A">
        <w:rPr>
          <w:rFonts w:ascii="Arial" w:hAnsi="Arial" w:cs="Arial"/>
          <w:lang w:val="it-IT"/>
        </w:rPr>
        <w:t>che per i pa</w:t>
      </w:r>
      <w:r w:rsidR="00CE158A">
        <w:rPr>
          <w:rFonts w:ascii="Arial" w:hAnsi="Arial" w:cs="Arial"/>
          <w:lang w:val="it-IT"/>
        </w:rPr>
        <w:t>n</w:t>
      </w:r>
      <w:r w:rsidR="00CE158A">
        <w:rPr>
          <w:rFonts w:ascii="Arial" w:hAnsi="Arial" w:cs="Arial"/>
          <w:lang w:val="it-IT"/>
        </w:rPr>
        <w:t>nelli indicatori dell’altezza massima permissibile apposte negli incroci con a</w:t>
      </w:r>
      <w:r w:rsidR="00CE158A">
        <w:rPr>
          <w:rFonts w:ascii="Arial" w:hAnsi="Arial" w:cs="Arial"/>
          <w:lang w:val="it-IT"/>
        </w:rPr>
        <w:t>l</w:t>
      </w:r>
      <w:r w:rsidR="00CE158A">
        <w:rPr>
          <w:rFonts w:ascii="Arial" w:hAnsi="Arial" w:cs="Arial"/>
          <w:lang w:val="it-IT"/>
        </w:rPr>
        <w:t>tre vie di traffico.</w:t>
      </w:r>
    </w:p>
    <w:p w14:paraId="03EF2AB3" w14:textId="77777777" w:rsidR="00CE158A" w:rsidRDefault="00CE158A">
      <w:pPr>
        <w:tabs>
          <w:tab w:val="left" w:pos="1418"/>
        </w:tabs>
        <w:ind w:left="1080" w:hanging="1080"/>
        <w:jc w:val="both"/>
        <w:rPr>
          <w:rFonts w:ascii="Arial" w:hAnsi="Arial" w:cs="Arial"/>
          <w:lang w:val="it-IT"/>
        </w:rPr>
      </w:pPr>
    </w:p>
    <w:p w14:paraId="0945D41F" w14:textId="77777777" w:rsidR="00CE158A" w:rsidRDefault="00CE158A" w:rsidP="000B58EF">
      <w:pPr>
        <w:pStyle w:val="OITAFTITOLO2"/>
      </w:pPr>
      <w:bookmarkStart w:id="27" w:name="_Toc83533033"/>
      <w:bookmarkStart w:id="28" w:name="_Toc139969759"/>
      <w:r w:rsidRPr="00DF2AE1">
        <w:lastRenderedPageBreak/>
        <w:t>1.3.2.</w:t>
      </w:r>
      <w:r w:rsidRPr="00DF2AE1">
        <w:tab/>
      </w:r>
      <w:r>
        <w:t>Istruzioni di uso e manutenzione (manuale)</w:t>
      </w:r>
      <w:bookmarkEnd w:id="27"/>
      <w:bookmarkEnd w:id="28"/>
    </w:p>
    <w:p w14:paraId="56E75A7D" w14:textId="77777777" w:rsidR="00CE158A" w:rsidRDefault="00CE158A">
      <w:pPr>
        <w:pStyle w:val="Textkrper2"/>
        <w:tabs>
          <w:tab w:val="left" w:pos="993"/>
        </w:tabs>
        <w:ind w:left="1080" w:hanging="1080"/>
        <w:rPr>
          <w:rFonts w:cs="Arial"/>
          <w:sz w:val="24"/>
        </w:rPr>
      </w:pPr>
    </w:p>
    <w:p w14:paraId="04875437" w14:textId="77777777" w:rsidR="00CE158A" w:rsidRDefault="00CE158A">
      <w:pPr>
        <w:pStyle w:val="Textkrper2"/>
        <w:numPr>
          <w:ilvl w:val="3"/>
          <w:numId w:val="10"/>
        </w:numPr>
        <w:tabs>
          <w:tab w:val="left" w:pos="993"/>
        </w:tabs>
        <w:rPr>
          <w:rFonts w:cs="Arial"/>
          <w:sz w:val="24"/>
        </w:rPr>
      </w:pPr>
      <w:r>
        <w:rPr>
          <w:rFonts w:cs="Arial"/>
          <w:sz w:val="24"/>
        </w:rPr>
        <w:t>Il costruttore red</w:t>
      </w:r>
      <w:r w:rsidR="00CA6A7D">
        <w:rPr>
          <w:rFonts w:cs="Arial"/>
          <w:sz w:val="24"/>
        </w:rPr>
        <w:t>ige e fornisce le istruzioni d’</w:t>
      </w:r>
      <w:r>
        <w:rPr>
          <w:rFonts w:cs="Arial"/>
          <w:sz w:val="24"/>
        </w:rPr>
        <w:t>uso e manutenzione.</w:t>
      </w:r>
    </w:p>
    <w:p w14:paraId="56B67D8C" w14:textId="77777777" w:rsidR="00CE158A" w:rsidRDefault="00CE158A">
      <w:pPr>
        <w:pStyle w:val="Textkrper2"/>
        <w:tabs>
          <w:tab w:val="left" w:pos="993"/>
        </w:tabs>
        <w:ind w:left="1080" w:hanging="1080"/>
        <w:rPr>
          <w:rFonts w:cs="Arial"/>
          <w:sz w:val="24"/>
        </w:rPr>
      </w:pPr>
    </w:p>
    <w:p w14:paraId="31FB4D36" w14:textId="77777777" w:rsidR="00CE158A" w:rsidRDefault="00CE158A">
      <w:pPr>
        <w:pStyle w:val="Textkrper2"/>
        <w:numPr>
          <w:ilvl w:val="3"/>
          <w:numId w:val="10"/>
        </w:numPr>
        <w:tabs>
          <w:tab w:val="left" w:pos="993"/>
        </w:tabs>
        <w:rPr>
          <w:rFonts w:cs="Arial"/>
          <w:sz w:val="24"/>
        </w:rPr>
      </w:pPr>
      <w:r>
        <w:rPr>
          <w:rFonts w:cs="Arial"/>
          <w:sz w:val="24"/>
        </w:rPr>
        <w:t>Nel manuale devono essere riportati i dati tecnici dell’impianto:</w:t>
      </w:r>
    </w:p>
    <w:p w14:paraId="10CDD2EF" w14:textId="77777777" w:rsidR="00CE158A" w:rsidRDefault="00C3450F" w:rsidP="00F42A31">
      <w:pPr>
        <w:pStyle w:val="Textkrper2"/>
        <w:tabs>
          <w:tab w:val="left" w:pos="993"/>
          <w:tab w:val="right" w:pos="8460"/>
        </w:tabs>
        <w:rPr>
          <w:rFonts w:cs="Arial"/>
          <w:sz w:val="24"/>
        </w:rPr>
      </w:pPr>
      <w:r>
        <w:rPr>
          <w:rFonts w:cs="Arial"/>
          <w:sz w:val="24"/>
        </w:rPr>
        <w:tab/>
      </w:r>
      <w:r w:rsidR="00F42A31">
        <w:rPr>
          <w:rFonts w:cs="Arial"/>
          <w:sz w:val="24"/>
        </w:rPr>
        <w:t xml:space="preserve">- Lunghezza </w:t>
      </w:r>
      <w:r w:rsidR="00CE158A">
        <w:rPr>
          <w:rFonts w:cs="Arial"/>
          <w:sz w:val="24"/>
        </w:rPr>
        <w:tab/>
        <w:t>……. m</w:t>
      </w:r>
    </w:p>
    <w:p w14:paraId="4321C4C9" w14:textId="77777777" w:rsidR="00CE158A" w:rsidRDefault="00F42A31" w:rsidP="00F42A31">
      <w:pPr>
        <w:pStyle w:val="Textkrper2"/>
        <w:tabs>
          <w:tab w:val="left" w:pos="993"/>
          <w:tab w:val="right" w:pos="8460"/>
        </w:tabs>
        <w:ind w:left="1080" w:hanging="1080"/>
        <w:rPr>
          <w:rFonts w:cs="Arial"/>
          <w:sz w:val="24"/>
        </w:rPr>
      </w:pPr>
      <w:r>
        <w:rPr>
          <w:rFonts w:cs="Arial"/>
          <w:sz w:val="24"/>
        </w:rPr>
        <w:tab/>
        <w:t>- Dislivello</w:t>
      </w:r>
      <w:r w:rsidR="00CE158A">
        <w:rPr>
          <w:rFonts w:cs="Arial"/>
          <w:sz w:val="24"/>
        </w:rPr>
        <w:tab/>
        <w:t>……. m</w:t>
      </w:r>
    </w:p>
    <w:p w14:paraId="01872213" w14:textId="77777777" w:rsidR="00CE158A" w:rsidRDefault="00F42A31" w:rsidP="00F42A31">
      <w:pPr>
        <w:pStyle w:val="Textkrper2"/>
        <w:tabs>
          <w:tab w:val="left" w:pos="993"/>
          <w:tab w:val="right" w:pos="8460"/>
        </w:tabs>
        <w:ind w:left="1080" w:hanging="1080"/>
        <w:rPr>
          <w:rFonts w:cs="Arial"/>
          <w:sz w:val="24"/>
        </w:rPr>
      </w:pPr>
      <w:r>
        <w:rPr>
          <w:rFonts w:cs="Arial"/>
          <w:sz w:val="24"/>
        </w:rPr>
        <w:tab/>
        <w:t>- Portata massima</w:t>
      </w:r>
      <w:r w:rsidR="00CE158A">
        <w:rPr>
          <w:rFonts w:cs="Arial"/>
          <w:sz w:val="24"/>
        </w:rPr>
        <w:tab/>
        <w:t>……. t</w:t>
      </w:r>
    </w:p>
    <w:p w14:paraId="3832D838" w14:textId="77777777" w:rsidR="00CE158A" w:rsidRDefault="00CE158A" w:rsidP="00F42A31">
      <w:pPr>
        <w:pStyle w:val="Textkrper2"/>
        <w:tabs>
          <w:tab w:val="left" w:pos="993"/>
          <w:tab w:val="right" w:pos="8460"/>
        </w:tabs>
        <w:ind w:left="1080" w:hanging="1080"/>
        <w:rPr>
          <w:rFonts w:cs="Arial"/>
          <w:sz w:val="24"/>
        </w:rPr>
      </w:pPr>
      <w:r>
        <w:rPr>
          <w:rFonts w:cs="Arial"/>
          <w:sz w:val="24"/>
        </w:rPr>
        <w:tab/>
        <w:t xml:space="preserve">- Dimensioni geometriche massime della merce trasportata </w:t>
      </w:r>
    </w:p>
    <w:p w14:paraId="119DA15B" w14:textId="77777777" w:rsidR="00CE158A" w:rsidRDefault="00F42A31" w:rsidP="00F42A31">
      <w:pPr>
        <w:pStyle w:val="Textkrper2"/>
        <w:tabs>
          <w:tab w:val="left" w:pos="993"/>
          <w:tab w:val="right" w:pos="8460"/>
        </w:tabs>
        <w:ind w:left="1080" w:hanging="1080"/>
        <w:rPr>
          <w:rFonts w:cs="Arial"/>
          <w:sz w:val="24"/>
        </w:rPr>
      </w:pPr>
      <w:r>
        <w:rPr>
          <w:rFonts w:cs="Arial"/>
          <w:sz w:val="24"/>
        </w:rPr>
        <w:tab/>
      </w:r>
      <w:r>
        <w:rPr>
          <w:rFonts w:cs="Arial"/>
          <w:sz w:val="24"/>
        </w:rPr>
        <w:tab/>
      </w:r>
      <w:r>
        <w:rPr>
          <w:rFonts w:cs="Arial"/>
          <w:sz w:val="24"/>
        </w:rPr>
        <w:tab/>
        <w:t>lu</w:t>
      </w:r>
      <w:r w:rsidR="00CE158A">
        <w:rPr>
          <w:rFonts w:cs="Arial"/>
          <w:sz w:val="24"/>
        </w:rPr>
        <w:t>n</w:t>
      </w:r>
      <w:r w:rsidR="00CE158A">
        <w:rPr>
          <w:rFonts w:cs="Arial"/>
          <w:sz w:val="24"/>
        </w:rPr>
        <w:t>ghezza</w:t>
      </w:r>
      <w:proofErr w:type="gramStart"/>
      <w:r w:rsidR="00CE158A">
        <w:rPr>
          <w:rFonts w:cs="Arial"/>
          <w:sz w:val="24"/>
        </w:rPr>
        <w:t xml:space="preserve"> ….</w:t>
      </w:r>
      <w:proofErr w:type="gramEnd"/>
      <w:r w:rsidR="00CE158A">
        <w:rPr>
          <w:rFonts w:cs="Arial"/>
          <w:sz w:val="24"/>
        </w:rPr>
        <w:t>m,  larghezza ….m, altezza….m</w:t>
      </w:r>
    </w:p>
    <w:p w14:paraId="6743EA29" w14:textId="77777777" w:rsidR="00CE158A" w:rsidRDefault="00F42A31" w:rsidP="00F42A31">
      <w:pPr>
        <w:pStyle w:val="Textkrper2"/>
        <w:tabs>
          <w:tab w:val="left" w:pos="993"/>
          <w:tab w:val="right" w:pos="8460"/>
        </w:tabs>
        <w:ind w:left="1080" w:hanging="1080"/>
        <w:rPr>
          <w:rFonts w:cs="Arial"/>
          <w:sz w:val="24"/>
        </w:rPr>
      </w:pPr>
      <w:r>
        <w:rPr>
          <w:rFonts w:cs="Arial"/>
          <w:sz w:val="24"/>
        </w:rPr>
        <w:tab/>
        <w:t>- Velocità massima</w:t>
      </w:r>
      <w:r w:rsidR="00CE158A">
        <w:rPr>
          <w:rFonts w:cs="Arial"/>
          <w:sz w:val="24"/>
        </w:rPr>
        <w:tab/>
        <w:t>……. m/s</w:t>
      </w:r>
    </w:p>
    <w:p w14:paraId="337B1963" w14:textId="77777777" w:rsidR="00CE158A" w:rsidRDefault="00CE158A" w:rsidP="00F42A31">
      <w:pPr>
        <w:pStyle w:val="Textkrper2"/>
        <w:tabs>
          <w:tab w:val="left" w:pos="993"/>
          <w:tab w:val="right" w:pos="8460"/>
        </w:tabs>
        <w:ind w:left="1080" w:hanging="1080"/>
        <w:rPr>
          <w:rFonts w:cs="Arial"/>
          <w:sz w:val="24"/>
        </w:rPr>
      </w:pPr>
      <w:r>
        <w:rPr>
          <w:rFonts w:cs="Arial"/>
          <w:sz w:val="24"/>
        </w:rPr>
        <w:tab/>
        <w:t>- Elenco e dati tecnici delle funi</w:t>
      </w:r>
      <w:r>
        <w:rPr>
          <w:rFonts w:cs="Arial"/>
          <w:sz w:val="24"/>
        </w:rPr>
        <w:tab/>
        <w:t>……………………………….</w:t>
      </w:r>
    </w:p>
    <w:p w14:paraId="1489B36C" w14:textId="77777777" w:rsidR="00CE158A" w:rsidRDefault="00CE158A" w:rsidP="00F42A31">
      <w:pPr>
        <w:pStyle w:val="Textkrper2"/>
        <w:tabs>
          <w:tab w:val="left" w:pos="993"/>
          <w:tab w:val="right" w:pos="8460"/>
        </w:tabs>
        <w:ind w:left="1080" w:hanging="1080"/>
        <w:rPr>
          <w:rFonts w:cs="Arial"/>
          <w:sz w:val="24"/>
        </w:rPr>
      </w:pPr>
      <w:r>
        <w:rPr>
          <w:rFonts w:cs="Arial"/>
          <w:sz w:val="24"/>
        </w:rPr>
        <w:tab/>
        <w:t>…………………………………………………………</w:t>
      </w:r>
      <w:r w:rsidR="00F42A31">
        <w:rPr>
          <w:rFonts w:cs="Arial"/>
          <w:sz w:val="24"/>
        </w:rPr>
        <w:t>…...</w:t>
      </w:r>
      <w:r>
        <w:rPr>
          <w:rFonts w:cs="Arial"/>
          <w:sz w:val="24"/>
        </w:rPr>
        <w:t>…………………..</w:t>
      </w:r>
    </w:p>
    <w:p w14:paraId="01B50284" w14:textId="77777777" w:rsidR="00CE158A" w:rsidRDefault="00CE158A" w:rsidP="00F42A31">
      <w:pPr>
        <w:pStyle w:val="Textkrper2"/>
        <w:tabs>
          <w:tab w:val="left" w:pos="993"/>
          <w:tab w:val="right" w:pos="8460"/>
        </w:tabs>
        <w:ind w:left="1080" w:hanging="1080"/>
        <w:rPr>
          <w:rFonts w:cs="Arial"/>
          <w:sz w:val="24"/>
        </w:rPr>
      </w:pPr>
      <w:r>
        <w:rPr>
          <w:rFonts w:cs="Arial"/>
          <w:sz w:val="24"/>
        </w:rPr>
        <w:tab/>
        <w:t>- Caratteristiche dei motori</w:t>
      </w:r>
      <w:r>
        <w:rPr>
          <w:rFonts w:cs="Arial"/>
          <w:sz w:val="24"/>
        </w:rPr>
        <w:tab/>
        <w:t>……………………………….</w:t>
      </w:r>
    </w:p>
    <w:p w14:paraId="182E31FC" w14:textId="77777777" w:rsidR="00CE158A" w:rsidRDefault="00CE158A" w:rsidP="00F42A31">
      <w:pPr>
        <w:pStyle w:val="Textkrper2"/>
        <w:tabs>
          <w:tab w:val="left" w:pos="993"/>
          <w:tab w:val="right" w:pos="8460"/>
        </w:tabs>
        <w:ind w:left="1080" w:hanging="1080"/>
        <w:rPr>
          <w:rFonts w:cs="Arial"/>
          <w:sz w:val="24"/>
        </w:rPr>
      </w:pPr>
      <w:r>
        <w:rPr>
          <w:rFonts w:cs="Arial"/>
          <w:sz w:val="24"/>
        </w:rPr>
        <w:tab/>
        <w:t>…………………………………………………………</w:t>
      </w:r>
      <w:r w:rsidR="00F42A31">
        <w:rPr>
          <w:rFonts w:cs="Arial"/>
          <w:sz w:val="24"/>
        </w:rPr>
        <w:t>….</w:t>
      </w:r>
      <w:r>
        <w:rPr>
          <w:rFonts w:cs="Arial"/>
          <w:sz w:val="24"/>
        </w:rPr>
        <w:t>……………………</w:t>
      </w:r>
    </w:p>
    <w:p w14:paraId="3F405496" w14:textId="77777777" w:rsidR="00CE158A" w:rsidRDefault="00F42A31" w:rsidP="00F42A31">
      <w:pPr>
        <w:pStyle w:val="Textkrper2"/>
        <w:tabs>
          <w:tab w:val="left" w:pos="993"/>
          <w:tab w:val="right" w:pos="8460"/>
        </w:tabs>
        <w:ind w:left="1080" w:hanging="1080"/>
        <w:rPr>
          <w:rFonts w:cs="Arial"/>
          <w:sz w:val="24"/>
        </w:rPr>
      </w:pPr>
      <w:r>
        <w:rPr>
          <w:rFonts w:cs="Arial"/>
          <w:sz w:val="24"/>
        </w:rPr>
        <w:tab/>
        <w:t>- Numero dei sostegni</w:t>
      </w:r>
      <w:r w:rsidR="00CE158A">
        <w:rPr>
          <w:rFonts w:cs="Arial"/>
          <w:sz w:val="24"/>
        </w:rPr>
        <w:tab/>
        <w:t>……. n°</w:t>
      </w:r>
    </w:p>
    <w:p w14:paraId="21F9C647" w14:textId="77777777" w:rsidR="00CE158A" w:rsidRDefault="00CE158A">
      <w:pPr>
        <w:pStyle w:val="Textkrper2"/>
        <w:tabs>
          <w:tab w:val="left" w:pos="993"/>
        </w:tabs>
        <w:ind w:left="1080" w:hanging="1080"/>
        <w:rPr>
          <w:rFonts w:cs="Arial"/>
          <w:sz w:val="24"/>
        </w:rPr>
      </w:pPr>
      <w:r>
        <w:rPr>
          <w:rFonts w:cs="Arial"/>
          <w:sz w:val="24"/>
        </w:rPr>
        <w:tab/>
        <w:t>- ecc.</w:t>
      </w:r>
      <w:r>
        <w:rPr>
          <w:rFonts w:cs="Arial"/>
          <w:sz w:val="24"/>
        </w:rPr>
        <w:tab/>
      </w:r>
      <w:r>
        <w:rPr>
          <w:rFonts w:cs="Arial"/>
          <w:sz w:val="24"/>
        </w:rPr>
        <w:tab/>
      </w:r>
    </w:p>
    <w:p w14:paraId="063845B9" w14:textId="77777777" w:rsidR="00CE158A" w:rsidRDefault="00CE158A">
      <w:pPr>
        <w:pStyle w:val="Textkrper2"/>
        <w:tabs>
          <w:tab w:val="left" w:pos="993"/>
        </w:tabs>
        <w:ind w:left="1080" w:hanging="1080"/>
        <w:rPr>
          <w:rFonts w:cs="Arial"/>
          <w:sz w:val="24"/>
        </w:rPr>
      </w:pPr>
    </w:p>
    <w:p w14:paraId="37D778F7" w14:textId="77777777" w:rsidR="00CE158A" w:rsidRDefault="00CE158A">
      <w:pPr>
        <w:pStyle w:val="Textkrper2"/>
        <w:numPr>
          <w:ilvl w:val="3"/>
          <w:numId w:val="10"/>
        </w:numPr>
        <w:tabs>
          <w:tab w:val="left" w:pos="993"/>
        </w:tabs>
        <w:rPr>
          <w:rFonts w:cs="Arial"/>
          <w:sz w:val="24"/>
        </w:rPr>
      </w:pPr>
      <w:r>
        <w:rPr>
          <w:rFonts w:cs="Arial"/>
          <w:sz w:val="24"/>
        </w:rPr>
        <w:t>Nel manuale possono essere incluse delle indicazioni sul numero necess</w:t>
      </w:r>
      <w:r>
        <w:rPr>
          <w:rFonts w:cs="Arial"/>
          <w:sz w:val="24"/>
        </w:rPr>
        <w:t>a</w:t>
      </w:r>
      <w:r>
        <w:rPr>
          <w:rFonts w:cs="Arial"/>
          <w:sz w:val="24"/>
        </w:rPr>
        <w:t xml:space="preserve">rio di </w:t>
      </w:r>
      <w:r>
        <w:rPr>
          <w:rFonts w:cs="Arial"/>
          <w:sz w:val="24"/>
        </w:rPr>
        <w:t>a</w:t>
      </w:r>
      <w:r>
        <w:rPr>
          <w:rFonts w:cs="Arial"/>
          <w:sz w:val="24"/>
        </w:rPr>
        <w:t>genti e la necessaria qualifica professionale.</w:t>
      </w:r>
    </w:p>
    <w:p w14:paraId="60485C64" w14:textId="77777777" w:rsidR="00CE158A" w:rsidRDefault="00CE158A">
      <w:pPr>
        <w:pStyle w:val="Textkrper2"/>
        <w:tabs>
          <w:tab w:val="left" w:pos="993"/>
        </w:tabs>
        <w:rPr>
          <w:rFonts w:cs="Arial"/>
          <w:sz w:val="24"/>
        </w:rPr>
      </w:pPr>
    </w:p>
    <w:p w14:paraId="530D5F2A" w14:textId="77777777" w:rsidR="00532D6D" w:rsidRDefault="00532D6D" w:rsidP="000B58EF">
      <w:pPr>
        <w:pStyle w:val="OITAFTITOLO2"/>
      </w:pPr>
      <w:bookmarkStart w:id="29" w:name="_Toc83533034"/>
    </w:p>
    <w:p w14:paraId="4308AB3E" w14:textId="77777777" w:rsidR="00CE158A" w:rsidRDefault="00CE158A" w:rsidP="000B58EF">
      <w:pPr>
        <w:pStyle w:val="OITAFTITOLO2"/>
      </w:pPr>
      <w:bookmarkStart w:id="30" w:name="_Toc139969760"/>
      <w:r w:rsidRPr="00DF2AE1">
        <w:t>1.3.3.</w:t>
      </w:r>
      <w:r w:rsidRPr="00DF2AE1">
        <w:tab/>
      </w:r>
      <w:r>
        <w:t>Regolamento d’esercizio</w:t>
      </w:r>
      <w:bookmarkEnd w:id="29"/>
      <w:bookmarkEnd w:id="30"/>
    </w:p>
    <w:p w14:paraId="3E9E5353" w14:textId="77777777" w:rsidR="00CE158A" w:rsidRDefault="00CE158A">
      <w:pPr>
        <w:pStyle w:val="Textkrper2"/>
        <w:tabs>
          <w:tab w:val="left" w:pos="993"/>
        </w:tabs>
        <w:rPr>
          <w:rFonts w:cs="Arial"/>
          <w:b/>
          <w:sz w:val="24"/>
          <w:u w:val="single"/>
        </w:rPr>
      </w:pPr>
    </w:p>
    <w:p w14:paraId="5AEF5CE9" w14:textId="77777777" w:rsidR="00CE158A" w:rsidRDefault="00CE158A" w:rsidP="00293D41">
      <w:pPr>
        <w:pStyle w:val="Textkrper2"/>
        <w:ind w:left="1080"/>
        <w:rPr>
          <w:rFonts w:cs="Arial"/>
          <w:sz w:val="24"/>
        </w:rPr>
      </w:pPr>
      <w:r>
        <w:rPr>
          <w:rFonts w:cs="Arial"/>
          <w:sz w:val="24"/>
        </w:rPr>
        <w:t xml:space="preserve">Il regolamento d’esercizio definisce le condizioni che vanno rispettate e le misure che vanno prese, nonché le regole di comportamento del personale e contiene altresì delle informazioni su diversi </w:t>
      </w:r>
      <w:proofErr w:type="gramStart"/>
      <w:r>
        <w:rPr>
          <w:rFonts w:cs="Arial"/>
          <w:sz w:val="24"/>
        </w:rPr>
        <w:t>punti</w:t>
      </w:r>
      <w:proofErr w:type="gramEnd"/>
      <w:r>
        <w:rPr>
          <w:rFonts w:cs="Arial"/>
          <w:sz w:val="24"/>
        </w:rPr>
        <w:t xml:space="preserve"> fra cui i seguenti:</w:t>
      </w:r>
    </w:p>
    <w:p w14:paraId="2BCC349B" w14:textId="77777777" w:rsidR="00CE158A" w:rsidRDefault="00CE158A">
      <w:pPr>
        <w:pStyle w:val="Textkrper2"/>
        <w:tabs>
          <w:tab w:val="left" w:pos="993"/>
        </w:tabs>
        <w:rPr>
          <w:rFonts w:cs="Arial"/>
          <w:sz w:val="24"/>
        </w:rPr>
      </w:pPr>
    </w:p>
    <w:p w14:paraId="540AEF9B"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Gestione dell’impianto</w:t>
      </w:r>
    </w:p>
    <w:p w14:paraId="4296EA38"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Dati tecnici dell’impianto</w:t>
      </w:r>
    </w:p>
    <w:p w14:paraId="32A4492D"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Istruzioni, pannelli segnaletici dei comandi e divieti</w:t>
      </w:r>
    </w:p>
    <w:p w14:paraId="63980D3A"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Misure tecniche complementari che vanno rispettate in aggiunta alle istruzioni di servizio e manutenzione</w:t>
      </w:r>
    </w:p>
    <w:p w14:paraId="5B4047A8"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Richiamo delle istruzioni di servizio e manutenzione fornite dal costruttore</w:t>
      </w:r>
    </w:p>
    <w:p w14:paraId="4C09CCDA"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Comunicazioni telefoniche e trasmissione dei segnali di servizio</w:t>
      </w:r>
    </w:p>
    <w:p w14:paraId="2F04925A"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Comportamento da osservare in condizioni meteorologiche particolari</w:t>
      </w:r>
    </w:p>
    <w:p w14:paraId="5D6F414A"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Precauzioni contro gli incendi ed operazioni antincendio</w:t>
      </w:r>
    </w:p>
    <w:p w14:paraId="10288F60"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Prevenzione degli incendi e pronto soccorso</w:t>
      </w:r>
    </w:p>
    <w:p w14:paraId="7F110108"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Manutenzione delle funi</w:t>
      </w:r>
    </w:p>
    <w:p w14:paraId="4A6181B9"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Trasporto di personale</w:t>
      </w:r>
    </w:p>
    <w:p w14:paraId="19BA6CC0" w14:textId="77777777" w:rsidR="00CE158A" w:rsidRDefault="00CE158A" w:rsidP="00DF342F">
      <w:pPr>
        <w:pStyle w:val="Textkrper2"/>
        <w:numPr>
          <w:ilvl w:val="0"/>
          <w:numId w:val="5"/>
        </w:numPr>
        <w:tabs>
          <w:tab w:val="clear" w:pos="360"/>
          <w:tab w:val="num" w:pos="1440"/>
          <w:tab w:val="left" w:pos="1800"/>
        </w:tabs>
        <w:ind w:left="1440"/>
        <w:rPr>
          <w:rFonts w:cs="Arial"/>
          <w:sz w:val="24"/>
        </w:rPr>
      </w:pPr>
      <w:r>
        <w:rPr>
          <w:rFonts w:cs="Arial"/>
          <w:sz w:val="24"/>
        </w:rPr>
        <w:t>Tiro obliquo del carico</w:t>
      </w:r>
    </w:p>
    <w:p w14:paraId="1FEAD3B9" w14:textId="77777777" w:rsidR="00CE158A" w:rsidRDefault="00C3450F" w:rsidP="00DF342F">
      <w:pPr>
        <w:pStyle w:val="Textkrper2"/>
        <w:numPr>
          <w:ilvl w:val="0"/>
          <w:numId w:val="5"/>
        </w:numPr>
        <w:tabs>
          <w:tab w:val="clear" w:pos="360"/>
          <w:tab w:val="num" w:pos="1440"/>
          <w:tab w:val="left" w:pos="1800"/>
        </w:tabs>
        <w:ind w:left="1440"/>
        <w:rPr>
          <w:rFonts w:cs="Arial"/>
          <w:sz w:val="24"/>
        </w:rPr>
      </w:pPr>
      <w:r>
        <w:rPr>
          <w:rFonts w:cs="Arial"/>
          <w:sz w:val="24"/>
        </w:rPr>
        <w:t>e</w:t>
      </w:r>
      <w:r w:rsidR="00CE158A">
        <w:rPr>
          <w:rFonts w:cs="Arial"/>
          <w:sz w:val="24"/>
        </w:rPr>
        <w:t>cc. ecc.</w:t>
      </w:r>
    </w:p>
    <w:p w14:paraId="0EC92F1C" w14:textId="77777777" w:rsidR="00CE158A" w:rsidRDefault="00CE158A" w:rsidP="00293D41">
      <w:pPr>
        <w:pStyle w:val="Textkrper2"/>
        <w:tabs>
          <w:tab w:val="left" w:pos="1260"/>
        </w:tabs>
        <w:ind w:left="1080"/>
        <w:rPr>
          <w:rFonts w:cs="Arial"/>
          <w:sz w:val="24"/>
        </w:rPr>
      </w:pPr>
    </w:p>
    <w:p w14:paraId="572102E9" w14:textId="77777777" w:rsidR="00CE158A" w:rsidRDefault="00CE158A" w:rsidP="00293D41">
      <w:pPr>
        <w:pStyle w:val="Textkrper2"/>
        <w:tabs>
          <w:tab w:val="left" w:pos="1260"/>
        </w:tabs>
        <w:ind w:left="1080"/>
        <w:rPr>
          <w:rFonts w:cs="Arial"/>
          <w:sz w:val="18"/>
        </w:rPr>
      </w:pPr>
      <w:r>
        <w:rPr>
          <w:rFonts w:cs="Arial"/>
          <w:b/>
          <w:bCs/>
          <w:sz w:val="18"/>
        </w:rPr>
        <w:t xml:space="preserve">Nota: </w:t>
      </w:r>
      <w:r w:rsidR="00CC75AF">
        <w:rPr>
          <w:rFonts w:cs="Arial"/>
          <w:sz w:val="18"/>
        </w:rPr>
        <w:t>testo base</w:t>
      </w:r>
      <w:r>
        <w:rPr>
          <w:rFonts w:cs="Arial"/>
          <w:sz w:val="18"/>
        </w:rPr>
        <w:t xml:space="preserve"> di regolamento di esercizio viene riportato nell’allegato C.</w:t>
      </w:r>
    </w:p>
    <w:p w14:paraId="28799843" w14:textId="77777777" w:rsidR="00CE158A" w:rsidRDefault="00CE158A" w:rsidP="00293D41">
      <w:pPr>
        <w:pStyle w:val="Textkrper2"/>
        <w:tabs>
          <w:tab w:val="left" w:pos="1260"/>
        </w:tabs>
        <w:ind w:left="1080"/>
        <w:rPr>
          <w:rFonts w:cs="Arial"/>
          <w:sz w:val="18"/>
        </w:rPr>
      </w:pPr>
    </w:p>
    <w:p w14:paraId="5BD3003B" w14:textId="77777777" w:rsidR="00CE158A" w:rsidRDefault="00CE158A" w:rsidP="00293D41">
      <w:pPr>
        <w:pStyle w:val="Textkrper2"/>
        <w:tabs>
          <w:tab w:val="left" w:pos="1260"/>
        </w:tabs>
        <w:ind w:left="1080"/>
        <w:rPr>
          <w:rFonts w:cs="Arial"/>
          <w:sz w:val="18"/>
        </w:rPr>
      </w:pPr>
    </w:p>
    <w:p w14:paraId="48BCB29F" w14:textId="77777777" w:rsidR="00CE158A" w:rsidRDefault="00CE158A" w:rsidP="00293D41">
      <w:pPr>
        <w:pStyle w:val="Textkrper2"/>
        <w:tabs>
          <w:tab w:val="left" w:pos="1260"/>
        </w:tabs>
        <w:ind w:left="1080"/>
        <w:rPr>
          <w:rFonts w:cs="Arial"/>
          <w:sz w:val="18"/>
        </w:rPr>
      </w:pPr>
    </w:p>
    <w:p w14:paraId="0A1D59C7" w14:textId="77777777" w:rsidR="00CE158A" w:rsidRDefault="00CE158A" w:rsidP="00CE158A">
      <w:pPr>
        <w:pStyle w:val="Textkrper"/>
        <w:jc w:val="center"/>
        <w:rPr>
          <w:b/>
        </w:rPr>
      </w:pPr>
    </w:p>
    <w:p w14:paraId="2309DCDE" w14:textId="77777777" w:rsidR="00CE158A" w:rsidRPr="00982CF2" w:rsidRDefault="00CE158A" w:rsidP="00201C3B">
      <w:pPr>
        <w:pStyle w:val="StileOITAFTITOLOCentratoSinistro127cm"/>
      </w:pPr>
      <w:r w:rsidRPr="00982CF2">
        <w:br w:type="page"/>
      </w:r>
      <w:bookmarkStart w:id="31" w:name="_Toc83533036"/>
      <w:r w:rsidRPr="00982CF2">
        <w:lastRenderedPageBreak/>
        <w:t>CAPITOLO II - IMPIANTI PERMANENTI</w:t>
      </w:r>
      <w:bookmarkEnd w:id="31"/>
    </w:p>
    <w:p w14:paraId="4C6B059E" w14:textId="77777777" w:rsidR="00982CF2" w:rsidRDefault="00982CF2" w:rsidP="00CE158A">
      <w:pPr>
        <w:pStyle w:val="Textkrper"/>
        <w:jc w:val="left"/>
        <w:rPr>
          <w:b/>
          <w:sz w:val="24"/>
          <w:szCs w:val="24"/>
        </w:rPr>
      </w:pPr>
    </w:p>
    <w:p w14:paraId="40C3577D" w14:textId="77777777" w:rsidR="00CE158A" w:rsidRPr="00CE158A" w:rsidRDefault="00CE158A" w:rsidP="000B58EF">
      <w:pPr>
        <w:pStyle w:val="OITAFTITOLO1"/>
        <w:ind w:left="540" w:hanging="540"/>
      </w:pPr>
      <w:bookmarkStart w:id="32" w:name="_Toc83533037"/>
      <w:bookmarkStart w:id="33" w:name="_Toc139969761"/>
      <w:r w:rsidRPr="00DF2AE1">
        <w:t xml:space="preserve">2.1. </w:t>
      </w:r>
      <w:r w:rsidR="000B58EF" w:rsidRPr="00DF2AE1">
        <w:t xml:space="preserve"> </w:t>
      </w:r>
      <w:r w:rsidRPr="00CE158A">
        <w:t>TELEFERICHE MONOFUNI E BIFUNI CON MOVIMENTO CONTINUO O A VA E VIENI</w:t>
      </w:r>
      <w:bookmarkEnd w:id="32"/>
      <w:bookmarkEnd w:id="33"/>
    </w:p>
    <w:p w14:paraId="21002F21" w14:textId="77777777" w:rsidR="00CE158A" w:rsidRDefault="00CE158A" w:rsidP="00CE158A">
      <w:pPr>
        <w:pStyle w:val="Textkrper"/>
        <w:jc w:val="center"/>
        <w:rPr>
          <w:b/>
        </w:rPr>
      </w:pPr>
    </w:p>
    <w:p w14:paraId="1F1CBADD" w14:textId="77777777" w:rsidR="00CE158A" w:rsidRDefault="00CE158A" w:rsidP="00CE158A">
      <w:pPr>
        <w:tabs>
          <w:tab w:val="left" w:pos="284"/>
        </w:tabs>
        <w:jc w:val="both"/>
        <w:rPr>
          <w:rFonts w:ascii="Arial" w:hAnsi="Arial"/>
          <w:lang w:val="it-IT"/>
        </w:rPr>
      </w:pPr>
    </w:p>
    <w:p w14:paraId="2C397AC4" w14:textId="77777777" w:rsidR="007F3A60" w:rsidRPr="00CE158A" w:rsidRDefault="007F3A60" w:rsidP="00CE158A">
      <w:pPr>
        <w:tabs>
          <w:tab w:val="left" w:pos="284"/>
        </w:tabs>
        <w:jc w:val="both"/>
        <w:rPr>
          <w:rFonts w:ascii="Arial" w:hAnsi="Arial"/>
          <w:lang w:val="it-IT"/>
        </w:rPr>
      </w:pPr>
    </w:p>
    <w:p w14:paraId="342779CF" w14:textId="77777777" w:rsidR="00CE158A" w:rsidRDefault="00CE158A" w:rsidP="00DF2AE1">
      <w:pPr>
        <w:pStyle w:val="OITAFTITOLO2"/>
      </w:pPr>
      <w:bookmarkStart w:id="34" w:name="_Toc83533038"/>
      <w:bookmarkStart w:id="35" w:name="_Toc139969762"/>
      <w:r w:rsidRPr="00DF2AE1">
        <w:t>2.1.1</w:t>
      </w:r>
      <w:r w:rsidRPr="00DF2AE1">
        <w:tab/>
      </w:r>
      <w:r>
        <w:t>Notizie di carattere generale</w:t>
      </w:r>
      <w:bookmarkEnd w:id="34"/>
      <w:bookmarkEnd w:id="35"/>
    </w:p>
    <w:p w14:paraId="6978D469" w14:textId="77777777" w:rsidR="00CE158A" w:rsidRPr="00CE158A" w:rsidRDefault="00CE158A" w:rsidP="00DF2AE1">
      <w:pPr>
        <w:tabs>
          <w:tab w:val="left" w:pos="284"/>
        </w:tabs>
        <w:ind w:left="993" w:hanging="993"/>
        <w:jc w:val="both"/>
        <w:rPr>
          <w:rFonts w:ascii="Arial" w:hAnsi="Arial"/>
          <w:lang w:val="it-IT"/>
        </w:rPr>
      </w:pPr>
    </w:p>
    <w:p w14:paraId="5B79B4A8" w14:textId="77777777" w:rsidR="00CE158A" w:rsidRPr="00CE158A" w:rsidRDefault="00DF2AE1" w:rsidP="00DF2AE1">
      <w:pPr>
        <w:tabs>
          <w:tab w:val="left" w:pos="1134"/>
        </w:tabs>
        <w:ind w:left="993" w:hanging="993"/>
        <w:jc w:val="both"/>
        <w:rPr>
          <w:rFonts w:ascii="Arial" w:hAnsi="Arial"/>
          <w:lang w:val="it-IT"/>
        </w:rPr>
      </w:pPr>
      <w:r>
        <w:rPr>
          <w:rFonts w:ascii="Arial" w:hAnsi="Arial"/>
          <w:lang w:val="it-IT"/>
        </w:rPr>
        <w:tab/>
      </w:r>
      <w:r w:rsidR="00CE158A" w:rsidRPr="00CE158A">
        <w:rPr>
          <w:rFonts w:ascii="Arial" w:hAnsi="Arial"/>
          <w:lang w:val="it-IT"/>
        </w:rPr>
        <w:t>Le teleferiche monofuni e bifuni a movimento continuo sono le più impiegate fra i vari tipi di impianti industriali esistenti.</w:t>
      </w:r>
    </w:p>
    <w:p w14:paraId="67147C2D" w14:textId="77777777" w:rsidR="00CE158A" w:rsidRPr="00CE158A" w:rsidRDefault="00DF2AE1" w:rsidP="00DF2AE1">
      <w:pPr>
        <w:tabs>
          <w:tab w:val="left" w:pos="1134"/>
        </w:tabs>
        <w:ind w:left="993" w:hanging="993"/>
        <w:jc w:val="both"/>
        <w:rPr>
          <w:rFonts w:ascii="Arial" w:hAnsi="Arial"/>
          <w:lang w:val="it-IT"/>
        </w:rPr>
      </w:pPr>
      <w:r>
        <w:rPr>
          <w:rFonts w:ascii="Arial" w:hAnsi="Arial"/>
          <w:lang w:val="it-IT"/>
        </w:rPr>
        <w:tab/>
      </w:r>
      <w:r w:rsidR="00CE158A" w:rsidRPr="00CE158A">
        <w:rPr>
          <w:rFonts w:ascii="Arial" w:hAnsi="Arial"/>
          <w:lang w:val="it-IT"/>
        </w:rPr>
        <w:t>Le teleferiche a va-e-vieni e ad attacchi fissi, che possono pure essere monofuni o bifuni, vengono usate soprattutto quando la portata richiesta è modesta o quando si devono trasportare carichi molto pesanti.</w:t>
      </w:r>
    </w:p>
    <w:p w14:paraId="17ECC0D0" w14:textId="77777777" w:rsidR="00CE158A" w:rsidRDefault="00CE158A" w:rsidP="00DF2AE1">
      <w:pPr>
        <w:tabs>
          <w:tab w:val="left" w:pos="284"/>
          <w:tab w:val="left" w:pos="1134"/>
        </w:tabs>
        <w:ind w:left="993" w:hanging="993"/>
        <w:jc w:val="both"/>
        <w:rPr>
          <w:rFonts w:ascii="Arial" w:hAnsi="Arial"/>
          <w:lang w:val="it-IT"/>
        </w:rPr>
      </w:pPr>
    </w:p>
    <w:p w14:paraId="70ADA5B4" w14:textId="77777777" w:rsidR="007F3A60" w:rsidRPr="00CE158A" w:rsidRDefault="007F3A60" w:rsidP="00DF2AE1">
      <w:pPr>
        <w:tabs>
          <w:tab w:val="left" w:pos="284"/>
          <w:tab w:val="left" w:pos="1134"/>
        </w:tabs>
        <w:ind w:left="993" w:hanging="993"/>
        <w:jc w:val="both"/>
        <w:rPr>
          <w:rFonts w:ascii="Arial" w:hAnsi="Arial"/>
          <w:lang w:val="it-IT"/>
        </w:rPr>
      </w:pPr>
    </w:p>
    <w:p w14:paraId="50BAE8CB" w14:textId="77777777" w:rsidR="00CE158A" w:rsidRDefault="00CE158A" w:rsidP="00DF2AE1">
      <w:pPr>
        <w:pStyle w:val="OITAFTITOLO2"/>
      </w:pPr>
      <w:bookmarkStart w:id="36" w:name="_Toc83533039"/>
      <w:bookmarkStart w:id="37" w:name="_Toc139969763"/>
      <w:r w:rsidRPr="00DF2AE1">
        <w:t>2.1.2</w:t>
      </w:r>
      <w:r w:rsidRPr="00DF2AE1">
        <w:tab/>
      </w:r>
      <w:r w:rsidRPr="00CE158A">
        <w:t>Gradi di sicurezza</w:t>
      </w:r>
      <w:bookmarkEnd w:id="36"/>
      <w:bookmarkEnd w:id="37"/>
    </w:p>
    <w:p w14:paraId="2D819E12" w14:textId="77777777" w:rsidR="000538B4" w:rsidRPr="00CE158A" w:rsidRDefault="000538B4" w:rsidP="00DF2AE1">
      <w:pPr>
        <w:pStyle w:val="OITAFTITOLO2"/>
      </w:pPr>
    </w:p>
    <w:p w14:paraId="6099E8B6" w14:textId="77777777" w:rsidR="000538B4" w:rsidRPr="00CE158A" w:rsidRDefault="000538B4" w:rsidP="00DF2AE1">
      <w:pPr>
        <w:ind w:left="993" w:hanging="993"/>
        <w:jc w:val="both"/>
        <w:rPr>
          <w:rFonts w:ascii="Arial" w:hAnsi="Arial" w:cs="Arial"/>
          <w:lang w:val="it-IT"/>
        </w:rPr>
      </w:pPr>
      <w:r w:rsidRPr="00FB4055">
        <w:rPr>
          <w:rFonts w:ascii="Arial" w:hAnsi="Arial" w:cs="Arial"/>
          <w:b/>
          <w:lang w:val="it-IT"/>
        </w:rPr>
        <w:t>2.1.2.1</w:t>
      </w:r>
      <w:r>
        <w:rPr>
          <w:rFonts w:ascii="Arial" w:hAnsi="Arial" w:cs="Arial"/>
          <w:lang w:val="it-IT"/>
        </w:rPr>
        <w:tab/>
      </w:r>
      <w:r w:rsidRPr="00CE158A">
        <w:rPr>
          <w:rFonts w:ascii="Arial" w:hAnsi="Arial" w:cs="Arial"/>
          <w:lang w:val="it-IT"/>
        </w:rPr>
        <w:t>Ogni parte dell’impianto deve essere progettata e</w:t>
      </w:r>
      <w:r>
        <w:rPr>
          <w:rFonts w:ascii="Arial" w:hAnsi="Arial" w:cs="Arial"/>
          <w:lang w:val="it-IT"/>
        </w:rPr>
        <w:t>d</w:t>
      </w:r>
      <w:r w:rsidRPr="00CE158A">
        <w:rPr>
          <w:rFonts w:ascii="Arial" w:hAnsi="Arial" w:cs="Arial"/>
          <w:lang w:val="it-IT"/>
        </w:rPr>
        <w:t xml:space="preserve"> eseguita a perfetta regola d’arte sia per quanto riguarda la esecuzione effettiva</w:t>
      </w:r>
      <w:r w:rsidR="00855E52">
        <w:rPr>
          <w:rFonts w:ascii="Arial" w:hAnsi="Arial" w:cs="Arial"/>
          <w:lang w:val="it-IT"/>
        </w:rPr>
        <w:t xml:space="preserve"> dei componenti</w:t>
      </w:r>
      <w:r w:rsidRPr="00CE158A">
        <w:rPr>
          <w:rFonts w:ascii="Arial" w:hAnsi="Arial" w:cs="Arial"/>
          <w:lang w:val="it-IT"/>
        </w:rPr>
        <w:t>, sia per quanto riguarda la qualità dei materiali impiegati.</w:t>
      </w:r>
    </w:p>
    <w:p w14:paraId="0B817599" w14:textId="77777777" w:rsidR="000538B4" w:rsidRDefault="000538B4" w:rsidP="00DF2AE1">
      <w:pPr>
        <w:pStyle w:val="Textkrper-Einzug2"/>
        <w:ind w:hanging="993"/>
        <w:rPr>
          <w:sz w:val="24"/>
        </w:rPr>
      </w:pPr>
    </w:p>
    <w:p w14:paraId="00891C25" w14:textId="77777777" w:rsidR="000538B4" w:rsidRPr="00CE158A" w:rsidRDefault="000538B4" w:rsidP="00DF2AE1">
      <w:pPr>
        <w:ind w:left="993" w:hanging="993"/>
        <w:jc w:val="both"/>
        <w:rPr>
          <w:rFonts w:ascii="Arial" w:hAnsi="Arial" w:cs="Arial"/>
          <w:lang w:val="it-IT"/>
        </w:rPr>
      </w:pPr>
      <w:r w:rsidRPr="00FB4055">
        <w:rPr>
          <w:rFonts w:ascii="Arial" w:hAnsi="Arial" w:cs="Arial"/>
          <w:b/>
          <w:lang w:val="it-IT"/>
        </w:rPr>
        <w:t>2.1.2.2</w:t>
      </w:r>
      <w:r>
        <w:rPr>
          <w:rFonts w:ascii="Arial" w:hAnsi="Arial" w:cs="Arial"/>
          <w:lang w:val="it-IT"/>
        </w:rPr>
        <w:tab/>
      </w:r>
      <w:r w:rsidRPr="00CE158A">
        <w:rPr>
          <w:rFonts w:ascii="Arial" w:hAnsi="Arial" w:cs="Arial"/>
          <w:lang w:val="it-IT"/>
        </w:rPr>
        <w:t xml:space="preserve">Il costruttore deve attenersi alle norme generali di </w:t>
      </w:r>
      <w:proofErr w:type="gramStart"/>
      <w:r w:rsidRPr="00CE158A">
        <w:rPr>
          <w:rFonts w:ascii="Arial" w:hAnsi="Arial" w:cs="Arial"/>
          <w:lang w:val="it-IT"/>
        </w:rPr>
        <w:t>calcolo  e</w:t>
      </w:r>
      <w:proofErr w:type="gramEnd"/>
      <w:r w:rsidRPr="00CE158A">
        <w:rPr>
          <w:rFonts w:ascii="Arial" w:hAnsi="Arial" w:cs="Arial"/>
          <w:lang w:val="it-IT"/>
        </w:rPr>
        <w:t xml:space="preserve"> a</w:t>
      </w:r>
      <w:r>
        <w:rPr>
          <w:rFonts w:ascii="Arial" w:hAnsi="Arial" w:cs="Arial"/>
          <w:lang w:val="it-IT"/>
        </w:rPr>
        <w:t>lle norme relative ai materiali</w:t>
      </w:r>
      <w:r w:rsidRPr="00CE158A">
        <w:rPr>
          <w:rFonts w:ascii="Arial" w:hAnsi="Arial" w:cs="Arial"/>
          <w:lang w:val="it-IT"/>
        </w:rPr>
        <w:t xml:space="preserve"> (norme valide nel paese del costruttore o quelle valide nel paese nel quale </w:t>
      </w:r>
      <w:r>
        <w:rPr>
          <w:rFonts w:ascii="Arial" w:hAnsi="Arial" w:cs="Arial"/>
          <w:lang w:val="it-IT"/>
        </w:rPr>
        <w:t xml:space="preserve">l’impianto </w:t>
      </w:r>
      <w:r w:rsidRPr="00CE158A">
        <w:rPr>
          <w:rFonts w:ascii="Arial" w:hAnsi="Arial" w:cs="Arial"/>
          <w:lang w:val="it-IT"/>
        </w:rPr>
        <w:t>verrà messo in opera).</w:t>
      </w:r>
    </w:p>
    <w:p w14:paraId="27095557" w14:textId="77777777" w:rsidR="000538B4" w:rsidRPr="00CE158A" w:rsidRDefault="000538B4" w:rsidP="00DF2AE1">
      <w:pPr>
        <w:tabs>
          <w:tab w:val="left" w:pos="284"/>
        </w:tabs>
        <w:ind w:left="993" w:hanging="993"/>
        <w:jc w:val="both"/>
        <w:rPr>
          <w:rFonts w:ascii="Arial" w:hAnsi="Arial"/>
          <w:lang w:val="it-IT"/>
        </w:rPr>
      </w:pPr>
    </w:p>
    <w:p w14:paraId="2C1BB04B" w14:textId="77777777" w:rsidR="00274138" w:rsidRDefault="000538B4" w:rsidP="00274138">
      <w:pPr>
        <w:tabs>
          <w:tab w:val="left" w:pos="284"/>
        </w:tabs>
        <w:ind w:left="993" w:hanging="993"/>
        <w:jc w:val="both"/>
        <w:rPr>
          <w:rFonts w:ascii="Arial" w:hAnsi="Arial"/>
          <w:lang w:val="it-IT"/>
        </w:rPr>
      </w:pPr>
      <w:r w:rsidRPr="00FB4055">
        <w:rPr>
          <w:rFonts w:ascii="Arial" w:hAnsi="Arial"/>
          <w:b/>
          <w:lang w:val="it-IT"/>
        </w:rPr>
        <w:t>2.1.2.3</w:t>
      </w:r>
      <w:r>
        <w:rPr>
          <w:rFonts w:ascii="Arial" w:hAnsi="Arial"/>
          <w:lang w:val="it-IT"/>
        </w:rPr>
        <w:tab/>
      </w:r>
      <w:r w:rsidRPr="00CE158A">
        <w:rPr>
          <w:rFonts w:ascii="Arial" w:hAnsi="Arial"/>
          <w:lang w:val="it-IT"/>
        </w:rPr>
        <w:t xml:space="preserve">Il grado di sicurezza delle strutture e degli organi meccanici deve essere calcolato con riferimento al limite di snervamento del materiale: il grado di sicurezza minimo deve essere pari a 1,7 per le strutture e 2,5 per gli organi meccanici mobili soggetti a tiro diretto della fune (carrelli, pulegge, ecc.). </w:t>
      </w:r>
    </w:p>
    <w:p w14:paraId="3D46E960" w14:textId="77777777" w:rsidR="00274138" w:rsidRPr="00274138" w:rsidRDefault="00274138" w:rsidP="00274138">
      <w:pPr>
        <w:autoSpaceDE w:val="0"/>
        <w:autoSpaceDN w:val="0"/>
        <w:adjustRightInd w:val="0"/>
        <w:ind w:left="992"/>
        <w:rPr>
          <w:rFonts w:ascii="Arial" w:hAnsi="Arial" w:cs="Arial"/>
          <w:lang w:val="it-IT"/>
        </w:rPr>
      </w:pPr>
      <w:r w:rsidRPr="00274138">
        <w:rPr>
          <w:rFonts w:ascii="Arial" w:hAnsi="Arial" w:cs="Arial"/>
          <w:lang w:val="it-IT"/>
        </w:rPr>
        <w:t>Le verifiche a fatica devono essere svolte secondo un metodo di calcolo riconosciuto e dichiarato, il quale deve tenere conto almeno dei seguenti fattori:</w:t>
      </w:r>
    </w:p>
    <w:p w14:paraId="6473EBF1" w14:textId="77777777" w:rsidR="00274138" w:rsidRPr="00274138" w:rsidRDefault="00274138" w:rsidP="00274138">
      <w:pPr>
        <w:numPr>
          <w:ilvl w:val="0"/>
          <w:numId w:val="80"/>
        </w:numPr>
        <w:autoSpaceDE w:val="0"/>
        <w:autoSpaceDN w:val="0"/>
        <w:adjustRightInd w:val="0"/>
        <w:ind w:left="1349" w:hanging="357"/>
        <w:rPr>
          <w:rFonts w:ascii="Arial" w:hAnsi="Arial" w:cs="Arial"/>
          <w:lang w:val="it-IT"/>
        </w:rPr>
      </w:pPr>
      <w:r w:rsidRPr="00274138">
        <w:rPr>
          <w:rFonts w:ascii="Arial" w:hAnsi="Arial" w:cs="Arial"/>
          <w:lang w:val="it-IT"/>
        </w:rPr>
        <w:t>numero dei cicli di fatica attesi durante la vita del componente;</w:t>
      </w:r>
    </w:p>
    <w:p w14:paraId="4E2F5976" w14:textId="77777777" w:rsidR="00274138" w:rsidRPr="00274138" w:rsidRDefault="00274138" w:rsidP="00274138">
      <w:pPr>
        <w:numPr>
          <w:ilvl w:val="0"/>
          <w:numId w:val="80"/>
        </w:numPr>
        <w:autoSpaceDE w:val="0"/>
        <w:autoSpaceDN w:val="0"/>
        <w:adjustRightInd w:val="0"/>
        <w:ind w:left="1349" w:hanging="357"/>
        <w:rPr>
          <w:rFonts w:ascii="Arial" w:hAnsi="Arial" w:cs="Arial"/>
          <w:lang w:val="it-IT"/>
        </w:rPr>
      </w:pPr>
      <w:r w:rsidRPr="00274138">
        <w:rPr>
          <w:rFonts w:ascii="Arial" w:hAnsi="Arial" w:cs="Arial"/>
          <w:lang w:val="it-IT"/>
        </w:rPr>
        <w:t>accessibilità del componente, quindi possibilità di eseguire controlli non distruttivi periodici;</w:t>
      </w:r>
    </w:p>
    <w:p w14:paraId="0987E6B4" w14:textId="77777777" w:rsidR="00274138" w:rsidRPr="00274138" w:rsidRDefault="00274138" w:rsidP="00274138">
      <w:pPr>
        <w:numPr>
          <w:ilvl w:val="0"/>
          <w:numId w:val="80"/>
        </w:numPr>
        <w:autoSpaceDE w:val="0"/>
        <w:autoSpaceDN w:val="0"/>
        <w:adjustRightInd w:val="0"/>
        <w:ind w:left="1349" w:hanging="357"/>
        <w:rPr>
          <w:rFonts w:ascii="Arial" w:hAnsi="Arial" w:cs="Arial"/>
          <w:lang w:val="it-IT"/>
        </w:rPr>
      </w:pPr>
      <w:r w:rsidRPr="00274138">
        <w:rPr>
          <w:rFonts w:ascii="Arial" w:hAnsi="Arial" w:cs="Arial"/>
          <w:lang w:val="it-IT"/>
        </w:rPr>
        <w:t>presenza di effetti di concentrazione di tensioni dovuti ad intagli, saldature e variazioni di sezione;</w:t>
      </w:r>
    </w:p>
    <w:p w14:paraId="3DAA2AE8" w14:textId="77777777" w:rsidR="00274138" w:rsidRPr="00274138" w:rsidRDefault="00274138" w:rsidP="00274138">
      <w:pPr>
        <w:numPr>
          <w:ilvl w:val="0"/>
          <w:numId w:val="80"/>
        </w:numPr>
        <w:autoSpaceDE w:val="0"/>
        <w:autoSpaceDN w:val="0"/>
        <w:adjustRightInd w:val="0"/>
        <w:ind w:left="1349" w:hanging="357"/>
        <w:rPr>
          <w:rFonts w:ascii="Arial" w:hAnsi="Arial" w:cs="Arial"/>
          <w:lang w:val="it-IT"/>
        </w:rPr>
      </w:pPr>
      <w:r w:rsidRPr="00274138">
        <w:rPr>
          <w:rFonts w:ascii="Arial" w:hAnsi="Arial" w:cs="Arial"/>
          <w:lang w:val="it-IT"/>
        </w:rPr>
        <w:t>coefficienti correttivi da applicarsi ai componenti di sicurezza.</w:t>
      </w:r>
    </w:p>
    <w:p w14:paraId="443CE3DE" w14:textId="77777777" w:rsidR="00274138" w:rsidRPr="00274138" w:rsidRDefault="00274138" w:rsidP="00274138">
      <w:pPr>
        <w:autoSpaceDE w:val="0"/>
        <w:autoSpaceDN w:val="0"/>
        <w:adjustRightInd w:val="0"/>
        <w:ind w:left="992"/>
        <w:rPr>
          <w:rFonts w:ascii="Arial" w:hAnsi="Arial" w:cs="Arial"/>
          <w:lang w:val="it-IT"/>
        </w:rPr>
      </w:pPr>
      <w:r w:rsidRPr="00274138">
        <w:rPr>
          <w:rFonts w:ascii="Arial" w:hAnsi="Arial" w:cs="Arial"/>
          <w:lang w:val="it-IT"/>
        </w:rPr>
        <w:t>A titolo di esempio, si citano le verifiche a fatica riportate nell'Eurocodice 3 EN 1993-1-9.</w:t>
      </w:r>
    </w:p>
    <w:p w14:paraId="6EFE9077" w14:textId="77777777" w:rsidR="00274138" w:rsidRPr="00CE158A" w:rsidRDefault="00274138" w:rsidP="00DF2AE1">
      <w:pPr>
        <w:tabs>
          <w:tab w:val="left" w:pos="284"/>
        </w:tabs>
        <w:ind w:left="993" w:hanging="993"/>
        <w:jc w:val="both"/>
        <w:rPr>
          <w:rFonts w:ascii="Arial" w:hAnsi="Arial"/>
          <w:lang w:val="it-IT"/>
        </w:rPr>
      </w:pPr>
    </w:p>
    <w:p w14:paraId="36F916BF" w14:textId="77777777" w:rsidR="000538B4" w:rsidRPr="00CE158A" w:rsidRDefault="000538B4" w:rsidP="00DF2AE1">
      <w:pPr>
        <w:ind w:left="993" w:hanging="993"/>
        <w:jc w:val="both"/>
        <w:rPr>
          <w:rFonts w:ascii="Arial" w:hAnsi="Arial" w:cs="Arial"/>
          <w:lang w:val="it-IT"/>
        </w:rPr>
      </w:pPr>
    </w:p>
    <w:p w14:paraId="0CEA7E6C" w14:textId="77777777" w:rsidR="000538B4" w:rsidRPr="00CE158A" w:rsidRDefault="000538B4" w:rsidP="007F3A60">
      <w:pPr>
        <w:spacing w:after="240"/>
        <w:ind w:left="1077" w:hanging="1077"/>
        <w:jc w:val="both"/>
        <w:rPr>
          <w:rFonts w:ascii="Arial" w:hAnsi="Arial" w:cs="Arial"/>
          <w:lang w:val="it-IT"/>
        </w:rPr>
      </w:pPr>
      <w:r w:rsidRPr="00FB4055">
        <w:rPr>
          <w:rFonts w:ascii="Arial" w:hAnsi="Arial" w:cs="Arial"/>
          <w:b/>
          <w:lang w:val="it-IT"/>
        </w:rPr>
        <w:t>2.1.2.4</w:t>
      </w:r>
      <w:r>
        <w:rPr>
          <w:rFonts w:ascii="Arial" w:hAnsi="Arial" w:cs="Arial"/>
          <w:lang w:val="it-IT"/>
        </w:rPr>
        <w:tab/>
      </w:r>
      <w:r w:rsidRPr="00CE158A">
        <w:rPr>
          <w:rFonts w:ascii="Arial" w:hAnsi="Arial" w:cs="Arial"/>
          <w:lang w:val="it-IT"/>
        </w:rPr>
        <w:t>Velocità del vento</w:t>
      </w:r>
    </w:p>
    <w:p w14:paraId="1B00B154" w14:textId="77777777" w:rsidR="000538B4" w:rsidRPr="00CE158A" w:rsidRDefault="000538B4" w:rsidP="000538B4">
      <w:pPr>
        <w:ind w:left="372" w:firstLine="708"/>
        <w:jc w:val="both"/>
        <w:rPr>
          <w:rFonts w:ascii="Arial" w:hAnsi="Arial" w:cs="Arial"/>
          <w:lang w:val="it-IT"/>
        </w:rPr>
      </w:pPr>
      <w:r>
        <w:rPr>
          <w:rFonts w:ascii="Arial" w:hAnsi="Arial" w:cs="Arial"/>
          <w:lang w:val="it-IT"/>
        </w:rPr>
        <w:t>V</w:t>
      </w:r>
      <w:r w:rsidRPr="00CE158A">
        <w:rPr>
          <w:rFonts w:ascii="Arial" w:hAnsi="Arial" w:cs="Arial"/>
          <w:lang w:val="it-IT"/>
        </w:rPr>
        <w:t>anno adottati i seguenti valori:</w:t>
      </w:r>
    </w:p>
    <w:p w14:paraId="049FB0EC" w14:textId="77777777" w:rsidR="000538B4" w:rsidRPr="00CE158A" w:rsidRDefault="000538B4" w:rsidP="000538B4">
      <w:pPr>
        <w:ind w:left="1410"/>
        <w:jc w:val="both"/>
        <w:rPr>
          <w:rFonts w:ascii="Arial" w:hAnsi="Arial" w:cs="Arial"/>
          <w:lang w:val="it-IT"/>
        </w:rPr>
      </w:pPr>
    </w:p>
    <w:p w14:paraId="7D52F332" w14:textId="77777777" w:rsidR="00A66A80" w:rsidRDefault="000538B4" w:rsidP="000538B4">
      <w:pPr>
        <w:numPr>
          <w:ilvl w:val="0"/>
          <w:numId w:val="17"/>
        </w:numPr>
        <w:jc w:val="both"/>
        <w:rPr>
          <w:rFonts w:ascii="Arial" w:hAnsi="Arial" w:cs="Arial"/>
          <w:lang w:val="it-IT"/>
        </w:rPr>
      </w:pPr>
      <w:r>
        <w:rPr>
          <w:rFonts w:ascii="Arial" w:hAnsi="Arial" w:cs="Arial"/>
          <w:lang w:val="it-IT"/>
        </w:rPr>
        <w:t>i</w:t>
      </w:r>
      <w:r w:rsidRPr="00CE158A">
        <w:rPr>
          <w:rFonts w:ascii="Arial" w:hAnsi="Arial" w:cs="Arial"/>
          <w:lang w:val="it-IT"/>
        </w:rPr>
        <w:t xml:space="preserve">mpianto fuori esercizio </w:t>
      </w:r>
    </w:p>
    <w:p w14:paraId="7248BE78" w14:textId="77777777" w:rsidR="000538B4" w:rsidRPr="00CE158A" w:rsidRDefault="000538B4" w:rsidP="00A66A80">
      <w:pPr>
        <w:ind w:left="1764" w:firstLine="6"/>
        <w:jc w:val="both"/>
        <w:rPr>
          <w:rFonts w:ascii="Arial" w:hAnsi="Arial" w:cs="Arial"/>
          <w:lang w:val="it-IT"/>
        </w:rPr>
      </w:pPr>
      <w:r w:rsidRPr="00CE158A">
        <w:rPr>
          <w:rFonts w:ascii="Arial" w:hAnsi="Arial" w:cs="Arial"/>
          <w:lang w:val="it-IT"/>
        </w:rPr>
        <w:t>Pressione del vento pari a 1200N/m</w:t>
      </w:r>
      <w:r w:rsidRPr="00CE158A">
        <w:rPr>
          <w:rFonts w:ascii="Arial" w:hAnsi="Arial" w:cs="Arial"/>
          <w:vertAlign w:val="superscript"/>
          <w:lang w:val="it-IT"/>
        </w:rPr>
        <w:t>2</w:t>
      </w:r>
    </w:p>
    <w:p w14:paraId="6BC004CA" w14:textId="77777777" w:rsidR="000538B4" w:rsidRPr="00CE158A" w:rsidRDefault="000538B4" w:rsidP="000538B4">
      <w:pPr>
        <w:ind w:left="1770"/>
        <w:jc w:val="both"/>
        <w:rPr>
          <w:rFonts w:ascii="Arial" w:hAnsi="Arial" w:cs="Arial"/>
          <w:lang w:val="it-IT"/>
        </w:rPr>
      </w:pPr>
    </w:p>
    <w:p w14:paraId="4084BBAF" w14:textId="77777777" w:rsidR="000538B4" w:rsidRDefault="000538B4" w:rsidP="000538B4">
      <w:pPr>
        <w:numPr>
          <w:ilvl w:val="0"/>
          <w:numId w:val="17"/>
        </w:numPr>
        <w:jc w:val="both"/>
        <w:rPr>
          <w:rFonts w:ascii="Arial" w:hAnsi="Arial" w:cs="Arial"/>
        </w:rPr>
      </w:pPr>
      <w:proofErr w:type="spellStart"/>
      <w:r>
        <w:rPr>
          <w:rFonts w:ascii="Arial" w:hAnsi="Arial" w:cs="Arial"/>
        </w:rPr>
        <w:t>impianto</w:t>
      </w:r>
      <w:proofErr w:type="spellEnd"/>
      <w:r>
        <w:rPr>
          <w:rFonts w:ascii="Arial" w:hAnsi="Arial" w:cs="Arial"/>
        </w:rPr>
        <w:t xml:space="preserve"> in </w:t>
      </w:r>
      <w:proofErr w:type="spellStart"/>
      <w:r>
        <w:rPr>
          <w:rFonts w:ascii="Arial" w:hAnsi="Arial" w:cs="Arial"/>
        </w:rPr>
        <w:t>esercizio</w:t>
      </w:r>
      <w:proofErr w:type="spellEnd"/>
    </w:p>
    <w:p w14:paraId="3F20FD9E" w14:textId="77777777" w:rsidR="000538B4" w:rsidRPr="00CE158A" w:rsidRDefault="000538B4" w:rsidP="000538B4">
      <w:pPr>
        <w:ind w:left="1770"/>
        <w:jc w:val="both"/>
        <w:rPr>
          <w:rFonts w:ascii="Arial" w:hAnsi="Arial" w:cs="Arial"/>
          <w:lang w:val="it-IT"/>
        </w:rPr>
      </w:pPr>
      <w:r w:rsidRPr="00CE158A">
        <w:rPr>
          <w:rFonts w:ascii="Arial" w:hAnsi="Arial" w:cs="Arial"/>
          <w:lang w:val="it-IT"/>
        </w:rPr>
        <w:t>P</w:t>
      </w:r>
      <w:r w:rsidR="00855E52">
        <w:rPr>
          <w:rFonts w:ascii="Arial" w:hAnsi="Arial" w:cs="Arial"/>
          <w:lang w:val="it-IT"/>
        </w:rPr>
        <w:t xml:space="preserve">ressione del vento pari </w:t>
      </w:r>
      <w:proofErr w:type="gramStart"/>
      <w:r w:rsidR="00855E52">
        <w:rPr>
          <w:rFonts w:ascii="Arial" w:hAnsi="Arial" w:cs="Arial"/>
          <w:lang w:val="it-IT"/>
        </w:rPr>
        <w:t xml:space="preserve">a  </w:t>
      </w:r>
      <w:r w:rsidRPr="00CE158A">
        <w:rPr>
          <w:rFonts w:ascii="Arial" w:hAnsi="Arial" w:cs="Arial"/>
          <w:lang w:val="it-IT"/>
        </w:rPr>
        <w:t>250</w:t>
      </w:r>
      <w:proofErr w:type="gramEnd"/>
      <w:r w:rsidRPr="00CE158A">
        <w:rPr>
          <w:rFonts w:ascii="Arial" w:hAnsi="Arial" w:cs="Arial"/>
          <w:lang w:val="it-IT"/>
        </w:rPr>
        <w:t xml:space="preserve"> N/m</w:t>
      </w:r>
      <w:r w:rsidRPr="00CE158A">
        <w:rPr>
          <w:rFonts w:ascii="Arial" w:hAnsi="Arial" w:cs="Arial"/>
          <w:vertAlign w:val="superscript"/>
          <w:lang w:val="it-IT"/>
        </w:rPr>
        <w:t>2</w:t>
      </w:r>
      <w:r>
        <w:rPr>
          <w:rFonts w:ascii="Arial" w:hAnsi="Arial" w:cs="Arial"/>
          <w:lang w:val="it-IT"/>
        </w:rPr>
        <w:t>.</w:t>
      </w:r>
    </w:p>
    <w:p w14:paraId="6FAE7674" w14:textId="77777777" w:rsidR="000538B4" w:rsidRPr="00CE158A" w:rsidRDefault="000538B4" w:rsidP="000538B4">
      <w:pPr>
        <w:ind w:left="1770"/>
        <w:jc w:val="both"/>
        <w:rPr>
          <w:rFonts w:ascii="Arial" w:hAnsi="Arial" w:cs="Arial"/>
          <w:lang w:val="it-IT"/>
        </w:rPr>
      </w:pPr>
    </w:p>
    <w:p w14:paraId="13033B1A" w14:textId="77777777" w:rsidR="000538B4" w:rsidRPr="00CE158A" w:rsidRDefault="000538B4" w:rsidP="000538B4">
      <w:pPr>
        <w:ind w:left="1134"/>
        <w:jc w:val="both"/>
        <w:rPr>
          <w:rFonts w:ascii="Arial" w:hAnsi="Arial" w:cs="Arial"/>
          <w:lang w:val="it-IT"/>
        </w:rPr>
      </w:pPr>
      <w:r w:rsidRPr="00CE158A">
        <w:rPr>
          <w:rFonts w:ascii="Arial" w:hAnsi="Arial" w:cs="Arial"/>
          <w:lang w:val="it-IT"/>
        </w:rPr>
        <w:t>Per zone esposte a forti venti vanno adottati dei valori maggiorati in misura corrispondente.</w:t>
      </w:r>
    </w:p>
    <w:p w14:paraId="7DFF0AC4" w14:textId="77777777" w:rsidR="000538B4" w:rsidRPr="00CE158A" w:rsidRDefault="000538B4" w:rsidP="000538B4">
      <w:pPr>
        <w:ind w:left="1770"/>
        <w:jc w:val="both"/>
        <w:rPr>
          <w:rFonts w:ascii="Arial" w:hAnsi="Arial" w:cs="Arial"/>
          <w:lang w:val="it-IT"/>
        </w:rPr>
      </w:pPr>
    </w:p>
    <w:p w14:paraId="3C4CF57E" w14:textId="77777777" w:rsidR="00CE158A" w:rsidRPr="00CE158A" w:rsidRDefault="00CE158A" w:rsidP="00CE158A">
      <w:pPr>
        <w:tabs>
          <w:tab w:val="left" w:pos="284"/>
        </w:tabs>
        <w:jc w:val="both"/>
        <w:rPr>
          <w:rFonts w:ascii="Arial" w:hAnsi="Arial"/>
          <w:lang w:val="it-IT"/>
        </w:rPr>
      </w:pPr>
    </w:p>
    <w:p w14:paraId="6F72B903" w14:textId="77777777" w:rsidR="00CE158A" w:rsidRPr="00CE158A" w:rsidRDefault="007F3A60" w:rsidP="000B58EF">
      <w:pPr>
        <w:pStyle w:val="OITAFTITOLO2"/>
      </w:pPr>
      <w:bookmarkStart w:id="38" w:name="_Toc83533040"/>
      <w:r>
        <w:br w:type="page"/>
      </w:r>
      <w:bookmarkStart w:id="39" w:name="_Toc139969764"/>
      <w:r w:rsidR="00CE158A" w:rsidRPr="00DF2AE1">
        <w:lastRenderedPageBreak/>
        <w:t>2.1.3</w:t>
      </w:r>
      <w:r w:rsidR="00CE158A" w:rsidRPr="00DF2AE1">
        <w:tab/>
      </w:r>
      <w:r w:rsidR="00CE158A" w:rsidRPr="00CE158A">
        <w:t>Franchi da terra</w:t>
      </w:r>
      <w:bookmarkEnd w:id="38"/>
      <w:bookmarkEnd w:id="39"/>
      <w:r w:rsidR="00CE158A" w:rsidRPr="00CE158A">
        <w:t xml:space="preserve"> </w:t>
      </w:r>
    </w:p>
    <w:p w14:paraId="1F30AAEB" w14:textId="77777777" w:rsidR="00CE158A" w:rsidRPr="00CE158A" w:rsidRDefault="00CE158A" w:rsidP="00CE158A">
      <w:pPr>
        <w:tabs>
          <w:tab w:val="left" w:pos="851"/>
        </w:tabs>
        <w:jc w:val="both"/>
        <w:rPr>
          <w:rFonts w:ascii="Arial" w:hAnsi="Arial"/>
          <w:b/>
          <w:lang w:val="it-IT"/>
        </w:rPr>
      </w:pPr>
    </w:p>
    <w:p w14:paraId="2919B28B" w14:textId="77777777" w:rsidR="00CE158A" w:rsidRPr="00CE158A" w:rsidRDefault="00CE158A" w:rsidP="00DF2AE1">
      <w:pPr>
        <w:tabs>
          <w:tab w:val="left" w:pos="1080"/>
        </w:tabs>
        <w:ind w:left="1080" w:hanging="1080"/>
        <w:jc w:val="both"/>
        <w:rPr>
          <w:rFonts w:ascii="Arial" w:hAnsi="Arial"/>
          <w:lang w:val="it-IT"/>
        </w:rPr>
      </w:pPr>
      <w:r w:rsidRPr="00FB4055">
        <w:rPr>
          <w:rFonts w:ascii="Arial" w:hAnsi="Arial"/>
          <w:b/>
          <w:lang w:val="it-IT"/>
        </w:rPr>
        <w:t>2.1.3.1</w:t>
      </w:r>
      <w:r w:rsidRPr="00CE158A">
        <w:rPr>
          <w:rFonts w:ascii="Arial" w:hAnsi="Arial"/>
          <w:b/>
          <w:lang w:val="it-IT"/>
        </w:rPr>
        <w:t xml:space="preserve"> </w:t>
      </w:r>
      <w:r w:rsidRPr="00CE158A">
        <w:rPr>
          <w:rFonts w:ascii="Arial" w:hAnsi="Arial"/>
          <w:b/>
          <w:lang w:val="it-IT"/>
        </w:rPr>
        <w:tab/>
      </w:r>
      <w:r w:rsidRPr="00CE158A">
        <w:rPr>
          <w:rFonts w:ascii="Arial" w:hAnsi="Arial"/>
          <w:lang w:val="it-IT"/>
        </w:rPr>
        <w:t>Devono essere rispettati i seguenti franchi:</w:t>
      </w:r>
    </w:p>
    <w:p w14:paraId="59E348AD" w14:textId="77777777" w:rsidR="00CE158A" w:rsidRPr="00CE158A" w:rsidRDefault="00DF2AE1" w:rsidP="00DF2AE1">
      <w:pPr>
        <w:tabs>
          <w:tab w:val="left" w:pos="1080"/>
        </w:tabs>
        <w:ind w:left="1080" w:hanging="1080"/>
        <w:jc w:val="both"/>
        <w:rPr>
          <w:rFonts w:ascii="Arial" w:hAnsi="Arial"/>
          <w:lang w:val="it-IT"/>
        </w:rPr>
      </w:pPr>
      <w:r>
        <w:rPr>
          <w:rFonts w:ascii="Arial" w:hAnsi="Arial"/>
          <w:lang w:val="it-IT"/>
        </w:rPr>
        <w:tab/>
      </w:r>
      <w:r w:rsidR="00CE158A" w:rsidRPr="00CE158A">
        <w:rPr>
          <w:rFonts w:ascii="Arial" w:hAnsi="Arial"/>
          <w:lang w:val="it-IT"/>
        </w:rPr>
        <w:t xml:space="preserve">Il franco verticale tra la configurazione più bassa delle </w:t>
      </w:r>
      <w:r w:rsidR="000538B4">
        <w:rPr>
          <w:rFonts w:ascii="Arial" w:hAnsi="Arial"/>
          <w:lang w:val="it-IT"/>
        </w:rPr>
        <w:t xml:space="preserve">funi e delle </w:t>
      </w:r>
      <w:r w:rsidR="00CE158A" w:rsidRPr="00CE158A">
        <w:rPr>
          <w:rFonts w:ascii="Arial" w:hAnsi="Arial"/>
          <w:lang w:val="it-IT"/>
        </w:rPr>
        <w:t>parti in movimento della teleferica ed il terreno, nonché gli ostacoli usuali, non deve essere minore di 2,50 m, tenendo conto della situazione nevosa prevedibile e degli effetti dinamici.</w:t>
      </w:r>
    </w:p>
    <w:p w14:paraId="7F67E7F1" w14:textId="77777777" w:rsidR="00CE158A" w:rsidRDefault="00DF2AE1" w:rsidP="00DF2AE1">
      <w:pPr>
        <w:pStyle w:val="Textkrper-Einzug3"/>
        <w:tabs>
          <w:tab w:val="left" w:pos="1080"/>
        </w:tabs>
        <w:ind w:left="1080" w:hanging="1080"/>
      </w:pPr>
      <w:r>
        <w:tab/>
      </w:r>
      <w:r w:rsidR="00CE158A">
        <w:t>I franchi rispetto al terreno possono essere diminuiti se i relativi tratti sono recintati oppure non percorribili.</w:t>
      </w:r>
    </w:p>
    <w:p w14:paraId="5039F33F" w14:textId="77777777" w:rsidR="00CE158A" w:rsidRPr="00CE158A" w:rsidRDefault="00DF2AE1" w:rsidP="00DF2AE1">
      <w:pPr>
        <w:tabs>
          <w:tab w:val="left" w:pos="1080"/>
        </w:tabs>
        <w:ind w:left="1080" w:hanging="1080"/>
        <w:jc w:val="both"/>
        <w:rPr>
          <w:rFonts w:ascii="Arial" w:hAnsi="Arial"/>
          <w:lang w:val="it-IT"/>
        </w:rPr>
      </w:pPr>
      <w:r>
        <w:rPr>
          <w:rFonts w:ascii="Arial" w:hAnsi="Arial"/>
          <w:lang w:val="it-IT"/>
        </w:rPr>
        <w:tab/>
      </w:r>
      <w:r w:rsidR="00CE158A" w:rsidRPr="00CE158A">
        <w:rPr>
          <w:rFonts w:ascii="Arial" w:hAnsi="Arial"/>
          <w:lang w:val="it-IT"/>
        </w:rPr>
        <w:t>Rispetto alle zone di terreno percorribili con mezzi meccanici ed in corrispondenza di attraversamenti stradali il franco verticale non deve essere minore di 4,50 m.</w:t>
      </w:r>
    </w:p>
    <w:p w14:paraId="5A35AAE6" w14:textId="77777777" w:rsidR="00CE158A" w:rsidRPr="00CE158A" w:rsidRDefault="00DF2AE1" w:rsidP="00DF2AE1">
      <w:pPr>
        <w:tabs>
          <w:tab w:val="left" w:pos="1080"/>
        </w:tabs>
        <w:ind w:left="1080" w:hanging="1080"/>
        <w:jc w:val="both"/>
        <w:rPr>
          <w:rFonts w:ascii="Arial" w:hAnsi="Arial"/>
          <w:lang w:val="it-IT"/>
        </w:rPr>
      </w:pPr>
      <w:r>
        <w:rPr>
          <w:rFonts w:ascii="Arial" w:hAnsi="Arial"/>
          <w:lang w:val="it-IT"/>
        </w:rPr>
        <w:tab/>
      </w:r>
      <w:r w:rsidR="00CE158A" w:rsidRPr="00CE158A">
        <w:rPr>
          <w:rFonts w:ascii="Arial" w:hAnsi="Arial"/>
          <w:lang w:val="it-IT"/>
        </w:rPr>
        <w:t>Per attraversament</w:t>
      </w:r>
      <w:r w:rsidR="00CE158A" w:rsidRPr="00A30C04">
        <w:rPr>
          <w:rFonts w:ascii="Arial" w:hAnsi="Arial"/>
          <w:lang w:val="it-IT"/>
        </w:rPr>
        <w:t>i</w:t>
      </w:r>
      <w:r w:rsidR="00CE158A" w:rsidRPr="00CE158A">
        <w:rPr>
          <w:rFonts w:ascii="Arial" w:hAnsi="Arial"/>
          <w:lang w:val="it-IT"/>
        </w:rPr>
        <w:t xml:space="preserve"> di elettrodotti o l'avvicinamento ad essi valgono le disposizioni specifiche di sicurezza.</w:t>
      </w:r>
    </w:p>
    <w:p w14:paraId="57EA32CA" w14:textId="77777777" w:rsidR="00CE158A" w:rsidRPr="00CE158A" w:rsidRDefault="00DF2AE1" w:rsidP="00DF2AE1">
      <w:pPr>
        <w:tabs>
          <w:tab w:val="left" w:pos="1080"/>
        </w:tabs>
        <w:ind w:left="1080" w:hanging="1080"/>
        <w:jc w:val="both"/>
        <w:rPr>
          <w:rFonts w:ascii="Arial" w:hAnsi="Arial"/>
          <w:lang w:val="it-IT"/>
        </w:rPr>
      </w:pPr>
      <w:r>
        <w:rPr>
          <w:rFonts w:ascii="Arial" w:hAnsi="Arial"/>
          <w:lang w:val="it-IT"/>
        </w:rPr>
        <w:tab/>
      </w:r>
      <w:r w:rsidR="00C3450F">
        <w:rPr>
          <w:rFonts w:ascii="Arial" w:hAnsi="Arial"/>
          <w:lang w:val="it-IT"/>
        </w:rPr>
        <w:t>Per</w:t>
      </w:r>
      <w:r w:rsidR="00CE158A" w:rsidRPr="00CE158A">
        <w:rPr>
          <w:rFonts w:ascii="Arial" w:hAnsi="Arial"/>
          <w:lang w:val="it-IT"/>
        </w:rPr>
        <w:t xml:space="preserve"> attraversament</w:t>
      </w:r>
      <w:r w:rsidR="00CE158A" w:rsidRPr="00A30C04">
        <w:rPr>
          <w:rFonts w:ascii="Arial" w:hAnsi="Arial"/>
          <w:lang w:val="it-IT"/>
        </w:rPr>
        <w:t>i</w:t>
      </w:r>
      <w:r w:rsidR="00CE158A" w:rsidRPr="00CE158A">
        <w:rPr>
          <w:rFonts w:ascii="Arial" w:hAnsi="Arial"/>
          <w:lang w:val="it-IT"/>
        </w:rPr>
        <w:t xml:space="preserve"> di altri impianti a fune o l'avvicinamento ad essi devono essere considerate le loro sagome libere. Deve tenersi</w:t>
      </w:r>
      <w:r w:rsidR="00CE158A" w:rsidRPr="00CE158A">
        <w:rPr>
          <w:rFonts w:ascii="Arial" w:hAnsi="Arial"/>
          <w:b/>
          <w:lang w:val="it-IT"/>
        </w:rPr>
        <w:t xml:space="preserve"> </w:t>
      </w:r>
      <w:r w:rsidR="00CE158A" w:rsidRPr="00CE158A">
        <w:rPr>
          <w:rFonts w:ascii="Arial" w:hAnsi="Arial"/>
          <w:lang w:val="it-IT"/>
        </w:rPr>
        <w:t>conto anche di un eventuale movimento brusco verso l'alto delle funi.</w:t>
      </w:r>
    </w:p>
    <w:p w14:paraId="4EAB452D" w14:textId="77777777" w:rsidR="00CE158A" w:rsidRPr="00CE158A" w:rsidRDefault="00DF2AE1" w:rsidP="00DF2AE1">
      <w:pPr>
        <w:tabs>
          <w:tab w:val="left" w:pos="1080"/>
        </w:tabs>
        <w:ind w:left="1080" w:hanging="1080"/>
        <w:jc w:val="both"/>
        <w:rPr>
          <w:rFonts w:ascii="Arial" w:hAnsi="Arial"/>
          <w:lang w:val="it-IT"/>
        </w:rPr>
      </w:pPr>
      <w:r>
        <w:rPr>
          <w:rFonts w:ascii="Arial" w:hAnsi="Arial"/>
          <w:lang w:val="it-IT"/>
        </w:rPr>
        <w:tab/>
      </w:r>
      <w:r w:rsidR="00CE158A" w:rsidRPr="00CE158A">
        <w:rPr>
          <w:rFonts w:ascii="Arial" w:hAnsi="Arial"/>
          <w:lang w:val="it-IT"/>
        </w:rPr>
        <w:t>Devono essere osservate, se del caso, le disposizioni specifiche sugli ostacoli alla navigazione aerea.</w:t>
      </w:r>
    </w:p>
    <w:p w14:paraId="1B89A85D" w14:textId="77777777" w:rsidR="00CE158A" w:rsidRPr="00CE158A" w:rsidRDefault="00CE158A" w:rsidP="00DF2AE1">
      <w:pPr>
        <w:tabs>
          <w:tab w:val="left" w:pos="284"/>
          <w:tab w:val="left" w:pos="1080"/>
        </w:tabs>
        <w:ind w:left="1080" w:hanging="1080"/>
        <w:jc w:val="both"/>
        <w:rPr>
          <w:rFonts w:ascii="Arial" w:hAnsi="Arial"/>
          <w:lang w:val="it-IT"/>
        </w:rPr>
      </w:pPr>
    </w:p>
    <w:p w14:paraId="0B0CC989" w14:textId="77777777" w:rsidR="00CE158A" w:rsidRDefault="000538B4" w:rsidP="00DF2AE1">
      <w:pPr>
        <w:tabs>
          <w:tab w:val="left" w:pos="284"/>
          <w:tab w:val="left" w:pos="1080"/>
        </w:tabs>
        <w:ind w:left="1080" w:hanging="1080"/>
        <w:jc w:val="both"/>
        <w:rPr>
          <w:rFonts w:ascii="Arial" w:hAnsi="Arial"/>
          <w:lang w:val="it-IT"/>
        </w:rPr>
      </w:pPr>
      <w:r w:rsidRPr="00FB4055">
        <w:rPr>
          <w:rFonts w:ascii="Arial" w:hAnsi="Arial"/>
          <w:b/>
          <w:lang w:val="it-IT"/>
        </w:rPr>
        <w:t>2.1.3.2</w:t>
      </w:r>
      <w:r w:rsidR="00CE158A" w:rsidRPr="00CE158A">
        <w:rPr>
          <w:rFonts w:ascii="Arial" w:hAnsi="Arial"/>
          <w:lang w:val="it-IT"/>
        </w:rPr>
        <w:tab/>
        <w:t>Non esiste un limite superiore per i franchi, purché la teleferica non venga adoperata per il trasporto delle persone di cui al punto 1.3.1.8.</w:t>
      </w:r>
      <w:r w:rsidR="002D2B7D">
        <w:rPr>
          <w:rFonts w:ascii="Arial" w:hAnsi="Arial"/>
          <w:lang w:val="it-IT"/>
        </w:rPr>
        <w:t>b)</w:t>
      </w:r>
      <w:r w:rsidR="00CE158A" w:rsidRPr="00CE158A">
        <w:rPr>
          <w:rFonts w:ascii="Arial" w:hAnsi="Arial"/>
          <w:lang w:val="it-IT"/>
        </w:rPr>
        <w:t xml:space="preserve"> della presente raccomandazione, nel qual caso si dovranno fare le opportune considerazioni in merito a tale trasporto.</w:t>
      </w:r>
    </w:p>
    <w:p w14:paraId="049C46C5" w14:textId="77777777" w:rsidR="000538B4" w:rsidRDefault="000538B4" w:rsidP="00DF2AE1">
      <w:pPr>
        <w:pStyle w:val="OITAFTITOLO2"/>
        <w:tabs>
          <w:tab w:val="left" w:pos="1080"/>
        </w:tabs>
        <w:ind w:left="1080" w:hanging="1080"/>
      </w:pPr>
      <w:bookmarkStart w:id="40" w:name="_Toc83533041"/>
    </w:p>
    <w:p w14:paraId="7A53974E" w14:textId="77777777" w:rsidR="000538B4" w:rsidRDefault="000538B4" w:rsidP="00DF2AE1">
      <w:pPr>
        <w:pStyle w:val="OITAFTITOLO2"/>
        <w:tabs>
          <w:tab w:val="left" w:pos="1080"/>
        </w:tabs>
        <w:ind w:left="1080" w:hanging="1080"/>
      </w:pPr>
    </w:p>
    <w:p w14:paraId="73E07DD3" w14:textId="77777777" w:rsidR="00CE158A" w:rsidRPr="00CE158A" w:rsidRDefault="00CE158A" w:rsidP="00DF2AE1">
      <w:pPr>
        <w:pStyle w:val="OITAFTITOLO2"/>
        <w:tabs>
          <w:tab w:val="left" w:pos="1080"/>
        </w:tabs>
        <w:ind w:left="1080" w:hanging="1080"/>
      </w:pPr>
      <w:bookmarkStart w:id="41" w:name="_Toc139969765"/>
      <w:r w:rsidRPr="00DF2AE1">
        <w:t>2.1.4</w:t>
      </w:r>
      <w:r w:rsidRPr="00DF2AE1">
        <w:tab/>
      </w:r>
      <w:r w:rsidRPr="00CE158A">
        <w:t>Tracciato</w:t>
      </w:r>
      <w:bookmarkEnd w:id="40"/>
      <w:bookmarkEnd w:id="41"/>
      <w:r w:rsidRPr="00CE158A">
        <w:t xml:space="preserve"> </w:t>
      </w:r>
    </w:p>
    <w:p w14:paraId="0647F67A" w14:textId="77777777" w:rsidR="00CE158A" w:rsidRDefault="00CE158A" w:rsidP="00DF2AE1">
      <w:pPr>
        <w:pStyle w:val="Textkrper"/>
        <w:tabs>
          <w:tab w:val="left" w:pos="1080"/>
        </w:tabs>
        <w:ind w:left="1080" w:hanging="1080"/>
      </w:pPr>
    </w:p>
    <w:p w14:paraId="11C74C50" w14:textId="77777777" w:rsidR="00CE158A" w:rsidRPr="00CE158A" w:rsidRDefault="00DF2AE1" w:rsidP="00DF2AE1">
      <w:pPr>
        <w:tabs>
          <w:tab w:val="left" w:pos="1080"/>
        </w:tabs>
        <w:ind w:left="1080" w:hanging="1080"/>
        <w:jc w:val="both"/>
        <w:rPr>
          <w:rFonts w:ascii="Arial" w:hAnsi="Arial"/>
          <w:lang w:val="it-IT"/>
        </w:rPr>
      </w:pPr>
      <w:r>
        <w:rPr>
          <w:rFonts w:ascii="Arial" w:hAnsi="Arial"/>
          <w:lang w:val="it-IT"/>
        </w:rPr>
        <w:tab/>
      </w:r>
      <w:r w:rsidR="00CE158A" w:rsidRPr="00CE158A">
        <w:rPr>
          <w:rFonts w:ascii="Arial" w:hAnsi="Arial"/>
          <w:lang w:val="it-IT"/>
        </w:rPr>
        <w:t xml:space="preserve">Il tracciato deve essere di norma rettilineo. Sono ammesse deviazioni sui singoli sostegni di linea purché la forza derivante dalla deviazione laterale della fune portante, o portante - traente </w:t>
      </w:r>
      <w:r w:rsidR="00957E3F">
        <w:rPr>
          <w:rFonts w:ascii="Arial" w:hAnsi="Arial"/>
          <w:lang w:val="it-IT"/>
        </w:rPr>
        <w:t>per le monofuni, non superi</w:t>
      </w:r>
      <w:r w:rsidR="00CE158A" w:rsidRPr="00CE158A">
        <w:rPr>
          <w:rFonts w:ascii="Arial" w:hAnsi="Arial"/>
          <w:lang w:val="it-IT"/>
        </w:rPr>
        <w:t xml:space="preserve"> il 5 % della forza minima di appoggio; angoli superiori possono essere realizzati solamente </w:t>
      </w:r>
      <w:proofErr w:type="gramStart"/>
      <w:r w:rsidR="00CE158A" w:rsidRPr="00CE158A">
        <w:rPr>
          <w:rFonts w:ascii="Arial" w:hAnsi="Arial"/>
          <w:lang w:val="it-IT"/>
        </w:rPr>
        <w:t>mediante  stazioni</w:t>
      </w:r>
      <w:proofErr w:type="gramEnd"/>
      <w:r w:rsidR="00CE158A" w:rsidRPr="00CE158A">
        <w:rPr>
          <w:rFonts w:ascii="Arial" w:hAnsi="Arial"/>
          <w:lang w:val="it-IT"/>
        </w:rPr>
        <w:t xml:space="preserve"> ad angolo.</w:t>
      </w:r>
    </w:p>
    <w:p w14:paraId="25C75010" w14:textId="77777777" w:rsidR="00CE158A" w:rsidRPr="00CE158A" w:rsidRDefault="00CE158A" w:rsidP="00DF2AE1">
      <w:pPr>
        <w:tabs>
          <w:tab w:val="left" w:pos="284"/>
          <w:tab w:val="left" w:pos="1080"/>
        </w:tabs>
        <w:ind w:left="1080" w:hanging="1080"/>
        <w:jc w:val="both"/>
        <w:rPr>
          <w:rFonts w:ascii="Arial" w:hAnsi="Arial"/>
          <w:lang w:val="it-IT"/>
        </w:rPr>
      </w:pPr>
    </w:p>
    <w:p w14:paraId="6A5735B9" w14:textId="77777777" w:rsidR="00CE158A" w:rsidRPr="00CE158A" w:rsidRDefault="00CE158A" w:rsidP="00DF2AE1">
      <w:pPr>
        <w:tabs>
          <w:tab w:val="left" w:pos="284"/>
          <w:tab w:val="left" w:pos="1080"/>
        </w:tabs>
        <w:ind w:left="1080" w:hanging="1080"/>
        <w:jc w:val="both"/>
        <w:rPr>
          <w:rFonts w:ascii="Arial" w:hAnsi="Arial"/>
          <w:lang w:val="it-IT"/>
        </w:rPr>
      </w:pPr>
    </w:p>
    <w:p w14:paraId="2EB4F817" w14:textId="77777777" w:rsidR="00CE158A" w:rsidRPr="00CE158A" w:rsidRDefault="00CE158A" w:rsidP="00DF2AE1">
      <w:pPr>
        <w:pStyle w:val="OITAFTITOLO2"/>
        <w:tabs>
          <w:tab w:val="left" w:pos="1080"/>
        </w:tabs>
        <w:ind w:left="1080" w:hanging="1080"/>
      </w:pPr>
      <w:bookmarkStart w:id="42" w:name="_Toc83533042"/>
      <w:bookmarkStart w:id="43" w:name="_Toc139969766"/>
      <w:r w:rsidRPr="00DF2AE1">
        <w:t>2.1.5</w:t>
      </w:r>
      <w:r w:rsidRPr="00DF2AE1">
        <w:tab/>
      </w:r>
      <w:r w:rsidRPr="00CE158A">
        <w:t>Stazioni</w:t>
      </w:r>
      <w:bookmarkEnd w:id="42"/>
      <w:bookmarkEnd w:id="43"/>
    </w:p>
    <w:p w14:paraId="6F9E43D3" w14:textId="77777777" w:rsidR="00CE158A" w:rsidRPr="00CE158A" w:rsidRDefault="00CE158A" w:rsidP="00DF2AE1">
      <w:pPr>
        <w:tabs>
          <w:tab w:val="left" w:pos="284"/>
          <w:tab w:val="left" w:pos="1080"/>
        </w:tabs>
        <w:ind w:left="1080" w:hanging="1080"/>
        <w:jc w:val="both"/>
        <w:rPr>
          <w:rFonts w:ascii="Arial" w:hAnsi="Arial"/>
          <w:lang w:val="it-IT"/>
        </w:rPr>
      </w:pPr>
    </w:p>
    <w:p w14:paraId="259CDBB5" w14:textId="77777777" w:rsidR="00CE158A" w:rsidRDefault="00CE158A" w:rsidP="00DF2AE1">
      <w:pPr>
        <w:pStyle w:val="StileRientrocorpodeltesto3Sporgente20mm"/>
        <w:tabs>
          <w:tab w:val="left" w:pos="1080"/>
        </w:tabs>
        <w:ind w:left="1080" w:hanging="1080"/>
      </w:pPr>
      <w:r w:rsidRPr="00FB4055">
        <w:rPr>
          <w:b/>
        </w:rPr>
        <w:t>2.1.5.1</w:t>
      </w:r>
      <w:r w:rsidR="001A70E2">
        <w:tab/>
      </w:r>
      <w:r>
        <w:t>Quando si studia la disposizione di una stazione, si devono anzitutto considerare le modalità di carico e scarico del materiale che deve essere trasportato. Oltre all’efficace funzionamento della stazione, occorre rendere sicuro il lavoro del personale addetto all’esercizio e alla manutenzione.</w:t>
      </w:r>
    </w:p>
    <w:p w14:paraId="0DA57185" w14:textId="77777777" w:rsidR="00CE158A" w:rsidRPr="00CE158A" w:rsidRDefault="00CE158A" w:rsidP="00DF2AE1">
      <w:pPr>
        <w:tabs>
          <w:tab w:val="left" w:pos="284"/>
          <w:tab w:val="left" w:pos="1080"/>
        </w:tabs>
        <w:ind w:left="1080" w:hanging="1080"/>
        <w:jc w:val="both"/>
        <w:rPr>
          <w:rFonts w:ascii="Arial" w:hAnsi="Arial"/>
          <w:lang w:val="it-IT"/>
        </w:rPr>
      </w:pPr>
    </w:p>
    <w:p w14:paraId="1F00A8BA" w14:textId="77777777" w:rsidR="00CE158A" w:rsidRDefault="00CE158A" w:rsidP="00DF2AE1">
      <w:pPr>
        <w:pStyle w:val="StileRientrocorpodeltesto3Sporgente20mm"/>
        <w:tabs>
          <w:tab w:val="left" w:pos="1080"/>
        </w:tabs>
        <w:ind w:left="1080" w:hanging="1080"/>
      </w:pPr>
      <w:r w:rsidRPr="00FB4055">
        <w:rPr>
          <w:b/>
        </w:rPr>
        <w:t>2.1.5.2</w:t>
      </w:r>
      <w:r w:rsidR="001A70E2">
        <w:tab/>
      </w:r>
      <w:r>
        <w:t>Le stanze del personale devono avere un’altezza di almeno m. 2,50.</w:t>
      </w:r>
    </w:p>
    <w:p w14:paraId="77559DE4" w14:textId="77777777" w:rsidR="00CE158A" w:rsidRPr="00CE158A" w:rsidRDefault="00CE158A" w:rsidP="00DF2AE1">
      <w:pPr>
        <w:tabs>
          <w:tab w:val="left" w:pos="284"/>
          <w:tab w:val="left" w:pos="1080"/>
        </w:tabs>
        <w:ind w:left="1080" w:hanging="1080"/>
        <w:jc w:val="both"/>
        <w:rPr>
          <w:rFonts w:ascii="Arial" w:hAnsi="Arial"/>
          <w:lang w:val="it-IT"/>
        </w:rPr>
      </w:pPr>
    </w:p>
    <w:p w14:paraId="2A97281E" w14:textId="77777777" w:rsidR="00CE158A" w:rsidRDefault="00CE158A" w:rsidP="00DF2AE1">
      <w:pPr>
        <w:pStyle w:val="StileRientrocorpodeltesto3Sporgente20mm"/>
        <w:tabs>
          <w:tab w:val="left" w:pos="1080"/>
        </w:tabs>
        <w:ind w:left="1080" w:hanging="1080"/>
      </w:pPr>
      <w:r w:rsidRPr="00FB4055">
        <w:rPr>
          <w:b/>
        </w:rPr>
        <w:t>2.1.5.3</w:t>
      </w:r>
      <w:r w:rsidR="001A70E2">
        <w:tab/>
      </w:r>
      <w:r>
        <w:t>I locali di manovra e comando, del macchinario, dei dispositivi di tensione delle funi e delle apparecchiature elettriche non devono essere accessibili agli estranei.</w:t>
      </w:r>
    </w:p>
    <w:p w14:paraId="03EADD25" w14:textId="77777777" w:rsidR="00CE158A" w:rsidRPr="00CE158A" w:rsidRDefault="00CE158A" w:rsidP="00DF2AE1">
      <w:pPr>
        <w:tabs>
          <w:tab w:val="left" w:pos="284"/>
          <w:tab w:val="left" w:pos="1080"/>
        </w:tabs>
        <w:ind w:left="1080" w:hanging="1080"/>
        <w:jc w:val="both"/>
        <w:rPr>
          <w:rFonts w:ascii="Arial" w:hAnsi="Arial"/>
          <w:lang w:val="it-IT"/>
        </w:rPr>
      </w:pPr>
    </w:p>
    <w:p w14:paraId="64328A8A" w14:textId="77777777" w:rsidR="00CE158A" w:rsidRPr="00CE158A" w:rsidRDefault="00CE158A" w:rsidP="00DF2AE1">
      <w:pPr>
        <w:tabs>
          <w:tab w:val="left" w:pos="284"/>
          <w:tab w:val="left" w:pos="1080"/>
        </w:tabs>
        <w:ind w:left="1080" w:hanging="1080"/>
        <w:jc w:val="both"/>
        <w:rPr>
          <w:rFonts w:ascii="Arial" w:hAnsi="Arial"/>
          <w:lang w:val="it-IT"/>
        </w:rPr>
      </w:pPr>
      <w:r w:rsidRPr="00FB4055">
        <w:rPr>
          <w:rFonts w:ascii="Arial" w:hAnsi="Arial"/>
          <w:b/>
          <w:lang w:val="it-IT"/>
        </w:rPr>
        <w:t>2.1.5.4</w:t>
      </w:r>
      <w:r w:rsidR="001A70E2">
        <w:rPr>
          <w:rFonts w:ascii="Arial" w:hAnsi="Arial"/>
          <w:lang w:val="it-IT"/>
        </w:rPr>
        <w:tab/>
      </w:r>
      <w:r w:rsidRPr="00CE158A">
        <w:rPr>
          <w:rFonts w:ascii="Arial" w:hAnsi="Arial"/>
          <w:lang w:val="it-IT"/>
        </w:rPr>
        <w:t>Tutti i locali devono avere illuminazione adeguata.</w:t>
      </w:r>
    </w:p>
    <w:p w14:paraId="01F9AF85" w14:textId="77777777" w:rsidR="00CE158A" w:rsidRPr="00CE158A" w:rsidRDefault="00CE158A" w:rsidP="00DF2AE1">
      <w:pPr>
        <w:tabs>
          <w:tab w:val="left" w:pos="284"/>
          <w:tab w:val="left" w:pos="1080"/>
        </w:tabs>
        <w:ind w:left="1080" w:hanging="1080"/>
        <w:jc w:val="both"/>
        <w:rPr>
          <w:rFonts w:ascii="Arial" w:hAnsi="Arial"/>
          <w:lang w:val="it-IT"/>
        </w:rPr>
      </w:pPr>
    </w:p>
    <w:p w14:paraId="62CF3D8F" w14:textId="77777777" w:rsidR="00CE158A" w:rsidRDefault="00CE158A" w:rsidP="00DF2AE1">
      <w:pPr>
        <w:pStyle w:val="StileRientrocorpodeltesto3Sporgente20mm"/>
        <w:tabs>
          <w:tab w:val="left" w:pos="1080"/>
        </w:tabs>
        <w:ind w:left="1080" w:hanging="1080"/>
      </w:pPr>
      <w:r w:rsidRPr="00FB4055">
        <w:rPr>
          <w:b/>
        </w:rPr>
        <w:t>2.1.5.5</w:t>
      </w:r>
      <w:r w:rsidR="001A70E2">
        <w:tab/>
      </w:r>
      <w:r>
        <w:t xml:space="preserve">Per le teleferiche dotate di sistemi </w:t>
      </w:r>
      <w:r w:rsidR="00415186">
        <w:t>ad ammorsamento automatico</w:t>
      </w:r>
      <w:r>
        <w:t xml:space="preserve"> devono essere adottate misure per evitare che i veicoli non correttamente agganciati possano lasciare le stazioni</w:t>
      </w:r>
      <w:r w:rsidR="000538B4">
        <w:t>.</w:t>
      </w:r>
      <w:r>
        <w:t xml:space="preserve"> </w:t>
      </w:r>
    </w:p>
    <w:p w14:paraId="4379724A" w14:textId="77777777" w:rsidR="00CE158A" w:rsidRPr="00FB4055" w:rsidRDefault="00CE158A" w:rsidP="00DF2AE1">
      <w:pPr>
        <w:pStyle w:val="Textkrper"/>
        <w:tabs>
          <w:tab w:val="left" w:pos="1080"/>
        </w:tabs>
        <w:ind w:left="1080" w:hanging="1080"/>
        <w:rPr>
          <w:b/>
        </w:rPr>
      </w:pPr>
    </w:p>
    <w:p w14:paraId="25225B79" w14:textId="77777777" w:rsidR="00CE158A" w:rsidRDefault="00CE158A" w:rsidP="00DF2AE1">
      <w:pPr>
        <w:pStyle w:val="StileRientrocorpodeltesto3Sporgente20mm"/>
        <w:tabs>
          <w:tab w:val="left" w:pos="1080"/>
        </w:tabs>
        <w:ind w:left="1080" w:hanging="1080"/>
      </w:pPr>
      <w:r w:rsidRPr="00FB4055">
        <w:rPr>
          <w:b/>
        </w:rPr>
        <w:t>2.1.5.6</w:t>
      </w:r>
      <w:r w:rsidR="001A70E2">
        <w:tab/>
      </w:r>
      <w:r>
        <w:t>Per la progettazione e la costruzione delle stazioni, si seguiranno le norme e i regolamenti validi per i fabbricati industriali. Per calcolare i carichi agenti sui sopporti delle rotaie di stazione, si considereranno i vagoncini carichi vicini.</w:t>
      </w:r>
    </w:p>
    <w:p w14:paraId="321BFB96" w14:textId="77777777" w:rsidR="00CE158A" w:rsidRPr="00CE158A" w:rsidRDefault="00CE158A" w:rsidP="00CE158A">
      <w:pPr>
        <w:tabs>
          <w:tab w:val="left" w:pos="284"/>
        </w:tabs>
        <w:jc w:val="both"/>
        <w:rPr>
          <w:rFonts w:ascii="Arial" w:hAnsi="Arial"/>
          <w:lang w:val="it-IT"/>
        </w:rPr>
      </w:pPr>
    </w:p>
    <w:p w14:paraId="768F8008" w14:textId="77777777" w:rsidR="00CE158A" w:rsidRDefault="00CE158A" w:rsidP="001A70E2">
      <w:pPr>
        <w:pStyle w:val="StileRientrocorpodeltesto3Sporgente20mm"/>
      </w:pPr>
      <w:r w:rsidRPr="00FB4055">
        <w:rPr>
          <w:b/>
        </w:rPr>
        <w:t>2.1.5.7</w:t>
      </w:r>
      <w:r w:rsidR="001A70E2">
        <w:tab/>
      </w:r>
      <w:r>
        <w:t xml:space="preserve">Tutti i componenti dell’argano devono essere concepiti in modo da non soffrire a causa degli agenti atmosferici, o adeguatamente protetti e comunque accessibili per la manutenzione. </w:t>
      </w:r>
    </w:p>
    <w:p w14:paraId="7A2FAB3D" w14:textId="77777777" w:rsidR="00CE158A" w:rsidRPr="00CE158A" w:rsidRDefault="00CE158A" w:rsidP="00CE158A">
      <w:pPr>
        <w:tabs>
          <w:tab w:val="left" w:pos="284"/>
        </w:tabs>
        <w:ind w:left="1134" w:hanging="1134"/>
        <w:jc w:val="both"/>
        <w:rPr>
          <w:rFonts w:ascii="Arial" w:hAnsi="Arial"/>
          <w:lang w:val="it-IT"/>
        </w:rPr>
      </w:pPr>
    </w:p>
    <w:p w14:paraId="11C93893" w14:textId="77777777" w:rsidR="00CE158A" w:rsidRPr="00CE158A" w:rsidRDefault="00CE158A" w:rsidP="00CE158A">
      <w:pPr>
        <w:tabs>
          <w:tab w:val="left" w:pos="284"/>
        </w:tabs>
        <w:ind w:left="1134" w:hanging="1134"/>
        <w:jc w:val="both"/>
        <w:rPr>
          <w:rFonts w:ascii="Arial" w:hAnsi="Arial"/>
          <w:lang w:val="it-IT"/>
        </w:rPr>
      </w:pPr>
      <w:r w:rsidRPr="00FB4055">
        <w:rPr>
          <w:rFonts w:ascii="Arial" w:hAnsi="Arial"/>
          <w:b/>
          <w:lang w:val="it-IT"/>
        </w:rPr>
        <w:t>2.1.5.8</w:t>
      </w:r>
      <w:r w:rsidR="001A70E2">
        <w:rPr>
          <w:rFonts w:ascii="Arial" w:hAnsi="Arial"/>
          <w:lang w:val="it-IT"/>
        </w:rPr>
        <w:tab/>
      </w:r>
      <w:r w:rsidRPr="00CE158A">
        <w:rPr>
          <w:rFonts w:ascii="Arial" w:hAnsi="Arial"/>
          <w:lang w:val="it-IT"/>
        </w:rPr>
        <w:t xml:space="preserve"> Se necessario, le stazioni dovrebbero essere dotate di linee di rimessa, magazzini per le parti di ricambio e per i lubrificanti, e di un’officina per i servizi di manutenzione e riparazione.</w:t>
      </w:r>
    </w:p>
    <w:p w14:paraId="6F8C2B27" w14:textId="77777777" w:rsidR="00CE158A" w:rsidRPr="00CE158A" w:rsidRDefault="00CE158A" w:rsidP="00CE158A">
      <w:pPr>
        <w:tabs>
          <w:tab w:val="left" w:pos="284"/>
        </w:tabs>
        <w:ind w:left="1134" w:hanging="1134"/>
        <w:jc w:val="both"/>
        <w:rPr>
          <w:rFonts w:ascii="Arial" w:hAnsi="Arial"/>
          <w:lang w:val="it-IT"/>
        </w:rPr>
      </w:pPr>
    </w:p>
    <w:p w14:paraId="6F606982" w14:textId="77777777" w:rsidR="00CE158A" w:rsidRPr="00CE158A" w:rsidRDefault="00CE158A" w:rsidP="00CE158A">
      <w:pPr>
        <w:tabs>
          <w:tab w:val="left" w:pos="284"/>
        </w:tabs>
        <w:ind w:left="1134" w:hanging="1134"/>
        <w:jc w:val="both"/>
        <w:rPr>
          <w:rFonts w:ascii="Arial" w:hAnsi="Arial"/>
          <w:lang w:val="it-IT"/>
        </w:rPr>
      </w:pPr>
      <w:r w:rsidRPr="00FB4055">
        <w:rPr>
          <w:rFonts w:ascii="Arial" w:hAnsi="Arial"/>
          <w:b/>
          <w:lang w:val="it-IT"/>
        </w:rPr>
        <w:t>2.1.5.9</w:t>
      </w:r>
      <w:r w:rsidR="001A70E2">
        <w:rPr>
          <w:rFonts w:ascii="Arial" w:hAnsi="Arial"/>
          <w:lang w:val="it-IT"/>
        </w:rPr>
        <w:tab/>
      </w:r>
      <w:r w:rsidR="00F42A31">
        <w:rPr>
          <w:rFonts w:ascii="Arial" w:hAnsi="Arial"/>
          <w:lang w:val="it-IT"/>
        </w:rPr>
        <w:t xml:space="preserve"> Nelle stazioni devono</w:t>
      </w:r>
      <w:r w:rsidRPr="00CE158A">
        <w:rPr>
          <w:rFonts w:ascii="Arial" w:hAnsi="Arial"/>
          <w:lang w:val="it-IT"/>
        </w:rPr>
        <w:t xml:space="preserve"> essere previsti dei punti di ancoraggio delle funi per facilitare i lavori di manutenzione dell’impianto e, in particolare, il cambio delle funi.</w:t>
      </w:r>
    </w:p>
    <w:p w14:paraId="60BC8142" w14:textId="77777777" w:rsidR="00CE158A" w:rsidRPr="00CE158A" w:rsidRDefault="00CE158A" w:rsidP="00CE158A">
      <w:pPr>
        <w:tabs>
          <w:tab w:val="left" w:pos="284"/>
        </w:tabs>
        <w:ind w:left="1134" w:hanging="1134"/>
        <w:jc w:val="both"/>
        <w:rPr>
          <w:rFonts w:ascii="Arial" w:hAnsi="Arial"/>
          <w:lang w:val="it-IT"/>
        </w:rPr>
      </w:pPr>
    </w:p>
    <w:p w14:paraId="3AB7A382" w14:textId="77777777" w:rsidR="00CE158A" w:rsidRDefault="00CE158A" w:rsidP="00CE158A">
      <w:pPr>
        <w:tabs>
          <w:tab w:val="left" w:pos="284"/>
        </w:tabs>
        <w:ind w:left="1134" w:hanging="1134"/>
        <w:jc w:val="both"/>
        <w:rPr>
          <w:rFonts w:ascii="Arial" w:hAnsi="Arial"/>
          <w:lang w:val="it-IT"/>
        </w:rPr>
      </w:pPr>
      <w:r w:rsidRPr="00FB4055">
        <w:rPr>
          <w:rFonts w:ascii="Arial" w:hAnsi="Arial"/>
          <w:b/>
          <w:lang w:val="it-IT"/>
        </w:rPr>
        <w:t>2.1.5.10</w:t>
      </w:r>
      <w:r w:rsidR="001A70E2">
        <w:rPr>
          <w:rFonts w:ascii="Arial" w:hAnsi="Arial"/>
          <w:lang w:val="it-IT"/>
        </w:rPr>
        <w:tab/>
      </w:r>
      <w:r w:rsidRPr="00CE158A">
        <w:rPr>
          <w:rFonts w:ascii="Arial" w:hAnsi="Arial"/>
          <w:lang w:val="it-IT"/>
        </w:rPr>
        <w:t xml:space="preserve"> Il franco minimo in stazione tra un vagoncino in transito e le strutture deve essere almeno di 0,5 m. Tale distanza dovrebbe essere misurata dal bordo esterno del cassone chiuso od aperto tenendo conto di un’oscillazione del 20% dove il vagoncino non è guidato.</w:t>
      </w:r>
    </w:p>
    <w:p w14:paraId="32088699" w14:textId="77777777" w:rsidR="000538B4" w:rsidRDefault="000538B4" w:rsidP="00CE158A">
      <w:pPr>
        <w:tabs>
          <w:tab w:val="left" w:pos="284"/>
        </w:tabs>
        <w:ind w:left="1134" w:hanging="1134"/>
        <w:jc w:val="both"/>
        <w:rPr>
          <w:rFonts w:ascii="Arial" w:hAnsi="Arial"/>
          <w:lang w:val="it-IT"/>
        </w:rPr>
      </w:pPr>
    </w:p>
    <w:p w14:paraId="0C20634B" w14:textId="77777777" w:rsidR="001A70E2" w:rsidRPr="00CE158A" w:rsidRDefault="001A70E2" w:rsidP="00CE158A">
      <w:pPr>
        <w:tabs>
          <w:tab w:val="left" w:pos="284"/>
        </w:tabs>
        <w:ind w:left="1134" w:hanging="1134"/>
        <w:jc w:val="both"/>
        <w:rPr>
          <w:rFonts w:ascii="Arial" w:hAnsi="Arial"/>
          <w:lang w:val="it-IT"/>
        </w:rPr>
      </w:pPr>
      <w:r w:rsidRPr="00FB4055">
        <w:rPr>
          <w:rFonts w:ascii="Arial" w:hAnsi="Arial"/>
          <w:b/>
          <w:lang w:val="it-IT"/>
        </w:rPr>
        <w:t>2.1.5.11</w:t>
      </w:r>
      <w:r>
        <w:rPr>
          <w:rFonts w:ascii="Arial" w:hAnsi="Arial"/>
          <w:lang w:val="it-IT"/>
        </w:rPr>
        <w:tab/>
        <w:t xml:space="preserve">Deve essere previsto un drenaggio efficiente per tutti i locali dove </w:t>
      </w:r>
      <w:r w:rsidR="00C3450F">
        <w:rPr>
          <w:rFonts w:ascii="Arial" w:hAnsi="Arial"/>
          <w:lang w:val="it-IT"/>
        </w:rPr>
        <w:t>sono possibili infiltrazioni d’</w:t>
      </w:r>
      <w:r>
        <w:rPr>
          <w:rFonts w:ascii="Arial" w:hAnsi="Arial"/>
          <w:lang w:val="it-IT"/>
        </w:rPr>
        <w:t>acqua.</w:t>
      </w:r>
    </w:p>
    <w:p w14:paraId="518DE134" w14:textId="77777777" w:rsidR="00CE158A" w:rsidRPr="00CE158A" w:rsidRDefault="00CE158A" w:rsidP="00CE158A">
      <w:pPr>
        <w:tabs>
          <w:tab w:val="left" w:pos="284"/>
        </w:tabs>
        <w:ind w:left="1134" w:hanging="1134"/>
        <w:jc w:val="both"/>
        <w:rPr>
          <w:rFonts w:ascii="Arial" w:hAnsi="Arial"/>
          <w:lang w:val="it-IT"/>
        </w:rPr>
      </w:pPr>
    </w:p>
    <w:p w14:paraId="4B056121" w14:textId="77777777" w:rsidR="00CE158A" w:rsidRPr="00CE158A" w:rsidRDefault="00CE158A" w:rsidP="00CE158A">
      <w:pPr>
        <w:tabs>
          <w:tab w:val="left" w:pos="284"/>
          <w:tab w:val="center" w:pos="1560"/>
        </w:tabs>
        <w:ind w:left="1134" w:hanging="1134"/>
        <w:jc w:val="both"/>
        <w:rPr>
          <w:rFonts w:ascii="Arial" w:hAnsi="Arial"/>
          <w:lang w:val="it-IT"/>
        </w:rPr>
      </w:pPr>
      <w:r w:rsidRPr="00FB4055">
        <w:rPr>
          <w:rFonts w:ascii="Arial" w:hAnsi="Arial"/>
          <w:b/>
          <w:lang w:val="it-IT"/>
        </w:rPr>
        <w:t>2.1.5.12</w:t>
      </w:r>
      <w:r w:rsidR="00436DD5">
        <w:rPr>
          <w:rFonts w:ascii="Arial" w:hAnsi="Arial"/>
          <w:lang w:val="it-IT"/>
        </w:rPr>
        <w:tab/>
      </w:r>
      <w:r w:rsidRPr="00CE158A">
        <w:rPr>
          <w:rFonts w:ascii="Arial" w:hAnsi="Arial"/>
          <w:lang w:val="it-IT"/>
        </w:rPr>
        <w:t>Si devono prendere opportune precauzioni contro l’incendio e i fulmini, in accordo con le norme locali.</w:t>
      </w:r>
    </w:p>
    <w:p w14:paraId="286C15A4" w14:textId="77777777" w:rsidR="00CE158A" w:rsidRPr="00CE158A" w:rsidRDefault="00CE158A" w:rsidP="00CE158A">
      <w:pPr>
        <w:tabs>
          <w:tab w:val="left" w:pos="284"/>
        </w:tabs>
        <w:jc w:val="both"/>
        <w:rPr>
          <w:rFonts w:ascii="Arial" w:hAnsi="Arial"/>
          <w:b/>
          <w:lang w:val="it-IT"/>
        </w:rPr>
      </w:pPr>
    </w:p>
    <w:p w14:paraId="55870892" w14:textId="77777777" w:rsidR="00CE158A" w:rsidRPr="00CE158A" w:rsidRDefault="00CE158A" w:rsidP="00CE158A">
      <w:pPr>
        <w:tabs>
          <w:tab w:val="left" w:pos="284"/>
        </w:tabs>
        <w:jc w:val="both"/>
        <w:rPr>
          <w:rFonts w:ascii="Arial" w:hAnsi="Arial"/>
          <w:b/>
          <w:lang w:val="it-IT"/>
        </w:rPr>
      </w:pPr>
    </w:p>
    <w:p w14:paraId="3860BAA2" w14:textId="77777777" w:rsidR="00CE158A" w:rsidRPr="00CE158A" w:rsidRDefault="007F3A60" w:rsidP="00DF2AE1">
      <w:pPr>
        <w:pStyle w:val="OITAFTITOLO2"/>
        <w:ind w:left="1080" w:hanging="1080"/>
      </w:pPr>
      <w:bookmarkStart w:id="44" w:name="_Toc83533043"/>
      <w:r>
        <w:br w:type="page"/>
      </w:r>
      <w:bookmarkStart w:id="45" w:name="_Toc139969767"/>
      <w:r w:rsidR="00CE158A" w:rsidRPr="00DF2AE1">
        <w:lastRenderedPageBreak/>
        <w:t>2.1.6</w:t>
      </w:r>
      <w:r w:rsidR="00CE158A" w:rsidRPr="00DF2AE1">
        <w:tab/>
      </w:r>
      <w:r w:rsidR="00CE158A" w:rsidRPr="00CE158A">
        <w:t>Funi</w:t>
      </w:r>
      <w:bookmarkEnd w:id="44"/>
      <w:bookmarkEnd w:id="45"/>
    </w:p>
    <w:p w14:paraId="71E49A69" w14:textId="77777777" w:rsidR="00CE158A" w:rsidRPr="00CE158A" w:rsidRDefault="00CE158A" w:rsidP="00CE158A">
      <w:pPr>
        <w:tabs>
          <w:tab w:val="left" w:pos="284"/>
        </w:tabs>
        <w:jc w:val="both"/>
        <w:rPr>
          <w:rFonts w:ascii="Arial" w:hAnsi="Arial"/>
          <w:b/>
          <w:lang w:val="it-IT"/>
        </w:rPr>
      </w:pPr>
    </w:p>
    <w:p w14:paraId="6A04ABDF" w14:textId="77777777" w:rsidR="00CE158A" w:rsidRPr="00CE158A" w:rsidRDefault="00CE158A" w:rsidP="00CE158A">
      <w:pPr>
        <w:tabs>
          <w:tab w:val="left" w:pos="284"/>
        </w:tabs>
        <w:ind w:left="1134" w:hanging="1134"/>
        <w:jc w:val="both"/>
        <w:rPr>
          <w:rFonts w:ascii="Arial" w:hAnsi="Arial"/>
          <w:lang w:val="it-IT"/>
        </w:rPr>
      </w:pPr>
      <w:r w:rsidRPr="00FB4055">
        <w:rPr>
          <w:rFonts w:ascii="Arial" w:hAnsi="Arial"/>
          <w:b/>
          <w:lang w:val="it-IT"/>
        </w:rPr>
        <w:t>2.1.6.1</w:t>
      </w:r>
      <w:r w:rsidR="00436DD5">
        <w:rPr>
          <w:rFonts w:ascii="Arial" w:hAnsi="Arial"/>
          <w:lang w:val="it-IT"/>
        </w:rPr>
        <w:tab/>
        <w:t>Le funi devono avere formazione idonea</w:t>
      </w:r>
      <w:r w:rsidRPr="00CE158A">
        <w:rPr>
          <w:rFonts w:ascii="Arial" w:hAnsi="Arial"/>
          <w:lang w:val="it-IT"/>
        </w:rPr>
        <w:t>, in relazione ai compiti che sono chiamate a svolgere.</w:t>
      </w:r>
    </w:p>
    <w:p w14:paraId="5042826C" w14:textId="77777777" w:rsidR="00CE158A" w:rsidRPr="00CE158A" w:rsidRDefault="00CE158A" w:rsidP="00CE158A">
      <w:pPr>
        <w:tabs>
          <w:tab w:val="left" w:pos="284"/>
        </w:tabs>
        <w:ind w:left="1134"/>
        <w:jc w:val="both"/>
        <w:rPr>
          <w:rFonts w:ascii="Arial" w:hAnsi="Arial"/>
          <w:lang w:val="it-IT"/>
        </w:rPr>
      </w:pPr>
      <w:r w:rsidRPr="00CE158A">
        <w:rPr>
          <w:rFonts w:ascii="Arial" w:hAnsi="Arial"/>
          <w:lang w:val="it-IT"/>
        </w:rPr>
        <w:t>Per le portanti, si raccomanda l’impiego di funi chiuse o semichiuse.</w:t>
      </w:r>
    </w:p>
    <w:p w14:paraId="22923F1B" w14:textId="77777777" w:rsidR="00CE158A" w:rsidRPr="00CE158A" w:rsidRDefault="00CE158A" w:rsidP="00CE158A">
      <w:pPr>
        <w:tabs>
          <w:tab w:val="left" w:pos="284"/>
        </w:tabs>
        <w:ind w:left="1134"/>
        <w:jc w:val="both"/>
        <w:rPr>
          <w:rFonts w:ascii="Arial" w:hAnsi="Arial"/>
          <w:lang w:val="it-IT"/>
        </w:rPr>
      </w:pPr>
      <w:r w:rsidRPr="00CE158A">
        <w:rPr>
          <w:rFonts w:ascii="Arial" w:hAnsi="Arial"/>
          <w:lang w:val="it-IT"/>
        </w:rPr>
        <w:t>Per le funi traenti e portanti - traenti, è consigliabile l’impiego di funi a trefoli, ad avvolgimento parallelo.</w:t>
      </w:r>
    </w:p>
    <w:p w14:paraId="5F8BA86D" w14:textId="77777777" w:rsidR="00CE158A" w:rsidRPr="00CE158A" w:rsidRDefault="00CE158A" w:rsidP="00CE158A">
      <w:pPr>
        <w:tabs>
          <w:tab w:val="left" w:pos="284"/>
        </w:tabs>
        <w:ind w:left="1134"/>
        <w:jc w:val="both"/>
        <w:rPr>
          <w:rFonts w:ascii="Arial" w:hAnsi="Arial"/>
          <w:lang w:val="it-IT"/>
        </w:rPr>
      </w:pPr>
      <w:r w:rsidRPr="00CE158A">
        <w:rPr>
          <w:rFonts w:ascii="Arial" w:hAnsi="Arial"/>
          <w:lang w:val="it-IT"/>
        </w:rPr>
        <w:t>Le funi tenditrici devono essere a trefoli e preferibilmente zincate.</w:t>
      </w:r>
    </w:p>
    <w:p w14:paraId="0BC95197" w14:textId="77777777" w:rsidR="00CE158A" w:rsidRPr="00CE158A" w:rsidRDefault="00CE158A" w:rsidP="00CE158A">
      <w:pPr>
        <w:tabs>
          <w:tab w:val="left" w:pos="284"/>
        </w:tabs>
        <w:ind w:left="1134" w:hanging="1134"/>
        <w:jc w:val="both"/>
        <w:rPr>
          <w:rFonts w:ascii="Arial" w:hAnsi="Arial"/>
          <w:lang w:val="it-IT"/>
        </w:rPr>
      </w:pPr>
    </w:p>
    <w:p w14:paraId="454BC83A" w14:textId="77777777" w:rsidR="00CE158A" w:rsidRDefault="00CE158A" w:rsidP="00CE158A">
      <w:pPr>
        <w:pStyle w:val="Textkrper"/>
        <w:ind w:left="1134" w:hanging="1134"/>
        <w:rPr>
          <w:sz w:val="24"/>
          <w:szCs w:val="24"/>
        </w:rPr>
      </w:pPr>
      <w:r w:rsidRPr="00FB4055">
        <w:rPr>
          <w:rStyle w:val="StileCorpodeltesto12ptCarattere"/>
          <w:b/>
        </w:rPr>
        <w:t>2.1.6.2</w:t>
      </w:r>
      <w:r w:rsidR="00436DD5">
        <w:rPr>
          <w:rStyle w:val="StileCorpodeltesto12ptCarattere"/>
        </w:rPr>
        <w:tab/>
      </w:r>
      <w:r w:rsidRPr="00436DD5">
        <w:rPr>
          <w:sz w:val="24"/>
          <w:szCs w:val="24"/>
        </w:rPr>
        <w:t>Il grado di sicurezza, definito convenzionalmente come rapporto fra carico somma della fune e la massima tensione assiale che si manifesta durante l’esercizio, non deve essere inferiore ai seguenti valori:</w:t>
      </w:r>
    </w:p>
    <w:p w14:paraId="074D1FA8" w14:textId="77777777" w:rsidR="00436DD5" w:rsidRPr="006929D8" w:rsidRDefault="00436DD5" w:rsidP="00CE158A">
      <w:pPr>
        <w:pStyle w:val="Textkrper"/>
        <w:ind w:left="1134" w:hanging="1134"/>
        <w:rPr>
          <w:sz w:val="24"/>
          <w:szCs w:val="24"/>
        </w:rPr>
      </w:pPr>
      <w:r w:rsidRPr="006929D8">
        <w:rPr>
          <w:sz w:val="24"/>
          <w:szCs w:val="24"/>
        </w:rPr>
        <w:tab/>
      </w:r>
    </w:p>
    <w:p w14:paraId="34C4278E" w14:textId="77777777" w:rsidR="00CE158A" w:rsidRPr="00436DD5" w:rsidRDefault="00CE158A" w:rsidP="00957E3F">
      <w:pPr>
        <w:pStyle w:val="Textkrper"/>
        <w:spacing w:before="120" w:after="120"/>
        <w:ind w:left="709" w:firstLine="425"/>
        <w:rPr>
          <w:sz w:val="24"/>
          <w:szCs w:val="24"/>
        </w:rPr>
      </w:pPr>
      <w:r w:rsidRPr="00436DD5">
        <w:rPr>
          <w:sz w:val="24"/>
          <w:szCs w:val="24"/>
        </w:rPr>
        <w:t>Fune portante</w:t>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t>2,8</w:t>
      </w:r>
    </w:p>
    <w:p w14:paraId="642E3CEA" w14:textId="77777777" w:rsidR="00CE158A" w:rsidRPr="00436DD5" w:rsidRDefault="00CE158A" w:rsidP="00957E3F">
      <w:pPr>
        <w:pStyle w:val="Textkrper"/>
        <w:spacing w:before="120" w:after="120"/>
        <w:ind w:left="709" w:firstLine="425"/>
        <w:rPr>
          <w:sz w:val="24"/>
          <w:szCs w:val="24"/>
        </w:rPr>
      </w:pPr>
      <w:r w:rsidRPr="00436DD5">
        <w:rPr>
          <w:sz w:val="24"/>
          <w:szCs w:val="24"/>
        </w:rPr>
        <w:t>Fune traente ad anello</w:t>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t>4,0</w:t>
      </w:r>
    </w:p>
    <w:p w14:paraId="5CE3BE0A" w14:textId="77777777" w:rsidR="00CE158A" w:rsidRPr="00436DD5" w:rsidRDefault="00CE158A" w:rsidP="00957E3F">
      <w:pPr>
        <w:pStyle w:val="Textkrper"/>
        <w:spacing w:before="120" w:after="120"/>
        <w:ind w:left="709" w:firstLine="425"/>
        <w:rPr>
          <w:sz w:val="24"/>
          <w:szCs w:val="24"/>
        </w:rPr>
      </w:pPr>
      <w:r w:rsidRPr="00436DD5">
        <w:rPr>
          <w:sz w:val="24"/>
          <w:szCs w:val="24"/>
        </w:rPr>
        <w:t>Fune traente con argano a tamburo</w:t>
      </w:r>
      <w:r w:rsidRPr="00436DD5">
        <w:rPr>
          <w:sz w:val="24"/>
          <w:szCs w:val="24"/>
        </w:rPr>
        <w:tab/>
      </w:r>
      <w:r w:rsidRPr="00436DD5">
        <w:rPr>
          <w:sz w:val="24"/>
          <w:szCs w:val="24"/>
        </w:rPr>
        <w:tab/>
      </w:r>
      <w:r w:rsidRPr="00436DD5">
        <w:rPr>
          <w:sz w:val="24"/>
          <w:szCs w:val="24"/>
        </w:rPr>
        <w:tab/>
      </w:r>
      <w:r w:rsidRPr="00436DD5">
        <w:rPr>
          <w:sz w:val="24"/>
          <w:szCs w:val="24"/>
        </w:rPr>
        <w:tab/>
        <w:t>5,0</w:t>
      </w:r>
    </w:p>
    <w:p w14:paraId="27FE6817" w14:textId="77777777" w:rsidR="00CE158A" w:rsidRPr="00436DD5" w:rsidRDefault="00CE158A" w:rsidP="00957E3F">
      <w:pPr>
        <w:pStyle w:val="Textkrper"/>
        <w:spacing w:before="120" w:after="120"/>
        <w:ind w:left="709" w:firstLine="425"/>
        <w:rPr>
          <w:sz w:val="24"/>
          <w:szCs w:val="24"/>
        </w:rPr>
      </w:pPr>
      <w:r w:rsidRPr="00436DD5">
        <w:rPr>
          <w:sz w:val="24"/>
          <w:szCs w:val="24"/>
        </w:rPr>
        <w:t>Fune portante-traente</w:t>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t>4,5</w:t>
      </w:r>
    </w:p>
    <w:p w14:paraId="65EC07C1" w14:textId="77777777" w:rsidR="00CE158A" w:rsidRPr="00436DD5" w:rsidRDefault="00CE158A" w:rsidP="00957E3F">
      <w:pPr>
        <w:pStyle w:val="Textkrper"/>
        <w:spacing w:before="120" w:after="120"/>
        <w:ind w:left="709" w:firstLine="425"/>
        <w:rPr>
          <w:sz w:val="24"/>
          <w:szCs w:val="24"/>
        </w:rPr>
      </w:pPr>
      <w:r w:rsidRPr="00436DD5">
        <w:rPr>
          <w:sz w:val="24"/>
          <w:szCs w:val="24"/>
        </w:rPr>
        <w:t>Fune di sollevamento</w:t>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t>5,0</w:t>
      </w:r>
    </w:p>
    <w:p w14:paraId="2AF2694E" w14:textId="77777777" w:rsidR="00CE158A" w:rsidRPr="00436DD5" w:rsidRDefault="00CE158A" w:rsidP="00957E3F">
      <w:pPr>
        <w:pStyle w:val="Textkrper"/>
        <w:spacing w:before="120" w:after="120"/>
        <w:ind w:left="709" w:firstLine="425"/>
        <w:rPr>
          <w:sz w:val="24"/>
          <w:szCs w:val="24"/>
        </w:rPr>
      </w:pPr>
      <w:r w:rsidRPr="00436DD5">
        <w:rPr>
          <w:sz w:val="24"/>
          <w:szCs w:val="24"/>
        </w:rPr>
        <w:t>Fune tenditrice</w:t>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t>4,0</w:t>
      </w:r>
      <w:r w:rsidRPr="00436DD5">
        <w:rPr>
          <w:sz w:val="24"/>
          <w:szCs w:val="24"/>
        </w:rPr>
        <w:tab/>
      </w:r>
    </w:p>
    <w:p w14:paraId="30BEA848" w14:textId="77777777" w:rsidR="00CE158A" w:rsidRPr="00436DD5" w:rsidRDefault="00CE158A" w:rsidP="00957E3F">
      <w:pPr>
        <w:pStyle w:val="Textkrper"/>
        <w:spacing w:before="120" w:after="120"/>
        <w:ind w:left="709" w:firstLine="425"/>
        <w:rPr>
          <w:sz w:val="24"/>
          <w:szCs w:val="24"/>
        </w:rPr>
      </w:pPr>
      <w:r w:rsidRPr="00436DD5">
        <w:rPr>
          <w:sz w:val="24"/>
          <w:szCs w:val="24"/>
        </w:rPr>
        <w:t>Fune di segnalazione</w:t>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r>
      <w:r w:rsidRPr="00436DD5">
        <w:rPr>
          <w:sz w:val="24"/>
          <w:szCs w:val="24"/>
        </w:rPr>
        <w:tab/>
        <w:t>2,5</w:t>
      </w:r>
      <w:r w:rsidRPr="00436DD5">
        <w:rPr>
          <w:sz w:val="24"/>
          <w:szCs w:val="24"/>
        </w:rPr>
        <w:tab/>
        <w:t>(1)</w:t>
      </w:r>
    </w:p>
    <w:p w14:paraId="1D4AAEEB" w14:textId="77777777" w:rsidR="00CE158A" w:rsidRPr="00436DD5" w:rsidRDefault="00CE158A" w:rsidP="00957E3F">
      <w:pPr>
        <w:pStyle w:val="Textkrper"/>
        <w:spacing w:before="120" w:after="120"/>
        <w:ind w:left="709" w:firstLine="425"/>
        <w:rPr>
          <w:sz w:val="24"/>
          <w:szCs w:val="24"/>
        </w:rPr>
      </w:pPr>
      <w:r w:rsidRPr="00436DD5">
        <w:rPr>
          <w:sz w:val="24"/>
          <w:szCs w:val="24"/>
        </w:rPr>
        <w:t>Fune di segnalazione di ostacoli per aeromobili</w:t>
      </w:r>
      <w:r w:rsidRPr="00436DD5">
        <w:rPr>
          <w:sz w:val="24"/>
          <w:szCs w:val="24"/>
        </w:rPr>
        <w:tab/>
      </w:r>
      <w:r w:rsidRPr="00436DD5">
        <w:rPr>
          <w:sz w:val="24"/>
          <w:szCs w:val="24"/>
        </w:rPr>
        <w:tab/>
        <w:t>2,5</w:t>
      </w:r>
      <w:r w:rsidRPr="00436DD5">
        <w:rPr>
          <w:sz w:val="24"/>
          <w:szCs w:val="24"/>
        </w:rPr>
        <w:tab/>
        <w:t>(1)</w:t>
      </w:r>
    </w:p>
    <w:p w14:paraId="55254244" w14:textId="77777777" w:rsidR="00CE158A" w:rsidRDefault="00CE158A" w:rsidP="00CE158A">
      <w:pPr>
        <w:pStyle w:val="Textkrper"/>
      </w:pPr>
    </w:p>
    <w:p w14:paraId="116BFCD4" w14:textId="77777777" w:rsidR="00CE158A" w:rsidRDefault="00CE158A" w:rsidP="00DF342F">
      <w:pPr>
        <w:pStyle w:val="Textkrper"/>
        <w:numPr>
          <w:ilvl w:val="0"/>
          <w:numId w:val="2"/>
        </w:numPr>
        <w:tabs>
          <w:tab w:val="clear" w:pos="420"/>
          <w:tab w:val="num" w:pos="1129"/>
        </w:tabs>
        <w:ind w:left="1129"/>
      </w:pPr>
      <w:r>
        <w:t>1,2 in caso di funi di segnalazioni ancorate ad entrambe le estremità, avendo però tenuto conto di tutte le condizioni climatiche più sfavorevoli</w:t>
      </w:r>
    </w:p>
    <w:p w14:paraId="76CF077C" w14:textId="77777777" w:rsidR="00CE158A" w:rsidRPr="00CE158A" w:rsidRDefault="00CE158A" w:rsidP="00CE158A">
      <w:pPr>
        <w:tabs>
          <w:tab w:val="left" w:pos="284"/>
        </w:tabs>
        <w:jc w:val="both"/>
        <w:rPr>
          <w:rFonts w:ascii="Arial" w:hAnsi="Arial"/>
          <w:lang w:val="it-IT"/>
        </w:rPr>
      </w:pPr>
    </w:p>
    <w:p w14:paraId="7F5F2245" w14:textId="77777777" w:rsidR="00CE158A" w:rsidRPr="00CE158A" w:rsidRDefault="00CE158A" w:rsidP="00CE158A">
      <w:pPr>
        <w:tabs>
          <w:tab w:val="left" w:pos="284"/>
        </w:tabs>
        <w:ind w:left="1134" w:hanging="1134"/>
        <w:jc w:val="both"/>
        <w:rPr>
          <w:rFonts w:ascii="Arial" w:hAnsi="Arial"/>
          <w:lang w:val="it-IT"/>
        </w:rPr>
      </w:pPr>
      <w:r w:rsidRPr="00FB4055">
        <w:rPr>
          <w:rFonts w:ascii="Arial" w:hAnsi="Arial"/>
          <w:b/>
          <w:lang w:val="it-IT"/>
        </w:rPr>
        <w:t>2.1.6.3</w:t>
      </w:r>
      <w:r w:rsidR="00436DD5">
        <w:rPr>
          <w:rFonts w:ascii="Arial" w:hAnsi="Arial"/>
          <w:lang w:val="it-IT"/>
        </w:rPr>
        <w:tab/>
      </w:r>
      <w:r w:rsidRPr="00CE158A">
        <w:rPr>
          <w:rFonts w:ascii="Arial" w:hAnsi="Arial"/>
          <w:lang w:val="it-IT"/>
        </w:rPr>
        <w:t>Nel calcolare la massima tensione della fune, si devono considerare i seguenti addendi:</w:t>
      </w:r>
    </w:p>
    <w:p w14:paraId="7FB2A594" w14:textId="77777777" w:rsidR="00CE158A" w:rsidRPr="00CE158A" w:rsidRDefault="00CE158A" w:rsidP="00CE158A">
      <w:pPr>
        <w:tabs>
          <w:tab w:val="left" w:pos="284"/>
        </w:tabs>
        <w:ind w:left="1134" w:hanging="1134"/>
        <w:jc w:val="both"/>
        <w:rPr>
          <w:rFonts w:ascii="Arial" w:hAnsi="Arial"/>
          <w:lang w:val="it-IT"/>
        </w:rPr>
      </w:pPr>
    </w:p>
    <w:p w14:paraId="038709FE" w14:textId="77777777" w:rsidR="00CE158A" w:rsidRPr="00CE158A" w:rsidRDefault="00CE158A" w:rsidP="007F3A60">
      <w:pPr>
        <w:tabs>
          <w:tab w:val="left" w:pos="284"/>
        </w:tabs>
        <w:spacing w:after="240"/>
        <w:ind w:left="1077" w:hanging="1077"/>
        <w:jc w:val="both"/>
        <w:rPr>
          <w:rFonts w:ascii="Arial" w:hAnsi="Arial"/>
          <w:lang w:val="it-IT"/>
        </w:rPr>
      </w:pPr>
      <w:r w:rsidRPr="00FB4055">
        <w:rPr>
          <w:rFonts w:ascii="Arial" w:hAnsi="Arial"/>
          <w:b/>
          <w:lang w:val="it-IT"/>
        </w:rPr>
        <w:t>2.1</w:t>
      </w:r>
      <w:r w:rsidR="00436DD5" w:rsidRPr="00FB4055">
        <w:rPr>
          <w:rFonts w:ascii="Arial" w:hAnsi="Arial"/>
          <w:b/>
          <w:lang w:val="it-IT"/>
        </w:rPr>
        <w:t>.</w:t>
      </w:r>
      <w:r w:rsidRPr="00FB4055">
        <w:rPr>
          <w:rFonts w:ascii="Arial" w:hAnsi="Arial"/>
          <w:b/>
          <w:lang w:val="it-IT"/>
        </w:rPr>
        <w:t>6.3.1</w:t>
      </w:r>
      <w:r w:rsidR="00436DD5">
        <w:rPr>
          <w:rFonts w:ascii="Arial" w:hAnsi="Arial"/>
          <w:lang w:val="it-IT"/>
        </w:rPr>
        <w:tab/>
      </w:r>
      <w:r w:rsidRPr="00CE158A">
        <w:rPr>
          <w:rFonts w:ascii="Arial" w:hAnsi="Arial"/>
          <w:lang w:val="it-IT"/>
        </w:rPr>
        <w:t>Funi portanti:</w:t>
      </w:r>
    </w:p>
    <w:p w14:paraId="6E97060D" w14:textId="77777777" w:rsidR="00CE158A" w:rsidRPr="00CE158A" w:rsidRDefault="00CE158A" w:rsidP="00F73BE2">
      <w:pPr>
        <w:ind w:left="1080"/>
        <w:jc w:val="both"/>
        <w:rPr>
          <w:rFonts w:ascii="Arial" w:hAnsi="Arial"/>
          <w:lang w:val="it-IT"/>
        </w:rPr>
      </w:pPr>
      <w:r w:rsidRPr="00CE158A">
        <w:rPr>
          <w:rFonts w:ascii="Arial" w:hAnsi="Arial"/>
          <w:lang w:val="it-IT"/>
        </w:rPr>
        <w:t>a) tensione iniziale della fune portante (contrappeso);</w:t>
      </w:r>
    </w:p>
    <w:p w14:paraId="32D00414" w14:textId="77777777" w:rsidR="00CE158A" w:rsidRPr="00CE158A" w:rsidRDefault="00CE158A" w:rsidP="00F73BE2">
      <w:pPr>
        <w:ind w:left="1080"/>
        <w:jc w:val="both"/>
        <w:rPr>
          <w:rFonts w:ascii="Arial" w:hAnsi="Arial"/>
          <w:lang w:val="it-IT"/>
        </w:rPr>
      </w:pPr>
      <w:r w:rsidRPr="00CE158A">
        <w:rPr>
          <w:rFonts w:ascii="Arial" w:hAnsi="Arial"/>
          <w:lang w:val="it-IT"/>
        </w:rPr>
        <w:t>b) componente del peso della fune;</w:t>
      </w:r>
    </w:p>
    <w:p w14:paraId="713947B5" w14:textId="77777777" w:rsidR="00CE158A" w:rsidRPr="00CE158A" w:rsidRDefault="00CE158A" w:rsidP="00F73BE2">
      <w:pPr>
        <w:ind w:left="1080"/>
        <w:jc w:val="both"/>
        <w:rPr>
          <w:rFonts w:ascii="Arial" w:hAnsi="Arial"/>
          <w:lang w:val="it-IT"/>
        </w:rPr>
      </w:pPr>
      <w:r w:rsidRPr="00CE158A">
        <w:rPr>
          <w:rFonts w:ascii="Arial" w:hAnsi="Arial"/>
          <w:lang w:val="it-IT"/>
        </w:rPr>
        <w:t>c) attrito sulle scarpe di appoggio;</w:t>
      </w:r>
    </w:p>
    <w:p w14:paraId="3D80DFCB" w14:textId="77777777" w:rsidR="00CE158A" w:rsidRPr="00CE158A" w:rsidRDefault="00CE158A" w:rsidP="00F73BE2">
      <w:pPr>
        <w:ind w:left="1080"/>
        <w:jc w:val="both"/>
        <w:rPr>
          <w:rFonts w:ascii="Arial" w:hAnsi="Arial"/>
          <w:lang w:val="it-IT"/>
        </w:rPr>
      </w:pPr>
      <w:r w:rsidRPr="00CE158A">
        <w:rPr>
          <w:rFonts w:ascii="Arial" w:hAnsi="Arial"/>
          <w:lang w:val="it-IT"/>
        </w:rPr>
        <w:t>d) attrito sulla puleggia di deviazione al contrappeso;</w:t>
      </w:r>
    </w:p>
    <w:p w14:paraId="14163E19" w14:textId="77777777" w:rsidR="00F73BE2" w:rsidRDefault="00CE158A" w:rsidP="00F73BE2">
      <w:pPr>
        <w:ind w:left="1260" w:hanging="180"/>
        <w:jc w:val="both"/>
        <w:rPr>
          <w:rFonts w:ascii="Arial" w:hAnsi="Arial"/>
          <w:lang w:val="it-IT"/>
        </w:rPr>
      </w:pPr>
      <w:r w:rsidRPr="00CE158A">
        <w:rPr>
          <w:rFonts w:ascii="Arial" w:hAnsi="Arial"/>
          <w:lang w:val="it-IT"/>
        </w:rPr>
        <w:t>e) nel caso di fune ancorata ad entrambe le estremità, deve essere considerato</w:t>
      </w:r>
    </w:p>
    <w:p w14:paraId="34590645" w14:textId="77777777" w:rsidR="00F73BE2" w:rsidRDefault="00F73BE2" w:rsidP="00F73BE2">
      <w:pPr>
        <w:ind w:left="1260"/>
        <w:jc w:val="both"/>
        <w:rPr>
          <w:rFonts w:ascii="Arial" w:hAnsi="Arial"/>
          <w:lang w:val="it-IT"/>
        </w:rPr>
      </w:pPr>
      <w:r>
        <w:rPr>
          <w:rFonts w:ascii="Arial" w:hAnsi="Arial"/>
          <w:lang w:val="it-IT"/>
        </w:rPr>
        <w:t xml:space="preserve">  </w:t>
      </w:r>
      <w:r w:rsidR="00CE158A" w:rsidRPr="00CE158A">
        <w:rPr>
          <w:rFonts w:ascii="Arial" w:hAnsi="Arial"/>
          <w:lang w:val="it-IT"/>
        </w:rPr>
        <w:t xml:space="preserve">l’aumento di tensione </w:t>
      </w:r>
      <w:proofErr w:type="gramStart"/>
      <w:r w:rsidR="00CE158A" w:rsidRPr="00CE158A">
        <w:rPr>
          <w:rFonts w:ascii="Arial" w:hAnsi="Arial"/>
          <w:lang w:val="it-IT"/>
        </w:rPr>
        <w:t>dovuto  ad</w:t>
      </w:r>
      <w:proofErr w:type="gramEnd"/>
      <w:r w:rsidR="00CE158A" w:rsidRPr="00CE158A">
        <w:rPr>
          <w:rFonts w:ascii="Arial" w:hAnsi="Arial"/>
          <w:lang w:val="it-IT"/>
        </w:rPr>
        <w:t xml:space="preserve"> una variazione di temperatura da valutare </w:t>
      </w:r>
    </w:p>
    <w:p w14:paraId="56525FF4" w14:textId="77777777" w:rsidR="00CE158A" w:rsidRPr="00CE158A" w:rsidRDefault="00F73BE2" w:rsidP="00F73BE2">
      <w:pPr>
        <w:ind w:left="1260"/>
        <w:jc w:val="both"/>
        <w:rPr>
          <w:rFonts w:ascii="Arial" w:hAnsi="Arial"/>
          <w:lang w:val="it-IT"/>
        </w:rPr>
      </w:pPr>
      <w:r>
        <w:rPr>
          <w:rFonts w:ascii="Arial" w:hAnsi="Arial"/>
          <w:lang w:val="it-IT"/>
        </w:rPr>
        <w:tab/>
      </w:r>
      <w:r w:rsidR="00CE158A" w:rsidRPr="00CE158A">
        <w:rPr>
          <w:rFonts w:ascii="Arial" w:hAnsi="Arial"/>
          <w:lang w:val="it-IT"/>
        </w:rPr>
        <w:t xml:space="preserve">secondo le condizioni </w:t>
      </w:r>
      <w:proofErr w:type="gramStart"/>
      <w:r w:rsidR="00CE158A" w:rsidRPr="00CE158A">
        <w:rPr>
          <w:rFonts w:ascii="Arial" w:hAnsi="Arial"/>
          <w:lang w:val="it-IT"/>
        </w:rPr>
        <w:t>locali  e</w:t>
      </w:r>
      <w:proofErr w:type="gramEnd"/>
      <w:r w:rsidR="00CE158A" w:rsidRPr="00CE158A">
        <w:rPr>
          <w:rFonts w:ascii="Arial" w:hAnsi="Arial"/>
          <w:lang w:val="it-IT"/>
        </w:rPr>
        <w:t xml:space="preserve"> alla posizione dei veicoli in linea. </w:t>
      </w:r>
    </w:p>
    <w:p w14:paraId="3137FA25" w14:textId="77777777" w:rsidR="004628BE" w:rsidRDefault="004628BE" w:rsidP="00CE158A">
      <w:pPr>
        <w:tabs>
          <w:tab w:val="left" w:pos="284"/>
        </w:tabs>
        <w:jc w:val="both"/>
        <w:rPr>
          <w:rFonts w:ascii="Arial" w:hAnsi="Arial"/>
          <w:lang w:val="it-IT"/>
        </w:rPr>
      </w:pPr>
    </w:p>
    <w:p w14:paraId="4B842380" w14:textId="77777777" w:rsidR="00CE158A" w:rsidRPr="00CE158A" w:rsidRDefault="00CE158A" w:rsidP="007F3A60">
      <w:pPr>
        <w:spacing w:after="240"/>
        <w:ind w:left="1077" w:hanging="1077"/>
        <w:jc w:val="both"/>
        <w:rPr>
          <w:rFonts w:ascii="Arial" w:hAnsi="Arial"/>
          <w:lang w:val="it-IT"/>
        </w:rPr>
      </w:pPr>
      <w:r w:rsidRPr="00FB4055">
        <w:rPr>
          <w:rFonts w:ascii="Arial" w:hAnsi="Arial"/>
          <w:b/>
          <w:lang w:val="it-IT"/>
        </w:rPr>
        <w:t>2.1.6.3.2</w:t>
      </w:r>
      <w:r w:rsidR="00436DD5">
        <w:rPr>
          <w:rFonts w:ascii="Arial" w:hAnsi="Arial"/>
          <w:lang w:val="it-IT"/>
        </w:rPr>
        <w:tab/>
      </w:r>
      <w:r w:rsidRPr="00CE158A">
        <w:rPr>
          <w:rFonts w:ascii="Arial" w:hAnsi="Arial"/>
          <w:lang w:val="it-IT"/>
        </w:rPr>
        <w:t>Funi traenti e portanti - traenti:</w:t>
      </w:r>
    </w:p>
    <w:p w14:paraId="2752B8F9" w14:textId="77777777" w:rsidR="00CE158A" w:rsidRPr="00CE158A" w:rsidRDefault="00CE158A" w:rsidP="00DF2AE1">
      <w:pPr>
        <w:ind w:left="1080"/>
        <w:jc w:val="both"/>
        <w:rPr>
          <w:rFonts w:ascii="Arial" w:hAnsi="Arial"/>
          <w:lang w:val="it-IT"/>
        </w:rPr>
      </w:pPr>
      <w:r w:rsidRPr="00CE158A">
        <w:rPr>
          <w:rFonts w:ascii="Arial" w:hAnsi="Arial"/>
          <w:lang w:val="it-IT"/>
        </w:rPr>
        <w:t>a) tensione iniziale;</w:t>
      </w:r>
    </w:p>
    <w:p w14:paraId="2B8EE946" w14:textId="77777777" w:rsidR="00CE158A" w:rsidRPr="00CE158A" w:rsidRDefault="00CE158A" w:rsidP="00DF2AE1">
      <w:pPr>
        <w:ind w:left="1080"/>
        <w:jc w:val="both"/>
        <w:rPr>
          <w:rFonts w:ascii="Arial" w:hAnsi="Arial"/>
          <w:lang w:val="it-IT"/>
        </w:rPr>
      </w:pPr>
      <w:r w:rsidRPr="00CE158A">
        <w:rPr>
          <w:rFonts w:ascii="Arial" w:hAnsi="Arial"/>
          <w:lang w:val="it-IT"/>
        </w:rPr>
        <w:t>b) componente del peso della fune;</w:t>
      </w:r>
    </w:p>
    <w:p w14:paraId="2497DA7A" w14:textId="77777777" w:rsidR="00CE158A" w:rsidRPr="00CE158A" w:rsidRDefault="00CE158A" w:rsidP="00DF2AE1">
      <w:pPr>
        <w:ind w:left="1080"/>
        <w:jc w:val="both"/>
        <w:rPr>
          <w:rFonts w:ascii="Arial" w:hAnsi="Arial"/>
          <w:lang w:val="it-IT"/>
        </w:rPr>
      </w:pPr>
      <w:r w:rsidRPr="00CE158A">
        <w:rPr>
          <w:rFonts w:ascii="Arial" w:hAnsi="Arial"/>
          <w:lang w:val="it-IT"/>
        </w:rPr>
        <w:t>c) componente del peso dei vagoncini;</w:t>
      </w:r>
    </w:p>
    <w:p w14:paraId="70A54F10" w14:textId="77777777" w:rsidR="00CE158A" w:rsidRPr="00CE158A" w:rsidRDefault="00CE158A" w:rsidP="00DF2AE1">
      <w:pPr>
        <w:ind w:left="1080"/>
        <w:jc w:val="both"/>
        <w:rPr>
          <w:rFonts w:ascii="Arial" w:hAnsi="Arial"/>
          <w:lang w:val="it-IT"/>
        </w:rPr>
      </w:pPr>
      <w:r w:rsidRPr="00CE158A">
        <w:rPr>
          <w:rFonts w:ascii="Arial" w:hAnsi="Arial"/>
          <w:lang w:val="it-IT"/>
        </w:rPr>
        <w:t>d) att</w:t>
      </w:r>
      <w:r w:rsidR="00890C6B">
        <w:rPr>
          <w:rFonts w:ascii="Arial" w:hAnsi="Arial"/>
          <w:lang w:val="it-IT"/>
        </w:rPr>
        <w:t>riti della fune e dei vagoncini sui rulli;</w:t>
      </w:r>
    </w:p>
    <w:p w14:paraId="10D7035D" w14:textId="77777777" w:rsidR="00DF2AE1" w:rsidRDefault="00CE158A" w:rsidP="00DF2AE1">
      <w:pPr>
        <w:ind w:left="1080"/>
        <w:jc w:val="both"/>
        <w:rPr>
          <w:rFonts w:ascii="Arial" w:hAnsi="Arial"/>
          <w:lang w:val="it-IT"/>
        </w:rPr>
      </w:pPr>
      <w:r w:rsidRPr="00CE158A">
        <w:rPr>
          <w:rFonts w:ascii="Arial" w:hAnsi="Arial"/>
          <w:lang w:val="it-IT"/>
        </w:rPr>
        <w:t xml:space="preserve">e) forze d’inerzia, durante l’avviamento e l’arresto della teleferica nelle normali </w:t>
      </w:r>
    </w:p>
    <w:p w14:paraId="23A8C5A7" w14:textId="77777777" w:rsidR="00CE158A" w:rsidRPr="00CE158A" w:rsidRDefault="00DF2AE1" w:rsidP="00DF2AE1">
      <w:pPr>
        <w:ind w:left="1080"/>
        <w:jc w:val="both"/>
        <w:rPr>
          <w:rFonts w:ascii="Arial" w:hAnsi="Arial"/>
          <w:lang w:val="it-IT"/>
        </w:rPr>
      </w:pPr>
      <w:r>
        <w:rPr>
          <w:rFonts w:ascii="Arial" w:hAnsi="Arial"/>
          <w:lang w:val="it-IT"/>
        </w:rPr>
        <w:t xml:space="preserve">    </w:t>
      </w:r>
      <w:r w:rsidR="00CE158A" w:rsidRPr="00CE158A">
        <w:rPr>
          <w:rFonts w:ascii="Arial" w:hAnsi="Arial"/>
          <w:lang w:val="it-IT"/>
        </w:rPr>
        <w:t>condizioni di esercizio.</w:t>
      </w:r>
    </w:p>
    <w:p w14:paraId="1CB35A5B" w14:textId="77777777" w:rsidR="00CE158A" w:rsidRDefault="00CE158A" w:rsidP="00DF2AE1">
      <w:pPr>
        <w:ind w:left="1080" w:hanging="1080"/>
        <w:jc w:val="both"/>
        <w:rPr>
          <w:rFonts w:ascii="Arial" w:hAnsi="Arial"/>
          <w:lang w:val="it-IT"/>
        </w:rPr>
      </w:pPr>
    </w:p>
    <w:p w14:paraId="279E21DD" w14:textId="77777777" w:rsidR="00CE158A" w:rsidRPr="00957E3F" w:rsidRDefault="007F3A60" w:rsidP="007F3A60">
      <w:pPr>
        <w:spacing w:after="240"/>
        <w:ind w:left="1077" w:hanging="1077"/>
        <w:jc w:val="both"/>
        <w:rPr>
          <w:rFonts w:ascii="Arial" w:hAnsi="Arial"/>
          <w:lang w:val="it-IT"/>
        </w:rPr>
      </w:pPr>
      <w:r>
        <w:rPr>
          <w:rFonts w:ascii="Arial" w:hAnsi="Arial"/>
          <w:lang w:val="it-IT"/>
        </w:rPr>
        <w:br w:type="page"/>
      </w:r>
      <w:r w:rsidR="00CE158A" w:rsidRPr="00FB4055">
        <w:rPr>
          <w:rFonts w:ascii="Arial" w:hAnsi="Arial"/>
          <w:b/>
          <w:lang w:val="it-IT"/>
        </w:rPr>
        <w:lastRenderedPageBreak/>
        <w:t>2.1.6.3.3</w:t>
      </w:r>
      <w:r w:rsidR="00957E3F" w:rsidRPr="00957E3F">
        <w:rPr>
          <w:rFonts w:ascii="Arial" w:hAnsi="Arial"/>
          <w:lang w:val="it-IT"/>
        </w:rPr>
        <w:tab/>
      </w:r>
      <w:r w:rsidR="00CE158A" w:rsidRPr="00957E3F">
        <w:rPr>
          <w:rFonts w:ascii="Arial" w:hAnsi="Arial"/>
          <w:lang w:val="it-IT"/>
        </w:rPr>
        <w:t>Funi di sollevamento:</w:t>
      </w:r>
    </w:p>
    <w:p w14:paraId="7885D5BA" w14:textId="77777777" w:rsidR="00CE158A" w:rsidRPr="00CE158A" w:rsidRDefault="00DF2AE1" w:rsidP="00DF2AE1">
      <w:pPr>
        <w:ind w:left="1080"/>
        <w:jc w:val="both"/>
        <w:rPr>
          <w:rFonts w:ascii="Arial" w:hAnsi="Arial"/>
          <w:lang w:val="it-IT"/>
        </w:rPr>
      </w:pPr>
      <w:r>
        <w:rPr>
          <w:rFonts w:ascii="Arial" w:hAnsi="Arial"/>
          <w:lang w:val="it-IT"/>
        </w:rPr>
        <w:t xml:space="preserve">a) </w:t>
      </w:r>
      <w:r w:rsidR="000A6C73">
        <w:rPr>
          <w:rFonts w:ascii="Arial" w:hAnsi="Arial"/>
          <w:lang w:val="it-IT"/>
        </w:rPr>
        <w:t>componente del peso della fune;</w:t>
      </w:r>
    </w:p>
    <w:p w14:paraId="4165347C" w14:textId="77777777" w:rsidR="00CE158A" w:rsidRPr="00CE158A" w:rsidRDefault="00DF2AE1" w:rsidP="00DF2AE1">
      <w:pPr>
        <w:ind w:left="372" w:firstLine="708"/>
        <w:jc w:val="both"/>
        <w:rPr>
          <w:rFonts w:ascii="Arial" w:hAnsi="Arial"/>
          <w:lang w:val="it-IT"/>
        </w:rPr>
      </w:pPr>
      <w:r>
        <w:rPr>
          <w:rFonts w:ascii="Arial" w:hAnsi="Arial"/>
          <w:lang w:val="it-IT"/>
        </w:rPr>
        <w:t xml:space="preserve">b) </w:t>
      </w:r>
      <w:r w:rsidR="00CE158A" w:rsidRPr="00CE158A">
        <w:rPr>
          <w:rFonts w:ascii="Arial" w:hAnsi="Arial"/>
          <w:lang w:val="it-IT"/>
        </w:rPr>
        <w:t>carico gravante sul ramo di fune interessato;</w:t>
      </w:r>
    </w:p>
    <w:p w14:paraId="629B52E2" w14:textId="77777777" w:rsidR="00CE158A" w:rsidRPr="00957E3F" w:rsidRDefault="00DF2AE1" w:rsidP="00DF2AE1">
      <w:pPr>
        <w:ind w:left="372" w:firstLine="708"/>
        <w:jc w:val="both"/>
        <w:rPr>
          <w:rFonts w:ascii="Arial" w:hAnsi="Arial"/>
          <w:lang w:val="it-IT"/>
        </w:rPr>
      </w:pPr>
      <w:r>
        <w:rPr>
          <w:rFonts w:ascii="Arial" w:hAnsi="Arial"/>
          <w:lang w:val="it-IT"/>
        </w:rPr>
        <w:t xml:space="preserve">c) </w:t>
      </w:r>
      <w:r w:rsidR="00890C6B">
        <w:rPr>
          <w:rFonts w:ascii="Arial" w:hAnsi="Arial"/>
          <w:lang w:val="it-IT"/>
        </w:rPr>
        <w:t>attriti della fune sui rulli;</w:t>
      </w:r>
    </w:p>
    <w:p w14:paraId="7BC7A022" w14:textId="77777777" w:rsidR="00DF2AE1" w:rsidRDefault="00DF2AE1" w:rsidP="00DF2AE1">
      <w:pPr>
        <w:ind w:left="372" w:firstLine="708"/>
        <w:jc w:val="both"/>
        <w:rPr>
          <w:rFonts w:ascii="Arial" w:hAnsi="Arial"/>
          <w:lang w:val="it-IT"/>
        </w:rPr>
      </w:pPr>
      <w:r>
        <w:rPr>
          <w:rFonts w:ascii="Arial" w:hAnsi="Arial"/>
          <w:lang w:val="it-IT"/>
        </w:rPr>
        <w:t xml:space="preserve">d) </w:t>
      </w:r>
      <w:r w:rsidR="00CE158A" w:rsidRPr="00CE158A">
        <w:rPr>
          <w:rFonts w:ascii="Arial" w:hAnsi="Arial"/>
          <w:lang w:val="it-IT"/>
        </w:rPr>
        <w:t>forze di inerzia, durante l’avviamento o l’arresto, nelle normali condizioni di</w:t>
      </w:r>
    </w:p>
    <w:p w14:paraId="3457381B" w14:textId="77777777" w:rsidR="00CE158A" w:rsidRPr="00CE158A" w:rsidRDefault="00DF2AE1" w:rsidP="00DF2AE1">
      <w:pPr>
        <w:ind w:left="372" w:firstLine="708"/>
        <w:jc w:val="both"/>
        <w:rPr>
          <w:rFonts w:ascii="Arial" w:hAnsi="Arial"/>
          <w:lang w:val="it-IT"/>
        </w:rPr>
      </w:pPr>
      <w:r>
        <w:rPr>
          <w:rFonts w:ascii="Arial" w:hAnsi="Arial"/>
          <w:lang w:val="it-IT"/>
        </w:rPr>
        <w:t xml:space="preserve">    </w:t>
      </w:r>
      <w:r w:rsidR="00CE158A" w:rsidRPr="00CE158A">
        <w:rPr>
          <w:rFonts w:ascii="Arial" w:hAnsi="Arial"/>
          <w:lang w:val="it-IT"/>
        </w:rPr>
        <w:t>esercizio.</w:t>
      </w:r>
    </w:p>
    <w:p w14:paraId="1110321D" w14:textId="77777777" w:rsidR="00CE158A" w:rsidRPr="00CE158A" w:rsidRDefault="00CE158A" w:rsidP="00DF2AE1">
      <w:pPr>
        <w:ind w:left="1080" w:hanging="1080"/>
        <w:jc w:val="both"/>
        <w:rPr>
          <w:rFonts w:ascii="Arial" w:hAnsi="Arial"/>
          <w:lang w:val="it-IT"/>
        </w:rPr>
      </w:pPr>
    </w:p>
    <w:p w14:paraId="355F2EE5" w14:textId="77777777" w:rsidR="00CE158A" w:rsidRPr="00CE158A" w:rsidRDefault="00CE158A" w:rsidP="007F3A60">
      <w:pPr>
        <w:spacing w:after="240"/>
        <w:ind w:left="1077" w:hanging="1077"/>
        <w:jc w:val="both"/>
        <w:rPr>
          <w:rFonts w:ascii="Arial" w:hAnsi="Arial"/>
          <w:lang w:val="it-IT"/>
        </w:rPr>
      </w:pPr>
      <w:r w:rsidRPr="00FB4055">
        <w:rPr>
          <w:rFonts w:ascii="Arial" w:hAnsi="Arial"/>
          <w:b/>
          <w:lang w:val="it-IT"/>
        </w:rPr>
        <w:t>2.1.6.3.4</w:t>
      </w:r>
      <w:r w:rsidR="00957E3F">
        <w:rPr>
          <w:rFonts w:ascii="Arial" w:hAnsi="Arial"/>
          <w:lang w:val="it-IT"/>
        </w:rPr>
        <w:tab/>
      </w:r>
      <w:r w:rsidRPr="00CE158A">
        <w:rPr>
          <w:rFonts w:ascii="Arial" w:hAnsi="Arial"/>
          <w:lang w:val="it-IT"/>
        </w:rPr>
        <w:t>Funi tenditrici:</w:t>
      </w:r>
    </w:p>
    <w:p w14:paraId="1F96CF0D" w14:textId="77777777" w:rsidR="00CE158A" w:rsidRPr="00CE158A" w:rsidRDefault="00CE158A" w:rsidP="00DF2AE1">
      <w:pPr>
        <w:ind w:left="1080"/>
        <w:jc w:val="both"/>
        <w:rPr>
          <w:rFonts w:ascii="Arial" w:hAnsi="Arial"/>
          <w:lang w:val="it-IT"/>
        </w:rPr>
      </w:pPr>
      <w:r w:rsidRPr="00CE158A">
        <w:rPr>
          <w:rFonts w:ascii="Arial" w:hAnsi="Arial"/>
          <w:lang w:val="it-IT"/>
        </w:rPr>
        <w:t>a) tensione iniziale;</w:t>
      </w:r>
    </w:p>
    <w:p w14:paraId="7791E09D" w14:textId="77777777" w:rsidR="00CE158A" w:rsidRPr="00CE158A" w:rsidRDefault="00CE158A" w:rsidP="00DF2AE1">
      <w:pPr>
        <w:ind w:left="1080"/>
        <w:jc w:val="both"/>
        <w:rPr>
          <w:rFonts w:ascii="Arial" w:hAnsi="Arial"/>
          <w:lang w:val="it-IT"/>
        </w:rPr>
      </w:pPr>
      <w:r w:rsidRPr="00CE158A">
        <w:rPr>
          <w:rFonts w:ascii="Arial" w:hAnsi="Arial"/>
          <w:lang w:val="it-IT"/>
        </w:rPr>
        <w:t>b) attrito del dispositivo di tensione.</w:t>
      </w:r>
    </w:p>
    <w:p w14:paraId="3262DE66" w14:textId="77777777" w:rsidR="00CE158A" w:rsidRPr="00CE158A" w:rsidRDefault="00CE158A" w:rsidP="007F3A60">
      <w:pPr>
        <w:spacing w:after="240"/>
        <w:ind w:left="1077" w:hanging="1077"/>
        <w:jc w:val="both"/>
        <w:rPr>
          <w:rFonts w:ascii="Arial" w:hAnsi="Arial"/>
          <w:lang w:val="it-IT"/>
        </w:rPr>
      </w:pPr>
    </w:p>
    <w:p w14:paraId="15FAB02C" w14:textId="77777777" w:rsidR="00CE158A" w:rsidRPr="00CE158A" w:rsidRDefault="00CE158A" w:rsidP="007F3A60">
      <w:pPr>
        <w:spacing w:after="240"/>
        <w:ind w:left="1077" w:hanging="1077"/>
        <w:jc w:val="both"/>
        <w:rPr>
          <w:rFonts w:ascii="Arial" w:hAnsi="Arial"/>
          <w:lang w:val="it-IT"/>
        </w:rPr>
      </w:pPr>
      <w:r w:rsidRPr="00FB4055">
        <w:rPr>
          <w:rFonts w:ascii="Arial" w:hAnsi="Arial"/>
          <w:b/>
          <w:lang w:val="it-IT"/>
        </w:rPr>
        <w:t>2.1.6.3.5</w:t>
      </w:r>
      <w:r w:rsidR="00957E3F">
        <w:rPr>
          <w:rFonts w:ascii="Arial" w:hAnsi="Arial"/>
          <w:lang w:val="it-IT"/>
        </w:rPr>
        <w:tab/>
      </w:r>
      <w:r w:rsidRPr="00CE158A">
        <w:rPr>
          <w:rFonts w:ascii="Arial" w:hAnsi="Arial"/>
          <w:lang w:val="it-IT"/>
        </w:rPr>
        <w:t>Funi di segnalazione</w:t>
      </w:r>
    </w:p>
    <w:p w14:paraId="4D45358A" w14:textId="77777777" w:rsidR="00CE158A" w:rsidRPr="00CE158A" w:rsidRDefault="00CE158A" w:rsidP="00DF2AE1">
      <w:pPr>
        <w:ind w:left="1080"/>
        <w:jc w:val="both"/>
        <w:rPr>
          <w:rFonts w:ascii="Arial" w:hAnsi="Arial"/>
          <w:lang w:val="it-IT"/>
        </w:rPr>
      </w:pPr>
      <w:r w:rsidRPr="00CE158A">
        <w:rPr>
          <w:rFonts w:ascii="Arial" w:hAnsi="Arial"/>
          <w:lang w:val="it-IT"/>
        </w:rPr>
        <w:t>Se contrappesate:</w:t>
      </w:r>
    </w:p>
    <w:p w14:paraId="7323D9C1" w14:textId="77777777" w:rsidR="00CE158A" w:rsidRPr="00CE158A" w:rsidRDefault="00CE158A" w:rsidP="00DF2AE1">
      <w:pPr>
        <w:ind w:left="1080"/>
        <w:jc w:val="both"/>
        <w:rPr>
          <w:rFonts w:ascii="Arial" w:hAnsi="Arial"/>
          <w:lang w:val="it-IT"/>
        </w:rPr>
      </w:pPr>
      <w:r w:rsidRPr="00CE158A">
        <w:rPr>
          <w:rFonts w:ascii="Arial" w:hAnsi="Arial"/>
          <w:lang w:val="it-IT"/>
        </w:rPr>
        <w:t>a) tensione iniziale;</w:t>
      </w:r>
    </w:p>
    <w:p w14:paraId="4165AD29" w14:textId="77777777" w:rsidR="00CE158A" w:rsidRPr="00CE158A" w:rsidRDefault="00CE158A" w:rsidP="00DF2AE1">
      <w:pPr>
        <w:ind w:left="1080"/>
        <w:jc w:val="both"/>
        <w:rPr>
          <w:rFonts w:ascii="Arial" w:hAnsi="Arial"/>
          <w:lang w:val="it-IT"/>
        </w:rPr>
      </w:pPr>
      <w:r w:rsidRPr="00CE158A">
        <w:rPr>
          <w:rFonts w:ascii="Arial" w:hAnsi="Arial"/>
          <w:lang w:val="it-IT"/>
        </w:rPr>
        <w:t>b) componente del peso della fune e dei palloncini;</w:t>
      </w:r>
    </w:p>
    <w:p w14:paraId="74B0D509" w14:textId="77777777" w:rsidR="00CE158A" w:rsidRPr="00CE158A" w:rsidRDefault="00DF2AE1" w:rsidP="00DF2AE1">
      <w:pPr>
        <w:ind w:left="1080"/>
        <w:jc w:val="both"/>
        <w:rPr>
          <w:rFonts w:ascii="Arial" w:hAnsi="Arial"/>
          <w:lang w:val="it-IT"/>
        </w:rPr>
      </w:pPr>
      <w:r>
        <w:rPr>
          <w:rFonts w:ascii="Arial" w:hAnsi="Arial"/>
          <w:lang w:val="it-IT"/>
        </w:rPr>
        <w:t xml:space="preserve">c) </w:t>
      </w:r>
      <w:r w:rsidR="00CE158A" w:rsidRPr="00CE158A">
        <w:rPr>
          <w:rFonts w:ascii="Arial" w:hAnsi="Arial"/>
          <w:lang w:val="it-IT"/>
        </w:rPr>
        <w:t>attriti dei dispositivi di tensione e lungo la linea;</w:t>
      </w:r>
    </w:p>
    <w:p w14:paraId="3EE99DA0" w14:textId="77777777" w:rsidR="00CE158A" w:rsidRDefault="00DF2AE1" w:rsidP="00DF2AE1">
      <w:pPr>
        <w:ind w:left="1080"/>
        <w:jc w:val="both"/>
        <w:rPr>
          <w:rFonts w:ascii="Arial" w:hAnsi="Arial"/>
          <w:lang w:val="it-IT"/>
        </w:rPr>
      </w:pPr>
      <w:r>
        <w:rPr>
          <w:rFonts w:ascii="Arial" w:hAnsi="Arial"/>
          <w:lang w:val="it-IT"/>
        </w:rPr>
        <w:t xml:space="preserve">    </w:t>
      </w:r>
      <w:r w:rsidR="00CE158A" w:rsidRPr="00CE158A">
        <w:rPr>
          <w:rFonts w:ascii="Arial" w:hAnsi="Arial"/>
          <w:lang w:val="it-IT"/>
        </w:rPr>
        <w:t>ed inoltre, se ancorate alle estremità:</w:t>
      </w:r>
    </w:p>
    <w:p w14:paraId="2350D792" w14:textId="77777777" w:rsidR="00DF2AE1" w:rsidRDefault="00DF2AE1" w:rsidP="00DF2AE1">
      <w:pPr>
        <w:ind w:left="708" w:firstLine="372"/>
        <w:jc w:val="both"/>
        <w:rPr>
          <w:rFonts w:ascii="Arial" w:hAnsi="Arial"/>
          <w:lang w:val="it-IT"/>
        </w:rPr>
      </w:pPr>
      <w:r>
        <w:rPr>
          <w:rFonts w:ascii="Arial" w:hAnsi="Arial"/>
          <w:lang w:val="it-IT"/>
        </w:rPr>
        <w:t xml:space="preserve">d) </w:t>
      </w:r>
      <w:r w:rsidR="00CE158A" w:rsidRPr="00CE158A">
        <w:rPr>
          <w:rFonts w:ascii="Arial" w:hAnsi="Arial"/>
          <w:lang w:val="it-IT"/>
        </w:rPr>
        <w:t xml:space="preserve">aumento di tensione dovuto ad una variazione di temperatura da valutare </w:t>
      </w:r>
    </w:p>
    <w:p w14:paraId="6F6ACAB6" w14:textId="77777777" w:rsidR="00CE158A" w:rsidRPr="00CE158A" w:rsidRDefault="00DF2AE1" w:rsidP="00DF2AE1">
      <w:pPr>
        <w:ind w:left="708" w:firstLine="372"/>
        <w:jc w:val="both"/>
        <w:rPr>
          <w:rFonts w:ascii="Arial" w:hAnsi="Arial"/>
          <w:lang w:val="it-IT"/>
        </w:rPr>
      </w:pPr>
      <w:r>
        <w:rPr>
          <w:rFonts w:ascii="Arial" w:hAnsi="Arial"/>
          <w:lang w:val="it-IT"/>
        </w:rPr>
        <w:t xml:space="preserve">    </w:t>
      </w:r>
      <w:r w:rsidR="00CE158A" w:rsidRPr="00CE158A">
        <w:rPr>
          <w:rFonts w:ascii="Arial" w:hAnsi="Arial"/>
          <w:lang w:val="it-IT"/>
        </w:rPr>
        <w:t>secondo le condizioni locali e pressio</w:t>
      </w:r>
      <w:r w:rsidR="000538B4">
        <w:rPr>
          <w:rFonts w:ascii="Arial" w:hAnsi="Arial"/>
          <w:lang w:val="it-IT"/>
        </w:rPr>
        <w:t xml:space="preserve">ne dinamica del </w:t>
      </w:r>
      <w:proofErr w:type="gramStart"/>
      <w:r w:rsidR="000538B4">
        <w:rPr>
          <w:rFonts w:ascii="Arial" w:hAnsi="Arial"/>
          <w:lang w:val="it-IT"/>
        </w:rPr>
        <w:t xml:space="preserve">vento  </w:t>
      </w:r>
      <w:proofErr w:type="spellStart"/>
      <w:r w:rsidR="000538B4">
        <w:rPr>
          <w:rFonts w:ascii="Arial" w:hAnsi="Arial"/>
          <w:lang w:val="it-IT"/>
        </w:rPr>
        <w:t>qw</w:t>
      </w:r>
      <w:proofErr w:type="spellEnd"/>
      <w:proofErr w:type="gramEnd"/>
      <w:r w:rsidR="000538B4">
        <w:rPr>
          <w:rFonts w:ascii="Arial" w:hAnsi="Arial"/>
          <w:lang w:val="it-IT"/>
        </w:rPr>
        <w:t xml:space="preserve"> = 1200</w:t>
      </w:r>
      <w:r w:rsidR="00CE158A" w:rsidRPr="00CE158A">
        <w:rPr>
          <w:rFonts w:ascii="Arial" w:hAnsi="Arial"/>
          <w:lang w:val="it-IT"/>
        </w:rPr>
        <w:t xml:space="preserve"> N/m</w:t>
      </w:r>
      <w:r w:rsidR="007136A2">
        <w:rPr>
          <w:rFonts w:cs="Arial"/>
          <w:vertAlign w:val="superscript"/>
          <w:lang w:val="it-IT"/>
        </w:rPr>
        <w:t>2</w:t>
      </w:r>
    </w:p>
    <w:p w14:paraId="6EEF9DAD" w14:textId="77777777" w:rsidR="00CE158A" w:rsidRPr="00CE158A" w:rsidRDefault="00CE158A" w:rsidP="00DF2AE1">
      <w:pPr>
        <w:ind w:left="1080" w:hanging="1080"/>
        <w:jc w:val="both"/>
        <w:rPr>
          <w:rFonts w:ascii="Arial" w:hAnsi="Arial"/>
          <w:lang w:val="it-IT"/>
        </w:rPr>
      </w:pPr>
    </w:p>
    <w:p w14:paraId="7980F5E6" w14:textId="77777777" w:rsidR="00CE158A" w:rsidRDefault="00CE158A" w:rsidP="00DF2AE1">
      <w:pPr>
        <w:ind w:left="1080"/>
        <w:jc w:val="both"/>
        <w:rPr>
          <w:rFonts w:ascii="Arial" w:hAnsi="Arial"/>
          <w:lang w:val="it-IT"/>
        </w:rPr>
      </w:pPr>
      <w:r w:rsidRPr="00CE158A">
        <w:rPr>
          <w:rFonts w:ascii="Arial" w:hAnsi="Arial"/>
          <w:lang w:val="it-IT"/>
        </w:rPr>
        <w:t>Se necessario, per specifiche zone, prendere in considerazione anche ipotesi di carico che preveda:</w:t>
      </w:r>
    </w:p>
    <w:p w14:paraId="636662BA" w14:textId="77777777" w:rsidR="00F73BE2" w:rsidRPr="00CE158A" w:rsidRDefault="00F73BE2" w:rsidP="00DF2AE1">
      <w:pPr>
        <w:ind w:left="1080" w:hanging="1080"/>
        <w:jc w:val="both"/>
        <w:rPr>
          <w:rFonts w:ascii="Arial" w:hAnsi="Arial"/>
          <w:lang w:val="it-IT"/>
        </w:rPr>
      </w:pPr>
    </w:p>
    <w:p w14:paraId="69E6623E" w14:textId="77777777" w:rsidR="00CE158A" w:rsidRPr="00DF2AE1" w:rsidRDefault="00DF2AE1" w:rsidP="00DF2AE1">
      <w:pPr>
        <w:ind w:left="372" w:firstLine="708"/>
        <w:jc w:val="both"/>
        <w:rPr>
          <w:rFonts w:ascii="Arial" w:hAnsi="Arial"/>
          <w:lang w:val="it-IT"/>
        </w:rPr>
      </w:pPr>
      <w:r w:rsidRPr="00DF2AE1">
        <w:rPr>
          <w:rFonts w:ascii="Arial" w:hAnsi="Arial"/>
          <w:lang w:val="it-IT"/>
        </w:rPr>
        <w:t xml:space="preserve">- </w:t>
      </w:r>
      <w:r w:rsidR="00CE158A" w:rsidRPr="00DF2AE1">
        <w:rPr>
          <w:rFonts w:ascii="Arial" w:hAnsi="Arial"/>
          <w:lang w:val="it-IT"/>
        </w:rPr>
        <w:t>temperatura - 5 °C</w:t>
      </w:r>
    </w:p>
    <w:p w14:paraId="4653DB36" w14:textId="77777777" w:rsidR="00DF2AE1" w:rsidRDefault="00DF2AE1" w:rsidP="00DF2AE1">
      <w:pPr>
        <w:ind w:left="1080"/>
        <w:jc w:val="both"/>
        <w:rPr>
          <w:rFonts w:ascii="Arial" w:hAnsi="Arial"/>
          <w:lang w:val="it-IT"/>
        </w:rPr>
      </w:pPr>
      <w:r w:rsidRPr="00DF2AE1">
        <w:rPr>
          <w:rFonts w:ascii="Arial" w:hAnsi="Arial"/>
          <w:lang w:val="it-IT"/>
        </w:rPr>
        <w:t xml:space="preserve">- </w:t>
      </w:r>
      <w:r w:rsidR="00CE158A" w:rsidRPr="00CE158A">
        <w:rPr>
          <w:rFonts w:ascii="Arial" w:hAnsi="Arial"/>
          <w:lang w:val="it-IT"/>
        </w:rPr>
        <w:t xml:space="preserve">2 volte </w:t>
      </w:r>
      <w:r w:rsidR="007F3A60">
        <w:rPr>
          <w:rFonts w:ascii="Arial" w:hAnsi="Arial"/>
          <w:lang w:val="it-IT"/>
        </w:rPr>
        <w:t xml:space="preserve">il carico del ghiaccio, ossia; </w:t>
      </w:r>
      <w:proofErr w:type="spellStart"/>
      <w:r w:rsidR="00CE158A" w:rsidRPr="00CE158A">
        <w:rPr>
          <w:rFonts w:ascii="Arial" w:hAnsi="Arial"/>
          <w:lang w:val="it-IT"/>
        </w:rPr>
        <w:t>qe</w:t>
      </w:r>
      <w:proofErr w:type="spellEnd"/>
      <w:r w:rsidR="00CE158A" w:rsidRPr="00CE158A">
        <w:rPr>
          <w:rFonts w:ascii="Arial" w:hAnsi="Arial"/>
          <w:lang w:val="it-IT"/>
        </w:rPr>
        <w:t xml:space="preserve"> = 8 + 0,4 d (N/m) ove d = diametro </w:t>
      </w:r>
    </w:p>
    <w:p w14:paraId="1A0D75AB" w14:textId="77777777" w:rsidR="00CE158A" w:rsidRPr="00CE158A" w:rsidRDefault="00DF2AE1" w:rsidP="00DF2AE1">
      <w:pPr>
        <w:ind w:left="1080"/>
        <w:jc w:val="both"/>
        <w:rPr>
          <w:rFonts w:ascii="Arial" w:hAnsi="Arial"/>
          <w:lang w:val="it-IT"/>
        </w:rPr>
      </w:pPr>
      <w:r>
        <w:rPr>
          <w:rFonts w:ascii="Arial" w:hAnsi="Arial"/>
          <w:lang w:val="it-IT"/>
        </w:rPr>
        <w:t xml:space="preserve">  </w:t>
      </w:r>
      <w:r w:rsidR="00CE158A" w:rsidRPr="00CE158A">
        <w:rPr>
          <w:rFonts w:ascii="Arial" w:hAnsi="Arial"/>
          <w:lang w:val="it-IT"/>
        </w:rPr>
        <w:t xml:space="preserve">nominale della fune in mm </w:t>
      </w:r>
    </w:p>
    <w:p w14:paraId="1167ECCD" w14:textId="77777777" w:rsidR="00CE158A" w:rsidRPr="00CE158A" w:rsidRDefault="00DF2AE1" w:rsidP="00DF2AE1">
      <w:pPr>
        <w:ind w:left="372" w:firstLine="708"/>
        <w:jc w:val="both"/>
        <w:rPr>
          <w:rFonts w:ascii="Arial" w:hAnsi="Arial"/>
          <w:lang w:val="it-IT"/>
        </w:rPr>
      </w:pPr>
      <w:r>
        <w:rPr>
          <w:rFonts w:ascii="Arial" w:hAnsi="Arial"/>
          <w:lang w:val="it-IT"/>
        </w:rPr>
        <w:t xml:space="preserve">- </w:t>
      </w:r>
      <w:r w:rsidR="00CE158A" w:rsidRPr="00CE158A">
        <w:rPr>
          <w:rFonts w:ascii="Arial" w:hAnsi="Arial"/>
          <w:lang w:val="it-IT"/>
        </w:rPr>
        <w:t>press</w:t>
      </w:r>
      <w:r w:rsidR="000538B4">
        <w:rPr>
          <w:rFonts w:ascii="Arial" w:hAnsi="Arial"/>
          <w:lang w:val="it-IT"/>
        </w:rPr>
        <w:t xml:space="preserve">ione dinamica del vento </w:t>
      </w:r>
      <w:proofErr w:type="spellStart"/>
      <w:r w:rsidR="000538B4">
        <w:rPr>
          <w:rFonts w:ascii="Arial" w:hAnsi="Arial"/>
          <w:lang w:val="it-IT"/>
        </w:rPr>
        <w:t>qw</w:t>
      </w:r>
      <w:proofErr w:type="spellEnd"/>
      <w:r w:rsidR="000538B4">
        <w:rPr>
          <w:rFonts w:ascii="Arial" w:hAnsi="Arial"/>
          <w:lang w:val="it-IT"/>
        </w:rPr>
        <w:t xml:space="preserve"> = </w:t>
      </w:r>
      <w:r w:rsidR="00737F73">
        <w:rPr>
          <w:rFonts w:ascii="Arial" w:hAnsi="Arial"/>
          <w:lang w:val="it-IT"/>
        </w:rPr>
        <w:t xml:space="preserve">250 </w:t>
      </w:r>
      <w:r w:rsidR="00CE158A" w:rsidRPr="00CE158A">
        <w:rPr>
          <w:rFonts w:ascii="Arial" w:hAnsi="Arial"/>
          <w:lang w:val="it-IT"/>
        </w:rPr>
        <w:t>N/m</w:t>
      </w:r>
      <w:r w:rsidR="007136A2">
        <w:rPr>
          <w:rFonts w:cs="Arial"/>
          <w:vertAlign w:val="superscript"/>
          <w:lang w:val="it-IT"/>
        </w:rPr>
        <w:t>2</w:t>
      </w:r>
    </w:p>
    <w:p w14:paraId="5AF4397B" w14:textId="77777777" w:rsidR="00CE158A" w:rsidRPr="00CE158A" w:rsidRDefault="00CE158A" w:rsidP="00CE158A">
      <w:pPr>
        <w:jc w:val="both"/>
        <w:rPr>
          <w:rFonts w:ascii="Arial" w:hAnsi="Arial"/>
          <w:lang w:val="it-IT"/>
        </w:rPr>
      </w:pPr>
    </w:p>
    <w:p w14:paraId="664E08AF" w14:textId="77777777" w:rsidR="00CE158A" w:rsidRPr="00CE158A" w:rsidRDefault="00CE158A" w:rsidP="00DF2AE1">
      <w:pPr>
        <w:ind w:left="1080"/>
        <w:jc w:val="both"/>
        <w:rPr>
          <w:rFonts w:ascii="Arial" w:hAnsi="Arial"/>
          <w:lang w:val="it-IT"/>
        </w:rPr>
      </w:pPr>
      <w:r w:rsidRPr="00CE158A">
        <w:rPr>
          <w:rFonts w:ascii="Arial" w:hAnsi="Arial"/>
          <w:lang w:val="it-IT"/>
        </w:rPr>
        <w:t>Per il calcolo del vento agente su campate di lunghezza superiore ai 400 m è consentito assumere una lunghezza fittizia pari a 240 + 0,4 L, ove L è la lunghezza inclinata della campata espressa in m.</w:t>
      </w:r>
    </w:p>
    <w:p w14:paraId="5AB01C15" w14:textId="77777777" w:rsidR="00CE158A" w:rsidRPr="00CE158A" w:rsidRDefault="00CE158A" w:rsidP="00DF2AE1">
      <w:pPr>
        <w:ind w:left="1080"/>
        <w:jc w:val="both"/>
        <w:rPr>
          <w:rFonts w:ascii="Arial" w:hAnsi="Arial"/>
          <w:lang w:val="it-IT"/>
        </w:rPr>
      </w:pPr>
    </w:p>
    <w:p w14:paraId="31322ACB" w14:textId="77777777" w:rsidR="00CE158A" w:rsidRPr="00CE158A" w:rsidRDefault="00CE158A" w:rsidP="00DF2AE1">
      <w:pPr>
        <w:ind w:left="1080"/>
        <w:jc w:val="both"/>
        <w:rPr>
          <w:rFonts w:ascii="Arial" w:hAnsi="Arial"/>
          <w:b/>
          <w:lang w:val="it-IT"/>
        </w:rPr>
      </w:pPr>
      <w:r w:rsidRPr="00CE158A">
        <w:rPr>
          <w:rFonts w:ascii="Arial" w:hAnsi="Arial"/>
          <w:lang w:val="it-IT"/>
        </w:rPr>
        <w:t>Per funi di segnalazione installate in prossimità delle funi dell’impianto e dei veicoli occorre verificare che in condizioni di massimo spostamento dovuto all</w:t>
      </w:r>
      <w:r w:rsidR="00C3450F">
        <w:rPr>
          <w:rFonts w:ascii="Arial" w:hAnsi="Arial"/>
          <w:lang w:val="it-IT"/>
        </w:rPr>
        <w:t xml:space="preserve">’azione del vento laterale sia </w:t>
      </w:r>
      <w:r w:rsidRPr="00CE158A">
        <w:rPr>
          <w:rFonts w:ascii="Arial" w:hAnsi="Arial"/>
          <w:lang w:val="it-IT"/>
        </w:rPr>
        <w:t>mantenuta una sufficiente distanza tra fune di segnalazione e l’impianto.</w:t>
      </w:r>
    </w:p>
    <w:p w14:paraId="6CA08D6D" w14:textId="77777777" w:rsidR="00CE158A" w:rsidRPr="00CE158A" w:rsidRDefault="00CE158A" w:rsidP="00DF2AE1">
      <w:pPr>
        <w:tabs>
          <w:tab w:val="left" w:pos="284"/>
        </w:tabs>
        <w:ind w:left="1080"/>
        <w:jc w:val="both"/>
        <w:rPr>
          <w:rFonts w:ascii="Arial" w:hAnsi="Arial"/>
          <w:lang w:val="it-IT"/>
        </w:rPr>
      </w:pPr>
    </w:p>
    <w:p w14:paraId="665E8D13" w14:textId="77777777" w:rsidR="00CE158A" w:rsidRPr="00CE158A" w:rsidRDefault="00CE158A" w:rsidP="00CE158A">
      <w:pPr>
        <w:tabs>
          <w:tab w:val="left" w:pos="0"/>
        </w:tabs>
        <w:ind w:left="1134" w:hanging="1134"/>
        <w:jc w:val="both"/>
        <w:rPr>
          <w:rFonts w:ascii="Arial" w:hAnsi="Arial"/>
          <w:lang w:val="it-IT"/>
        </w:rPr>
      </w:pPr>
      <w:r w:rsidRPr="00FB4055">
        <w:rPr>
          <w:rFonts w:ascii="Arial" w:hAnsi="Arial"/>
          <w:b/>
          <w:lang w:val="it-IT"/>
        </w:rPr>
        <w:t>2.1.6.4</w:t>
      </w:r>
      <w:r w:rsidR="00957E3F">
        <w:rPr>
          <w:rFonts w:ascii="Arial" w:hAnsi="Arial"/>
          <w:lang w:val="it-IT"/>
        </w:rPr>
        <w:tab/>
      </w:r>
      <w:r w:rsidRPr="00CE158A">
        <w:rPr>
          <w:rFonts w:ascii="Arial" w:hAnsi="Arial"/>
          <w:lang w:val="it-IT"/>
        </w:rPr>
        <w:t>Il numero di ruote del carrello deve essere tale c</w:t>
      </w:r>
      <w:r w:rsidR="00C3450F">
        <w:rPr>
          <w:rFonts w:ascii="Arial" w:hAnsi="Arial"/>
          <w:lang w:val="it-IT"/>
        </w:rPr>
        <w:t>he il rapporto tra la tensione minima</w:t>
      </w:r>
      <w:r w:rsidRPr="00CE158A">
        <w:rPr>
          <w:rFonts w:ascii="Arial" w:hAnsi="Arial"/>
          <w:lang w:val="it-IT"/>
        </w:rPr>
        <w:t xml:space="preserve"> della fune portante e la componente normale alla stessa fune del</w:t>
      </w:r>
      <w:r w:rsidR="00C3450F">
        <w:rPr>
          <w:rFonts w:ascii="Arial" w:hAnsi="Arial"/>
          <w:lang w:val="it-IT"/>
        </w:rPr>
        <w:t xml:space="preserve">la forza trasmessa da ciascuna </w:t>
      </w:r>
      <w:r w:rsidRPr="00CE158A">
        <w:rPr>
          <w:rFonts w:ascii="Arial" w:hAnsi="Arial"/>
          <w:lang w:val="it-IT"/>
        </w:rPr>
        <w:t>ruota del carrello, tenendo conto anche della componente di forza trasmessa dalla fune traente, deve essere pari almeno</w:t>
      </w:r>
      <w:r w:rsidRPr="00A30C04">
        <w:rPr>
          <w:rFonts w:ascii="Arial" w:hAnsi="Arial"/>
          <w:lang w:val="it-IT"/>
        </w:rPr>
        <w:t xml:space="preserve"> </w:t>
      </w:r>
      <w:r w:rsidR="00A30C04">
        <w:rPr>
          <w:rFonts w:ascii="Arial" w:hAnsi="Arial"/>
          <w:lang w:val="it-IT"/>
        </w:rPr>
        <w:t xml:space="preserve">a </w:t>
      </w:r>
      <w:r w:rsidRPr="00CE158A">
        <w:rPr>
          <w:rFonts w:ascii="Arial" w:hAnsi="Arial"/>
          <w:lang w:val="it-IT"/>
        </w:rPr>
        <w:t xml:space="preserve">50. </w:t>
      </w:r>
    </w:p>
    <w:p w14:paraId="5457031E" w14:textId="77777777" w:rsidR="00CE158A" w:rsidRPr="00CE158A" w:rsidRDefault="00CE158A" w:rsidP="00CE158A">
      <w:pPr>
        <w:tabs>
          <w:tab w:val="left" w:pos="0"/>
        </w:tabs>
        <w:ind w:left="1134" w:hanging="1134"/>
        <w:jc w:val="both"/>
        <w:rPr>
          <w:rFonts w:ascii="Arial" w:hAnsi="Arial"/>
          <w:lang w:val="it-IT"/>
        </w:rPr>
      </w:pPr>
    </w:p>
    <w:p w14:paraId="291F8159" w14:textId="77777777" w:rsidR="00CE158A" w:rsidRDefault="00CE158A" w:rsidP="00CE158A">
      <w:pPr>
        <w:pStyle w:val="berschrift5"/>
        <w:ind w:left="1134" w:hanging="1134"/>
        <w:jc w:val="both"/>
        <w:rPr>
          <w:rFonts w:ascii="Arial" w:hAnsi="Arial"/>
          <w:b w:val="0"/>
          <w:color w:val="auto"/>
        </w:rPr>
      </w:pPr>
      <w:r w:rsidRPr="00FB4055">
        <w:rPr>
          <w:rFonts w:ascii="Arial" w:hAnsi="Arial"/>
          <w:caps w:val="0"/>
          <w:color w:val="auto"/>
        </w:rPr>
        <w:t>2.1.6.5</w:t>
      </w:r>
      <w:r w:rsidR="00957E3F">
        <w:rPr>
          <w:rFonts w:ascii="Arial" w:hAnsi="Arial"/>
          <w:b w:val="0"/>
          <w:caps w:val="0"/>
          <w:color w:val="auto"/>
        </w:rPr>
        <w:tab/>
      </w:r>
      <w:r>
        <w:rPr>
          <w:rFonts w:ascii="Arial" w:hAnsi="Arial"/>
          <w:b w:val="0"/>
          <w:caps w:val="0"/>
          <w:color w:val="auto"/>
        </w:rPr>
        <w:t>Si raccomanda di non superare 1/</w:t>
      </w:r>
      <w:proofErr w:type="gramStart"/>
      <w:r>
        <w:rPr>
          <w:rFonts w:ascii="Arial" w:hAnsi="Arial"/>
          <w:b w:val="0"/>
          <w:caps w:val="0"/>
          <w:color w:val="auto"/>
        </w:rPr>
        <w:t>10  per</w:t>
      </w:r>
      <w:proofErr w:type="gramEnd"/>
      <w:r>
        <w:rPr>
          <w:rFonts w:ascii="Arial" w:hAnsi="Arial"/>
          <w:b w:val="0"/>
          <w:caps w:val="0"/>
          <w:color w:val="auto"/>
        </w:rPr>
        <w:t xml:space="preserve"> il rapporto tra il peso totale del carico circolante e la minima tensione assiale della fune portante-traente per sistemi monofune.</w:t>
      </w:r>
    </w:p>
    <w:p w14:paraId="38B1F8F1" w14:textId="77777777" w:rsidR="00CE158A" w:rsidRPr="00CE158A" w:rsidRDefault="00CE158A" w:rsidP="00CE158A">
      <w:pPr>
        <w:tabs>
          <w:tab w:val="left" w:pos="284"/>
        </w:tabs>
        <w:ind w:left="1134" w:hanging="1134"/>
        <w:jc w:val="both"/>
        <w:rPr>
          <w:rFonts w:ascii="Arial" w:hAnsi="Arial"/>
          <w:lang w:val="it-IT"/>
        </w:rPr>
      </w:pPr>
    </w:p>
    <w:p w14:paraId="1EA80594" w14:textId="77777777" w:rsidR="00CE158A" w:rsidRPr="00CE158A" w:rsidRDefault="007F3A60" w:rsidP="00CE158A">
      <w:pPr>
        <w:tabs>
          <w:tab w:val="left" w:pos="284"/>
        </w:tabs>
        <w:ind w:left="1134" w:hanging="1134"/>
        <w:jc w:val="both"/>
        <w:rPr>
          <w:rFonts w:ascii="Arial" w:hAnsi="Arial"/>
          <w:lang w:val="it-IT"/>
        </w:rPr>
      </w:pPr>
      <w:r>
        <w:rPr>
          <w:rFonts w:ascii="Arial" w:hAnsi="Arial"/>
          <w:lang w:val="it-IT"/>
        </w:rPr>
        <w:br w:type="page"/>
      </w:r>
      <w:r w:rsidR="00CE158A" w:rsidRPr="00FB4055">
        <w:rPr>
          <w:rFonts w:ascii="Arial" w:hAnsi="Arial"/>
          <w:b/>
          <w:lang w:val="it-IT"/>
        </w:rPr>
        <w:lastRenderedPageBreak/>
        <w:t>2.1.6.6</w:t>
      </w:r>
      <w:r w:rsidR="00957E3F">
        <w:rPr>
          <w:rFonts w:ascii="Arial" w:hAnsi="Arial"/>
          <w:lang w:val="it-IT"/>
        </w:rPr>
        <w:tab/>
      </w:r>
      <w:r w:rsidR="00C3450F">
        <w:rPr>
          <w:rFonts w:ascii="Arial" w:hAnsi="Arial"/>
          <w:lang w:val="it-IT"/>
        </w:rPr>
        <w:t xml:space="preserve">Le estremità delle funi </w:t>
      </w:r>
      <w:r w:rsidR="00CE158A" w:rsidRPr="00CE158A">
        <w:rPr>
          <w:rFonts w:ascii="Arial" w:hAnsi="Arial"/>
          <w:lang w:val="it-IT"/>
        </w:rPr>
        <w:t xml:space="preserve">possono essere collegate per mezzo di attacchi ad attrito su </w:t>
      </w:r>
      <w:proofErr w:type="gramStart"/>
      <w:r w:rsidR="00CE158A" w:rsidRPr="00CE158A">
        <w:rPr>
          <w:rFonts w:ascii="Arial" w:hAnsi="Arial"/>
          <w:lang w:val="it-IT"/>
        </w:rPr>
        <w:t>tamburo  o</w:t>
      </w:r>
      <w:proofErr w:type="gramEnd"/>
      <w:r w:rsidR="00CE158A" w:rsidRPr="00CE158A">
        <w:rPr>
          <w:rFonts w:ascii="Arial" w:hAnsi="Arial"/>
          <w:lang w:val="it-IT"/>
        </w:rPr>
        <w:t xml:space="preserve"> delle teste fuse confezionate con lega adatta o con adeguati morsetti. Nel caso di ancoraggi diretti su tamburo o nelle deviazioni delle funi portanti sulle scarpe di stazione, ove la fune non ha possibilità di avvolgersi o svolgersi ed ove non esistono scorrimenti il rapporto </w:t>
      </w:r>
      <w:r w:rsidR="00CE158A">
        <w:rPr>
          <w:rFonts w:ascii="Arial" w:hAnsi="Arial" w:cs="Arial"/>
        </w:rPr>
        <w:t>Φ</w:t>
      </w:r>
      <w:r w:rsidR="00CE158A" w:rsidRPr="00CE158A">
        <w:rPr>
          <w:rFonts w:ascii="Arial" w:hAnsi="Arial"/>
          <w:lang w:val="it-IT"/>
        </w:rPr>
        <w:t>tamburo/</w:t>
      </w:r>
      <w:r w:rsidR="00CE158A">
        <w:rPr>
          <w:rFonts w:ascii="Arial" w:hAnsi="Arial" w:cs="Arial"/>
        </w:rPr>
        <w:t>Φ</w:t>
      </w:r>
      <w:proofErr w:type="gramStart"/>
      <w:r w:rsidR="00CE158A" w:rsidRPr="00CE158A">
        <w:rPr>
          <w:rFonts w:ascii="Arial" w:hAnsi="Arial"/>
          <w:lang w:val="it-IT"/>
        </w:rPr>
        <w:t>fune  non</w:t>
      </w:r>
      <w:proofErr w:type="gramEnd"/>
      <w:r w:rsidR="00CE158A" w:rsidRPr="00CE158A">
        <w:rPr>
          <w:rFonts w:ascii="Arial" w:hAnsi="Arial"/>
          <w:lang w:val="it-IT"/>
        </w:rPr>
        <w:t xml:space="preserve"> deve essere inferiore a 50.</w:t>
      </w:r>
    </w:p>
    <w:p w14:paraId="2EEAB1F1" w14:textId="77777777" w:rsidR="00CE158A" w:rsidRDefault="00C3450F" w:rsidP="001A70E2">
      <w:pPr>
        <w:pStyle w:val="StileRientrocorpodeltesto3Sporgente20mm"/>
      </w:pPr>
      <w:r>
        <w:tab/>
      </w:r>
      <w:r w:rsidR="00CE158A">
        <w:t>Il metodo viene deciso dal fornitore dell’impianto. Altri tipi di fissaggio, se differenti da quelli su descritti, po</w:t>
      </w:r>
      <w:r>
        <w:t xml:space="preserve">ssono essere utilizzati previa </w:t>
      </w:r>
      <w:r w:rsidR="00CE158A">
        <w:t>apposita analisi dei rischi che dimostri esser garantito un adeguato livello di sicurezza.</w:t>
      </w:r>
    </w:p>
    <w:p w14:paraId="7CB946B6" w14:textId="77777777" w:rsidR="00CE158A" w:rsidRDefault="00CE158A" w:rsidP="00CE158A">
      <w:pPr>
        <w:pStyle w:val="Textkrper"/>
      </w:pPr>
    </w:p>
    <w:p w14:paraId="6ADA9DFD" w14:textId="77777777" w:rsidR="00CE158A" w:rsidRDefault="00CE158A" w:rsidP="00690980">
      <w:pPr>
        <w:pStyle w:val="StileCorpodeltestoSinistro0mmSporgente20mm"/>
      </w:pPr>
      <w:r w:rsidRPr="00FB4055">
        <w:rPr>
          <w:b/>
        </w:rPr>
        <w:t>2.1.6.7</w:t>
      </w:r>
      <w:r w:rsidR="00957E3F">
        <w:tab/>
      </w:r>
      <w:r w:rsidR="00C3450F">
        <w:t xml:space="preserve">Gli attacchi di estremità </w:t>
      </w:r>
      <w:r>
        <w:t>delle funi devono essere protetti contro la corrosione ed essere ispezionabili.</w:t>
      </w:r>
    </w:p>
    <w:p w14:paraId="5FEBE613" w14:textId="77777777" w:rsidR="00CE158A" w:rsidRDefault="00CE158A" w:rsidP="00CE158A">
      <w:pPr>
        <w:tabs>
          <w:tab w:val="left" w:pos="284"/>
        </w:tabs>
        <w:jc w:val="both"/>
        <w:rPr>
          <w:rFonts w:ascii="Arial" w:hAnsi="Arial"/>
          <w:lang w:val="it-IT"/>
        </w:rPr>
      </w:pPr>
    </w:p>
    <w:p w14:paraId="77E647C8" w14:textId="77777777" w:rsidR="00DF2AE1" w:rsidRPr="00CE158A" w:rsidRDefault="00DF2AE1" w:rsidP="00CE158A">
      <w:pPr>
        <w:tabs>
          <w:tab w:val="left" w:pos="284"/>
        </w:tabs>
        <w:jc w:val="both"/>
        <w:rPr>
          <w:rFonts w:ascii="Arial" w:hAnsi="Arial"/>
          <w:lang w:val="it-IT"/>
        </w:rPr>
      </w:pPr>
    </w:p>
    <w:p w14:paraId="585CBE8A" w14:textId="77777777" w:rsidR="00CE158A" w:rsidRPr="00CE158A" w:rsidRDefault="00CE158A" w:rsidP="000B58EF">
      <w:pPr>
        <w:pStyle w:val="OITAFTITOLO2"/>
      </w:pPr>
      <w:bookmarkStart w:id="46" w:name="_Toc83533044"/>
      <w:bookmarkStart w:id="47" w:name="_Toc139969768"/>
      <w:r w:rsidRPr="00DF2AE1">
        <w:t>2.1.7</w:t>
      </w:r>
      <w:r w:rsidRPr="00DF2AE1">
        <w:tab/>
      </w:r>
      <w:r w:rsidRPr="00CE158A">
        <w:t>Sostegni di linea e loro equipaggiamento</w:t>
      </w:r>
      <w:bookmarkEnd w:id="46"/>
      <w:bookmarkEnd w:id="47"/>
    </w:p>
    <w:p w14:paraId="790689C6" w14:textId="77777777" w:rsidR="00CE158A" w:rsidRPr="00CE158A" w:rsidRDefault="00CE158A" w:rsidP="00CE158A">
      <w:pPr>
        <w:tabs>
          <w:tab w:val="left" w:pos="284"/>
        </w:tabs>
        <w:jc w:val="both"/>
        <w:rPr>
          <w:rFonts w:ascii="Arial" w:hAnsi="Arial"/>
          <w:lang w:val="it-IT"/>
        </w:rPr>
      </w:pPr>
    </w:p>
    <w:p w14:paraId="0AE06260" w14:textId="77777777" w:rsidR="00CE158A" w:rsidRPr="00CE158A" w:rsidRDefault="00CE158A" w:rsidP="00CE158A">
      <w:pPr>
        <w:tabs>
          <w:tab w:val="left" w:pos="284"/>
        </w:tabs>
        <w:jc w:val="both"/>
        <w:rPr>
          <w:rFonts w:ascii="Arial" w:hAnsi="Arial"/>
          <w:lang w:val="it-IT"/>
        </w:rPr>
      </w:pPr>
    </w:p>
    <w:p w14:paraId="5D2AB0A6" w14:textId="77777777" w:rsidR="00CE158A" w:rsidRDefault="00CE158A" w:rsidP="001A70E2">
      <w:pPr>
        <w:pStyle w:val="StileRientrocorpodeltesto3Sporgente20mm"/>
      </w:pPr>
      <w:r w:rsidRPr="00FB4055">
        <w:rPr>
          <w:b/>
        </w:rPr>
        <w:t>2.1.7.1</w:t>
      </w:r>
      <w:r w:rsidR="00166226">
        <w:tab/>
      </w:r>
      <w:r>
        <w:t>Le altezze dei sostegni e le distanze tra i medesimi devono essere stabilite in modo tale che, anche nelle più sfavorevoli condizioni di carico, le funi non possano uscire dalle loro sedi</w:t>
      </w:r>
      <w:r w:rsidR="00C3450F">
        <w:t>.</w:t>
      </w:r>
    </w:p>
    <w:p w14:paraId="49C7BDD9" w14:textId="77777777" w:rsidR="00CE158A" w:rsidRPr="00CE158A" w:rsidRDefault="00CE158A" w:rsidP="00CE158A">
      <w:pPr>
        <w:pStyle w:val="Textkrper3"/>
        <w:ind w:left="1134" w:hanging="1134"/>
        <w:jc w:val="both"/>
        <w:rPr>
          <w:sz w:val="24"/>
          <w:lang w:val="it-IT"/>
        </w:rPr>
      </w:pPr>
    </w:p>
    <w:p w14:paraId="0ECB1D1B" w14:textId="77777777" w:rsidR="00CE158A" w:rsidRPr="00690980" w:rsidRDefault="00CE158A" w:rsidP="00CE158A">
      <w:pPr>
        <w:tabs>
          <w:tab w:val="left" w:pos="284"/>
        </w:tabs>
        <w:ind w:left="1134" w:hanging="1134"/>
        <w:jc w:val="both"/>
        <w:rPr>
          <w:rFonts w:ascii="Arial" w:hAnsi="Arial"/>
          <w:lang w:val="it-IT"/>
        </w:rPr>
      </w:pPr>
      <w:r w:rsidRPr="00FB4055">
        <w:rPr>
          <w:rFonts w:ascii="Arial" w:hAnsi="Arial"/>
          <w:b/>
          <w:lang w:val="it-IT"/>
        </w:rPr>
        <w:t>2.1.7.2</w:t>
      </w:r>
      <w:r w:rsidR="00166226">
        <w:rPr>
          <w:rFonts w:ascii="Arial" w:hAnsi="Arial"/>
          <w:lang w:val="it-IT"/>
        </w:rPr>
        <w:tab/>
      </w:r>
      <w:r w:rsidRPr="00690980">
        <w:rPr>
          <w:rFonts w:ascii="Arial" w:hAnsi="Arial"/>
          <w:lang w:val="it-IT"/>
        </w:rPr>
        <w:t xml:space="preserve">Si dovrebbero realizzare degli accessi convenienti ad ogni sostegno, lungo la linea dell’intera teleferica. </w:t>
      </w:r>
    </w:p>
    <w:p w14:paraId="21283E2C" w14:textId="77777777" w:rsidR="00CE158A" w:rsidRPr="00CE158A" w:rsidRDefault="00CE158A" w:rsidP="00CE158A">
      <w:pPr>
        <w:tabs>
          <w:tab w:val="left" w:pos="284"/>
        </w:tabs>
        <w:ind w:left="1134" w:hanging="1134"/>
        <w:jc w:val="both"/>
        <w:rPr>
          <w:rFonts w:ascii="Arial" w:hAnsi="Arial"/>
          <w:lang w:val="it-IT"/>
        </w:rPr>
      </w:pPr>
    </w:p>
    <w:p w14:paraId="1FE5DBA7" w14:textId="77777777" w:rsidR="00CE158A" w:rsidRPr="00CE158A" w:rsidRDefault="00CE158A" w:rsidP="00CE158A">
      <w:pPr>
        <w:tabs>
          <w:tab w:val="left" w:pos="284"/>
        </w:tabs>
        <w:ind w:left="1134" w:hanging="1134"/>
        <w:jc w:val="both"/>
        <w:rPr>
          <w:rFonts w:ascii="Arial" w:hAnsi="Arial"/>
          <w:lang w:val="it-IT"/>
        </w:rPr>
      </w:pPr>
      <w:r w:rsidRPr="00FB4055">
        <w:rPr>
          <w:rFonts w:ascii="Arial" w:hAnsi="Arial"/>
          <w:b/>
          <w:lang w:val="it-IT"/>
        </w:rPr>
        <w:t>2.1.7.3</w:t>
      </w:r>
      <w:r w:rsidR="00166226">
        <w:rPr>
          <w:rFonts w:ascii="Arial" w:hAnsi="Arial"/>
          <w:lang w:val="it-IT"/>
        </w:rPr>
        <w:tab/>
      </w:r>
      <w:r w:rsidRPr="00CE158A">
        <w:rPr>
          <w:rFonts w:ascii="Arial" w:hAnsi="Arial"/>
          <w:lang w:val="it-IT"/>
        </w:rPr>
        <w:t xml:space="preserve">Il personale deve avere la possibilità di raggiungere facilmente e con sicurezza i sostegni di linea e le loro parti meccaniche. Si devono predisporre delle scalette, pedane, ecc. </w:t>
      </w:r>
    </w:p>
    <w:p w14:paraId="50285BF3" w14:textId="77777777" w:rsidR="00CE158A" w:rsidRPr="00CE158A" w:rsidRDefault="00CE158A" w:rsidP="00CE158A">
      <w:pPr>
        <w:tabs>
          <w:tab w:val="left" w:pos="284"/>
        </w:tabs>
        <w:ind w:left="1134" w:hanging="1134"/>
        <w:jc w:val="both"/>
        <w:rPr>
          <w:rFonts w:ascii="Arial" w:hAnsi="Arial"/>
          <w:lang w:val="it-IT"/>
        </w:rPr>
      </w:pPr>
    </w:p>
    <w:p w14:paraId="375C61A7" w14:textId="77777777" w:rsidR="00CE158A" w:rsidRPr="00CE158A" w:rsidRDefault="00166226" w:rsidP="00CE158A">
      <w:pPr>
        <w:tabs>
          <w:tab w:val="left" w:pos="284"/>
        </w:tabs>
        <w:ind w:left="1134" w:hanging="1134"/>
        <w:jc w:val="both"/>
        <w:rPr>
          <w:rFonts w:ascii="Arial" w:hAnsi="Arial"/>
          <w:lang w:val="it-IT"/>
        </w:rPr>
      </w:pPr>
      <w:r w:rsidRPr="00FB4055">
        <w:rPr>
          <w:rFonts w:ascii="Arial" w:hAnsi="Arial"/>
          <w:b/>
          <w:lang w:val="it-IT"/>
        </w:rPr>
        <w:t>2.1.7.4</w:t>
      </w:r>
      <w:r>
        <w:rPr>
          <w:rFonts w:ascii="Arial" w:hAnsi="Arial"/>
          <w:lang w:val="it-IT"/>
        </w:rPr>
        <w:tab/>
      </w:r>
      <w:r w:rsidR="00CE158A" w:rsidRPr="00CE158A">
        <w:rPr>
          <w:rFonts w:ascii="Arial" w:hAnsi="Arial"/>
          <w:lang w:val="it-IT"/>
        </w:rPr>
        <w:t>I sostegni devon</w:t>
      </w:r>
      <w:r w:rsidR="00957E3F">
        <w:rPr>
          <w:rFonts w:ascii="Arial" w:hAnsi="Arial"/>
          <w:lang w:val="it-IT"/>
        </w:rPr>
        <w:t xml:space="preserve">o essere muniti di dispositivi </w:t>
      </w:r>
      <w:r w:rsidR="00CE158A" w:rsidRPr="00CE158A">
        <w:rPr>
          <w:rFonts w:ascii="Arial" w:hAnsi="Arial"/>
          <w:lang w:val="it-IT"/>
        </w:rPr>
        <w:t xml:space="preserve">che rendano possibile e facile lo spostamento delle funi in sicurezza  </w:t>
      </w:r>
    </w:p>
    <w:p w14:paraId="6E1B1E7B" w14:textId="77777777" w:rsidR="00CE158A" w:rsidRPr="00CE158A" w:rsidRDefault="00CE158A" w:rsidP="00CE158A">
      <w:pPr>
        <w:tabs>
          <w:tab w:val="left" w:pos="284"/>
        </w:tabs>
        <w:ind w:left="1134" w:hanging="1134"/>
        <w:jc w:val="both"/>
        <w:rPr>
          <w:rFonts w:ascii="Arial" w:hAnsi="Arial"/>
          <w:lang w:val="it-IT"/>
        </w:rPr>
      </w:pPr>
    </w:p>
    <w:p w14:paraId="216D3438" w14:textId="77777777" w:rsidR="00CE158A" w:rsidRPr="00CE158A" w:rsidRDefault="00CE158A" w:rsidP="00CE158A">
      <w:pPr>
        <w:tabs>
          <w:tab w:val="left" w:pos="284"/>
        </w:tabs>
        <w:ind w:left="1134" w:hanging="1134"/>
        <w:jc w:val="both"/>
        <w:rPr>
          <w:rFonts w:ascii="Arial" w:hAnsi="Arial"/>
          <w:lang w:val="it-IT"/>
        </w:rPr>
      </w:pPr>
      <w:r w:rsidRPr="00FB4055">
        <w:rPr>
          <w:rFonts w:ascii="Arial" w:hAnsi="Arial"/>
          <w:b/>
          <w:lang w:val="it-IT"/>
        </w:rPr>
        <w:t>2.1.7.5</w:t>
      </w:r>
      <w:r w:rsidR="00166226">
        <w:rPr>
          <w:rFonts w:ascii="Arial" w:hAnsi="Arial"/>
          <w:lang w:val="it-IT"/>
        </w:rPr>
        <w:tab/>
      </w:r>
      <w:r w:rsidRPr="00CE158A">
        <w:rPr>
          <w:rFonts w:ascii="Arial" w:hAnsi="Arial"/>
          <w:lang w:val="it-IT"/>
        </w:rPr>
        <w:t>Tutti i sostegni devono essere numerati con dei numeri progressivi.</w:t>
      </w:r>
    </w:p>
    <w:p w14:paraId="75791298" w14:textId="77777777" w:rsidR="00CE158A" w:rsidRPr="00166226" w:rsidRDefault="00CE158A" w:rsidP="00690980">
      <w:pPr>
        <w:tabs>
          <w:tab w:val="left" w:pos="284"/>
        </w:tabs>
        <w:jc w:val="both"/>
        <w:rPr>
          <w:rFonts w:ascii="Arial" w:hAnsi="Arial"/>
          <w:lang w:val="it-IT"/>
        </w:rPr>
      </w:pPr>
    </w:p>
    <w:p w14:paraId="40CB51A5" w14:textId="77777777" w:rsidR="00CE158A" w:rsidRPr="00690980" w:rsidRDefault="00CE158A" w:rsidP="00CE158A">
      <w:pPr>
        <w:pStyle w:val="Textkrper2"/>
        <w:ind w:left="1134" w:hanging="1134"/>
        <w:rPr>
          <w:rStyle w:val="StileArial"/>
        </w:rPr>
      </w:pPr>
      <w:r w:rsidRPr="00FB4055">
        <w:rPr>
          <w:rStyle w:val="StileArial"/>
          <w:b/>
        </w:rPr>
        <w:t>2.1.7.6</w:t>
      </w:r>
      <w:r w:rsidR="00166226">
        <w:rPr>
          <w:rStyle w:val="StileArial"/>
        </w:rPr>
        <w:tab/>
      </w:r>
      <w:r w:rsidRPr="00690980">
        <w:rPr>
          <w:rStyle w:val="StileArial"/>
        </w:rPr>
        <w:t xml:space="preserve">Il franco tra un sostegno e un vagoncino in transito dovrebbe essere almeno 0,20 </w:t>
      </w:r>
      <w:r w:rsidR="00A30C04" w:rsidRPr="00690980">
        <w:rPr>
          <w:rStyle w:val="StileArial"/>
        </w:rPr>
        <w:t xml:space="preserve">m </w:t>
      </w:r>
      <w:r w:rsidR="003F1F97">
        <w:rPr>
          <w:rStyle w:val="StileArial"/>
        </w:rPr>
        <w:t>tenendo conto di un</w:t>
      </w:r>
      <w:r w:rsidRPr="00690980">
        <w:rPr>
          <w:rStyle w:val="StileArial"/>
        </w:rPr>
        <w:t xml:space="preserve">‘oscillazione del veicolo del 20%. </w:t>
      </w:r>
    </w:p>
    <w:p w14:paraId="53080DAB" w14:textId="77777777" w:rsidR="00CE158A" w:rsidRPr="00690980" w:rsidRDefault="00690980" w:rsidP="00CE158A">
      <w:pPr>
        <w:pStyle w:val="Textkrper2"/>
        <w:ind w:left="1134" w:hanging="1134"/>
        <w:rPr>
          <w:rStyle w:val="StileArial"/>
        </w:rPr>
      </w:pPr>
      <w:r>
        <w:rPr>
          <w:rStyle w:val="StileArial"/>
        </w:rPr>
        <w:tab/>
      </w:r>
      <w:r w:rsidR="00CE158A" w:rsidRPr="00690980">
        <w:rPr>
          <w:rStyle w:val="StileArial"/>
        </w:rPr>
        <w:t xml:space="preserve">In senso longitudinale, dovrebbe esservi un franco tale da consentire un’oscillazione del 20%.  </w:t>
      </w:r>
    </w:p>
    <w:p w14:paraId="77013415" w14:textId="77777777" w:rsidR="00CE158A" w:rsidRPr="00690980" w:rsidRDefault="00690980" w:rsidP="00CE158A">
      <w:pPr>
        <w:pStyle w:val="Textkrper2"/>
        <w:ind w:left="1134" w:hanging="1134"/>
        <w:rPr>
          <w:rStyle w:val="StileArial"/>
        </w:rPr>
      </w:pPr>
      <w:r>
        <w:rPr>
          <w:rStyle w:val="StileArial"/>
        </w:rPr>
        <w:tab/>
      </w:r>
      <w:r w:rsidR="00CE158A" w:rsidRPr="00690980">
        <w:rPr>
          <w:rStyle w:val="StileArial"/>
        </w:rPr>
        <w:t>Se richiesto, saranno messe in opera opportune guide.</w:t>
      </w:r>
    </w:p>
    <w:p w14:paraId="0437F71A" w14:textId="77777777" w:rsidR="00CE158A" w:rsidRPr="00CE158A" w:rsidRDefault="00CE158A" w:rsidP="00CE158A">
      <w:pPr>
        <w:tabs>
          <w:tab w:val="left" w:pos="284"/>
        </w:tabs>
        <w:ind w:left="1134" w:hanging="1134"/>
        <w:jc w:val="both"/>
        <w:rPr>
          <w:rFonts w:ascii="Arial" w:hAnsi="Arial"/>
          <w:lang w:val="it-IT"/>
        </w:rPr>
      </w:pPr>
    </w:p>
    <w:p w14:paraId="720F6274" w14:textId="77777777" w:rsidR="00CE158A" w:rsidRPr="00BA650F" w:rsidRDefault="00690980" w:rsidP="00CE158A">
      <w:pPr>
        <w:tabs>
          <w:tab w:val="left" w:pos="284"/>
        </w:tabs>
        <w:ind w:left="1134" w:hanging="1134"/>
        <w:jc w:val="both"/>
        <w:rPr>
          <w:rStyle w:val="StileArial"/>
          <w:lang w:val="it-IT"/>
        </w:rPr>
      </w:pPr>
      <w:r w:rsidRPr="00FB4055">
        <w:rPr>
          <w:rStyle w:val="StileArial"/>
          <w:b/>
          <w:lang w:val="it-IT"/>
        </w:rPr>
        <w:t>2.1.7.7</w:t>
      </w:r>
      <w:r w:rsidR="00166226">
        <w:rPr>
          <w:rStyle w:val="StileArial"/>
          <w:lang w:val="it-IT"/>
        </w:rPr>
        <w:tab/>
      </w:r>
      <w:r w:rsidR="00957E3F">
        <w:rPr>
          <w:rStyle w:val="StileArial"/>
          <w:lang w:val="it-IT"/>
        </w:rPr>
        <w:t xml:space="preserve">Le fondazioni dei sostegni devono esser </w:t>
      </w:r>
      <w:r w:rsidR="00CE158A" w:rsidRPr="00690980">
        <w:rPr>
          <w:rStyle w:val="StileArial"/>
          <w:lang w:val="it-IT"/>
        </w:rPr>
        <w:t xml:space="preserve">calcolate con un coefficiente di sicurezza di almeno 1,5 nelle peggiori condizioni, rispetto allo scorrimento, al ribaltamento ed al sollevamento. </w:t>
      </w:r>
      <w:r w:rsidR="00CE158A" w:rsidRPr="00BA650F">
        <w:rPr>
          <w:rStyle w:val="StileArial"/>
          <w:lang w:val="it-IT"/>
        </w:rPr>
        <w:t>Questo criterio si applica sia agli impianti in esercizio che a quelli fuori esercizio. Per il coefficiente di sicurezza suddetto può essere considerato l’apporto del terreno sovrastante la fondazione. Altre ipotesi di calcolo sono possibili salvo dimostrazione della loro idoneità.</w:t>
      </w:r>
    </w:p>
    <w:p w14:paraId="5340FD51" w14:textId="77777777" w:rsidR="00CE158A" w:rsidRPr="00BA650F" w:rsidRDefault="00CE158A" w:rsidP="00CE158A">
      <w:pPr>
        <w:tabs>
          <w:tab w:val="left" w:pos="284"/>
        </w:tabs>
        <w:ind w:left="1134" w:hanging="1134"/>
        <w:jc w:val="both"/>
        <w:rPr>
          <w:rStyle w:val="StileArial"/>
          <w:lang w:val="it-IT"/>
        </w:rPr>
      </w:pPr>
    </w:p>
    <w:p w14:paraId="7F42EBF5" w14:textId="77777777" w:rsidR="00CE158A" w:rsidRPr="00690980" w:rsidRDefault="00CE158A" w:rsidP="001A70E2">
      <w:pPr>
        <w:pStyle w:val="StileRientrocorpodeltesto3Sporgente20mm"/>
        <w:rPr>
          <w:rStyle w:val="StileArial"/>
        </w:rPr>
      </w:pPr>
      <w:r w:rsidRPr="00FB4055">
        <w:rPr>
          <w:rStyle w:val="StileArial"/>
          <w:b/>
        </w:rPr>
        <w:t>2.1.7.8</w:t>
      </w:r>
      <w:r w:rsidR="00166226">
        <w:rPr>
          <w:rStyle w:val="StileArial"/>
        </w:rPr>
        <w:tab/>
      </w:r>
      <w:r w:rsidRPr="00690980">
        <w:rPr>
          <w:rStyle w:val="StileArial"/>
        </w:rPr>
        <w:t xml:space="preserve">La deformazione elastica dei sostegni, dovuta al momento torcente che può verificarsi durante le normali condizioni di esercizio, tenuto anche conto dell’azione del vento </w:t>
      </w:r>
      <w:proofErr w:type="gramStart"/>
      <w:r w:rsidRPr="00690980">
        <w:rPr>
          <w:rStyle w:val="StileArial"/>
        </w:rPr>
        <w:t>laterale,  non</w:t>
      </w:r>
      <w:proofErr w:type="gramEnd"/>
      <w:r w:rsidRPr="00690980">
        <w:rPr>
          <w:rStyle w:val="StileArial"/>
        </w:rPr>
        <w:t xml:space="preserve"> deve pregiudicare l’allineamento delle funi e la loro stabilità nelle rispettive sedi.</w:t>
      </w:r>
    </w:p>
    <w:p w14:paraId="4563068C" w14:textId="77777777" w:rsidR="00CE158A" w:rsidRPr="00CE158A" w:rsidRDefault="00CE158A" w:rsidP="00CE158A">
      <w:pPr>
        <w:tabs>
          <w:tab w:val="left" w:pos="284"/>
        </w:tabs>
        <w:ind w:left="1134" w:hanging="1134"/>
        <w:jc w:val="both"/>
        <w:rPr>
          <w:rFonts w:ascii="Arial" w:hAnsi="Arial"/>
          <w:lang w:val="it-IT"/>
        </w:rPr>
      </w:pPr>
    </w:p>
    <w:p w14:paraId="02FEFC1C" w14:textId="77777777" w:rsidR="00CE158A" w:rsidRPr="00690980" w:rsidRDefault="00690980" w:rsidP="001A70E2">
      <w:pPr>
        <w:pStyle w:val="StileRientrocorpodeltesto3Sporgente20mm"/>
        <w:rPr>
          <w:rStyle w:val="StileArial"/>
        </w:rPr>
      </w:pPr>
      <w:r w:rsidRPr="00E95CEA">
        <w:rPr>
          <w:rStyle w:val="StileArial"/>
          <w:b/>
        </w:rPr>
        <w:t>2.1.7.9</w:t>
      </w:r>
      <w:r w:rsidR="00166226">
        <w:rPr>
          <w:rStyle w:val="StileArial"/>
        </w:rPr>
        <w:tab/>
      </w:r>
      <w:r w:rsidR="00CE158A" w:rsidRPr="00690980">
        <w:rPr>
          <w:rStyle w:val="StileArial"/>
        </w:rPr>
        <w:t>Nelle teleferiche bifuni a fune bassa si devono adottare provvedimenti per guidare la fune traente sui rulli di sostegno.</w:t>
      </w:r>
    </w:p>
    <w:p w14:paraId="0B1A6A15" w14:textId="77777777" w:rsidR="00CE158A" w:rsidRPr="00E95CEA" w:rsidRDefault="00CE158A" w:rsidP="00CE158A">
      <w:pPr>
        <w:tabs>
          <w:tab w:val="left" w:pos="284"/>
        </w:tabs>
        <w:ind w:left="1134" w:hanging="1134"/>
        <w:jc w:val="both"/>
        <w:rPr>
          <w:rFonts w:ascii="Arial" w:hAnsi="Arial"/>
          <w:b/>
          <w:lang w:val="it-IT"/>
        </w:rPr>
      </w:pPr>
    </w:p>
    <w:p w14:paraId="0F646C0B" w14:textId="77777777" w:rsidR="00CE158A" w:rsidRPr="00690980" w:rsidRDefault="00690980" w:rsidP="001A70E2">
      <w:pPr>
        <w:pStyle w:val="StileRientrocorpodeltesto3Sporgente20mm"/>
        <w:rPr>
          <w:rStyle w:val="StileArial"/>
        </w:rPr>
      </w:pPr>
      <w:r w:rsidRPr="00E95CEA">
        <w:rPr>
          <w:rStyle w:val="StileArial"/>
          <w:b/>
        </w:rPr>
        <w:t>2.1.7.10</w:t>
      </w:r>
      <w:r w:rsidR="00166226">
        <w:rPr>
          <w:rStyle w:val="StileArial"/>
        </w:rPr>
        <w:tab/>
      </w:r>
      <w:r w:rsidR="00CE158A" w:rsidRPr="00690980">
        <w:rPr>
          <w:rStyle w:val="StileArial"/>
        </w:rPr>
        <w:t>Le sca</w:t>
      </w:r>
      <w:r>
        <w:rPr>
          <w:rStyle w:val="StileArial"/>
        </w:rPr>
        <w:t xml:space="preserve">rpe delle funi portanti devono </w:t>
      </w:r>
      <w:r w:rsidR="00CE158A" w:rsidRPr="00690980">
        <w:rPr>
          <w:rStyle w:val="StileArial"/>
        </w:rPr>
        <w:t>avere forma tale da assicurare un passaggio del carrello agevole e silenzioso.</w:t>
      </w:r>
    </w:p>
    <w:p w14:paraId="1A91A640" w14:textId="77777777" w:rsidR="00690980" w:rsidRDefault="00690980" w:rsidP="001A70E2">
      <w:pPr>
        <w:pStyle w:val="StileRientrocorpodeltesto3Sporgente20mm"/>
        <w:rPr>
          <w:rStyle w:val="StileArial"/>
        </w:rPr>
      </w:pPr>
      <w:r w:rsidRPr="00690980">
        <w:rPr>
          <w:rStyle w:val="StileArial"/>
        </w:rPr>
        <w:tab/>
      </w:r>
      <w:r w:rsidR="00CE158A" w:rsidRPr="00690980">
        <w:rPr>
          <w:rStyle w:val="StileArial"/>
        </w:rPr>
        <w:t>Il raggio della gola della scarpa dovrebbe essere superiore del 10% al raggio della fune.</w:t>
      </w:r>
    </w:p>
    <w:p w14:paraId="60A39BAF" w14:textId="77777777" w:rsidR="00CE158A" w:rsidRDefault="00690980" w:rsidP="00690980">
      <w:pPr>
        <w:pStyle w:val="StileRientrocorpodeltesto3Sporgente20mm"/>
        <w:ind w:firstLine="0"/>
        <w:rPr>
          <w:rStyle w:val="StileArial"/>
        </w:rPr>
      </w:pPr>
      <w:r>
        <w:rPr>
          <w:rStyle w:val="StileArial"/>
        </w:rPr>
        <w:t>Si dovrebbe rendere agevole la lubrificazione delle scarpe.</w:t>
      </w:r>
    </w:p>
    <w:p w14:paraId="7F987421" w14:textId="77777777" w:rsidR="00CE158A" w:rsidRPr="00C06BD1" w:rsidRDefault="00690980" w:rsidP="00CE158A">
      <w:pPr>
        <w:tabs>
          <w:tab w:val="left" w:pos="284"/>
        </w:tabs>
        <w:ind w:left="1134" w:hanging="1134"/>
        <w:jc w:val="both"/>
        <w:rPr>
          <w:rStyle w:val="StileArial"/>
          <w:lang w:val="it-IT"/>
        </w:rPr>
      </w:pPr>
      <w:r w:rsidRPr="00BA650F">
        <w:rPr>
          <w:rStyle w:val="StileArial"/>
          <w:lang w:val="it-IT"/>
        </w:rPr>
        <w:tab/>
      </w:r>
      <w:r w:rsidRPr="00BA650F">
        <w:rPr>
          <w:rStyle w:val="StileArial"/>
          <w:lang w:val="it-IT"/>
        </w:rPr>
        <w:tab/>
      </w:r>
      <w:r w:rsidR="00CE158A" w:rsidRPr="00690980">
        <w:rPr>
          <w:rStyle w:val="StileArial"/>
          <w:lang w:val="it-IT"/>
        </w:rPr>
        <w:t xml:space="preserve">Il sistema di attacco delle scarpe al sostegno dovrebbe essere tale da rendere possibile la regolazione della posizione delle scarpe in relazione all’asse della teleferica. </w:t>
      </w:r>
      <w:r w:rsidR="00CE158A" w:rsidRPr="00C06BD1">
        <w:rPr>
          <w:rStyle w:val="StileArial"/>
          <w:lang w:val="it-IT"/>
        </w:rPr>
        <w:t>Il raggio</w:t>
      </w:r>
      <w:r w:rsidR="00C06BD1" w:rsidRPr="00C06BD1">
        <w:rPr>
          <w:rStyle w:val="StileArial"/>
          <w:lang w:val="it-IT"/>
        </w:rPr>
        <w:t xml:space="preserve"> minimo di una scarpa non deve</w:t>
      </w:r>
      <w:r w:rsidR="00CE158A" w:rsidRPr="00C06BD1">
        <w:rPr>
          <w:rStyle w:val="StileArial"/>
          <w:lang w:val="it-IT"/>
        </w:rPr>
        <w:t xml:space="preserve"> essere inferiore a 150 volte il diametro de</w:t>
      </w:r>
      <w:r w:rsidR="00C06BD1">
        <w:rPr>
          <w:rStyle w:val="StileArial"/>
          <w:lang w:val="it-IT"/>
        </w:rPr>
        <w:t>lla fune e deve essere tale che</w:t>
      </w:r>
      <w:r w:rsidR="00CE158A" w:rsidRPr="00C06BD1">
        <w:rPr>
          <w:rStyle w:val="StileArial"/>
          <w:lang w:val="it-IT"/>
        </w:rPr>
        <w:t xml:space="preserve"> l’accelerazione centrifuga sul carrello non superi 2,5 m/s</w:t>
      </w:r>
      <w:r w:rsidR="00CE158A" w:rsidRPr="00C06BD1">
        <w:rPr>
          <w:rStyle w:val="StileArial"/>
          <w:vertAlign w:val="superscript"/>
          <w:lang w:val="it-IT"/>
        </w:rPr>
        <w:t>2</w:t>
      </w:r>
      <w:r w:rsidR="0001742F">
        <w:rPr>
          <w:rStyle w:val="StileArial"/>
          <w:lang w:val="it-IT"/>
        </w:rPr>
        <w:t>.</w:t>
      </w:r>
    </w:p>
    <w:p w14:paraId="16AC1F8F" w14:textId="77777777" w:rsidR="00CE158A" w:rsidRDefault="00CE158A" w:rsidP="00690980">
      <w:pPr>
        <w:pStyle w:val="StileCorpodeltestoSinistro0mmSporgente20mm"/>
      </w:pPr>
    </w:p>
    <w:p w14:paraId="6443774E" w14:textId="77777777" w:rsidR="00CE158A" w:rsidRDefault="00CE158A" w:rsidP="001A70E2">
      <w:pPr>
        <w:pStyle w:val="StileRientrocorpodeltesto3Sporgente20mm"/>
      </w:pPr>
      <w:r w:rsidRPr="00E95CEA">
        <w:rPr>
          <w:b/>
        </w:rPr>
        <w:t>2.1.7.11</w:t>
      </w:r>
      <w:r w:rsidR="00690980">
        <w:tab/>
      </w:r>
      <w:r>
        <w:t>Nel fi</w:t>
      </w:r>
      <w:r w:rsidR="00C06BD1">
        <w:t>ssare i sopporti dei bilancieri</w:t>
      </w:r>
      <w:r>
        <w:t xml:space="preserve"> o dei rulli, si devono prevedere poss</w:t>
      </w:r>
      <w:r w:rsidR="00C06BD1">
        <w:t>ibilità di regolazione d</w:t>
      </w:r>
      <w:r w:rsidR="00A30C04">
        <w:t>egl</w:t>
      </w:r>
      <w:r w:rsidR="00C06BD1">
        <w:t xml:space="preserve">i </w:t>
      </w:r>
      <w:r w:rsidR="00A30C04">
        <w:t>st</w:t>
      </w:r>
      <w:r w:rsidR="00C06BD1">
        <w:t>essi</w:t>
      </w:r>
      <w:r>
        <w:t xml:space="preserve"> in senso trasvers</w:t>
      </w:r>
      <w:r w:rsidR="00C06BD1">
        <w:t>ale.</w:t>
      </w:r>
    </w:p>
    <w:p w14:paraId="0B44DAAF" w14:textId="77777777" w:rsidR="00CE158A" w:rsidRPr="00CE158A" w:rsidRDefault="00CE158A" w:rsidP="00CE158A">
      <w:pPr>
        <w:tabs>
          <w:tab w:val="left" w:pos="284"/>
        </w:tabs>
        <w:ind w:left="1134" w:hanging="1134"/>
        <w:jc w:val="both"/>
        <w:rPr>
          <w:rFonts w:ascii="Arial" w:hAnsi="Arial"/>
          <w:lang w:val="it-IT"/>
        </w:rPr>
      </w:pPr>
    </w:p>
    <w:p w14:paraId="6B861BE7"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2.1.7.12</w:t>
      </w:r>
      <w:r w:rsidR="00690980">
        <w:rPr>
          <w:rFonts w:ascii="Arial" w:hAnsi="Arial"/>
          <w:lang w:val="it-IT"/>
        </w:rPr>
        <w:tab/>
      </w:r>
      <w:r w:rsidRPr="00CE158A">
        <w:rPr>
          <w:rFonts w:ascii="Arial" w:hAnsi="Arial"/>
          <w:lang w:val="it-IT"/>
        </w:rPr>
        <w:t xml:space="preserve">Sui sostegni delle teleferiche monofuni devono esser disposte </w:t>
      </w:r>
      <w:proofErr w:type="spellStart"/>
      <w:proofErr w:type="gramStart"/>
      <w:r w:rsidRPr="00CE158A">
        <w:rPr>
          <w:rFonts w:ascii="Arial" w:hAnsi="Arial"/>
          <w:lang w:val="it-IT"/>
        </w:rPr>
        <w:t>rulliere</w:t>
      </w:r>
      <w:proofErr w:type="spellEnd"/>
      <w:r w:rsidRPr="00CE158A">
        <w:rPr>
          <w:rFonts w:ascii="Arial" w:hAnsi="Arial"/>
          <w:lang w:val="it-IT"/>
        </w:rPr>
        <w:t xml:space="preserve"> </w:t>
      </w:r>
      <w:r w:rsidR="00A30C04">
        <w:rPr>
          <w:rFonts w:ascii="Arial" w:hAnsi="Arial"/>
          <w:lang w:val="it-IT"/>
        </w:rPr>
        <w:t xml:space="preserve"> con</w:t>
      </w:r>
      <w:proofErr w:type="gramEnd"/>
      <w:r w:rsidRPr="00CE158A">
        <w:rPr>
          <w:rFonts w:ascii="Arial" w:hAnsi="Arial"/>
          <w:lang w:val="it-IT"/>
        </w:rPr>
        <w:t xml:space="preserve"> almeno due rulli. I rulli singoli sono ammessi soltanto per guidare la fune in corrispondenza delle pulegge motrici o di rinvio.</w:t>
      </w:r>
    </w:p>
    <w:p w14:paraId="12E94CD4" w14:textId="77777777" w:rsidR="00CE158A" w:rsidRPr="00CE158A" w:rsidRDefault="00CE158A" w:rsidP="00CE158A">
      <w:pPr>
        <w:tabs>
          <w:tab w:val="left" w:pos="284"/>
        </w:tabs>
        <w:ind w:left="1134" w:hanging="1134"/>
        <w:jc w:val="both"/>
        <w:rPr>
          <w:rFonts w:ascii="Arial" w:hAnsi="Arial"/>
          <w:lang w:val="it-IT"/>
        </w:rPr>
      </w:pPr>
    </w:p>
    <w:p w14:paraId="1B3527AD"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2.1.7.13</w:t>
      </w:r>
      <w:r w:rsidR="00690980">
        <w:rPr>
          <w:rFonts w:ascii="Arial" w:hAnsi="Arial"/>
          <w:lang w:val="it-IT"/>
        </w:rPr>
        <w:tab/>
      </w:r>
      <w:r w:rsidRPr="00CE158A">
        <w:rPr>
          <w:rFonts w:ascii="Arial" w:hAnsi="Arial"/>
          <w:lang w:val="it-IT"/>
        </w:rPr>
        <w:t xml:space="preserve">La pressione minima su un rullo di appoggio di teleferiche </w:t>
      </w:r>
      <w:proofErr w:type="gramStart"/>
      <w:r w:rsidRPr="00CE158A">
        <w:rPr>
          <w:rFonts w:ascii="Arial" w:hAnsi="Arial"/>
          <w:lang w:val="it-IT"/>
        </w:rPr>
        <w:t>monofuni  non</w:t>
      </w:r>
      <w:proofErr w:type="gramEnd"/>
      <w:r w:rsidRPr="00CE158A">
        <w:rPr>
          <w:rFonts w:ascii="Arial" w:hAnsi="Arial"/>
          <w:lang w:val="it-IT"/>
        </w:rPr>
        <w:t xml:space="preserve"> </w:t>
      </w:r>
      <w:r w:rsidR="00C06BD1">
        <w:rPr>
          <w:rFonts w:ascii="Arial" w:hAnsi="Arial"/>
          <w:lang w:val="it-IT"/>
        </w:rPr>
        <w:t>deve essere inferiore a 500 N.</w:t>
      </w:r>
      <w:r w:rsidRPr="00CE158A">
        <w:rPr>
          <w:rFonts w:ascii="Arial" w:hAnsi="Arial"/>
          <w:lang w:val="it-IT"/>
        </w:rPr>
        <w:t xml:space="preserve"> Se l’angolo formato dalle corde è negativo, la fune non deve sollevarsi anche se la sua tensione viene aumentata del 40%.</w:t>
      </w:r>
    </w:p>
    <w:p w14:paraId="613FD656" w14:textId="77777777" w:rsidR="00CE158A" w:rsidRDefault="00CE158A" w:rsidP="00690980">
      <w:pPr>
        <w:pStyle w:val="StileCorpodeltestoSinistro0mmSporgente20mm"/>
      </w:pPr>
    </w:p>
    <w:p w14:paraId="690E8DD0"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2.1.7.14</w:t>
      </w:r>
      <w:r w:rsidR="00690980">
        <w:rPr>
          <w:rFonts w:ascii="Arial" w:hAnsi="Arial"/>
          <w:lang w:val="it-IT"/>
        </w:rPr>
        <w:tab/>
      </w:r>
      <w:r w:rsidRPr="00CE158A">
        <w:rPr>
          <w:rFonts w:ascii="Arial" w:hAnsi="Arial"/>
          <w:lang w:val="it-IT"/>
        </w:rPr>
        <w:t>La massima deviazione della fune traente e portante - traente su ciascun rullo di appoggio non deve superare il 10%.</w:t>
      </w:r>
    </w:p>
    <w:p w14:paraId="6E6345F7" w14:textId="77777777" w:rsidR="00CE158A" w:rsidRPr="00CE158A" w:rsidRDefault="00CE158A" w:rsidP="00CE158A">
      <w:pPr>
        <w:tabs>
          <w:tab w:val="left" w:pos="284"/>
        </w:tabs>
        <w:ind w:left="709" w:hanging="709"/>
        <w:jc w:val="both"/>
        <w:rPr>
          <w:rFonts w:ascii="Arial" w:hAnsi="Arial"/>
          <w:lang w:val="it-IT"/>
        </w:rPr>
      </w:pPr>
    </w:p>
    <w:p w14:paraId="71801A06"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2.1.7.15</w:t>
      </w:r>
      <w:r w:rsidR="00690980">
        <w:rPr>
          <w:rFonts w:ascii="Arial" w:hAnsi="Arial"/>
          <w:lang w:val="it-IT"/>
        </w:rPr>
        <w:tab/>
      </w:r>
      <w:r w:rsidRPr="00CE158A">
        <w:rPr>
          <w:rFonts w:ascii="Arial" w:hAnsi="Arial"/>
          <w:lang w:val="it-IT"/>
        </w:rPr>
        <w:t>L’angolo massimo di deviazione della fune su un sostegno di linea non deve superare i valori previsti per le scarpe e per le batterie dei rulli.</w:t>
      </w:r>
    </w:p>
    <w:p w14:paraId="5A735DC7" w14:textId="77777777" w:rsidR="00CE158A" w:rsidRPr="00CE158A" w:rsidRDefault="00CE158A" w:rsidP="00CE158A">
      <w:pPr>
        <w:tabs>
          <w:tab w:val="left" w:pos="284"/>
        </w:tabs>
        <w:ind w:left="1134" w:hanging="1134"/>
        <w:jc w:val="both"/>
        <w:rPr>
          <w:rFonts w:ascii="Arial" w:hAnsi="Arial"/>
          <w:lang w:val="it-IT"/>
        </w:rPr>
      </w:pPr>
    </w:p>
    <w:p w14:paraId="16E1700A"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2.1.7.16</w:t>
      </w:r>
      <w:r w:rsidR="00690980">
        <w:rPr>
          <w:rFonts w:ascii="Arial" w:hAnsi="Arial"/>
          <w:lang w:val="it-IT"/>
        </w:rPr>
        <w:tab/>
      </w:r>
      <w:r w:rsidRPr="00CE158A">
        <w:rPr>
          <w:rFonts w:ascii="Arial" w:hAnsi="Arial"/>
          <w:lang w:val="it-IT"/>
        </w:rPr>
        <w:t>Il diametro „</w:t>
      </w:r>
      <w:proofErr w:type="gramStart"/>
      <w:r w:rsidRPr="00CE158A">
        <w:rPr>
          <w:rFonts w:ascii="Arial" w:hAnsi="Arial"/>
          <w:lang w:val="it-IT"/>
        </w:rPr>
        <w:t>D“ [</w:t>
      </w:r>
      <w:proofErr w:type="gramEnd"/>
      <w:r w:rsidRPr="00CE158A">
        <w:rPr>
          <w:rFonts w:ascii="Arial" w:hAnsi="Arial"/>
          <w:lang w:val="it-IT"/>
        </w:rPr>
        <w:t>cm] dei rulli di linea dovrebbe aumentare in relazione all’angolo „</w:t>
      </w:r>
      <w:r>
        <w:rPr>
          <w:rFonts w:ascii="Arial" w:hAnsi="Arial"/>
        </w:rPr>
        <w:sym w:font="Symbol" w:char="F06A"/>
      </w:r>
      <w:r w:rsidRPr="00CE158A">
        <w:rPr>
          <w:rFonts w:ascii="Arial" w:hAnsi="Arial"/>
          <w:lang w:val="it-IT"/>
        </w:rPr>
        <w:t xml:space="preserve">„ di deviazione, al diametro „d“ [cm] della fune e alla tensione „S“ [N]. Si dovrebbe rispettare la seguente </w:t>
      </w:r>
      <w:proofErr w:type="gramStart"/>
      <w:r w:rsidRPr="00CE158A">
        <w:rPr>
          <w:rFonts w:ascii="Arial" w:hAnsi="Arial"/>
          <w:lang w:val="it-IT"/>
        </w:rPr>
        <w:t>condizione :</w:t>
      </w:r>
      <w:proofErr w:type="gramEnd"/>
    </w:p>
    <w:p w14:paraId="6193F3D1" w14:textId="77777777" w:rsidR="00CE158A" w:rsidRPr="000C0957" w:rsidRDefault="00CE158A" w:rsidP="00CE158A">
      <w:pPr>
        <w:tabs>
          <w:tab w:val="left" w:pos="284"/>
        </w:tabs>
        <w:ind w:left="1134" w:hanging="1134"/>
        <w:jc w:val="both"/>
        <w:rPr>
          <w:rFonts w:ascii="Arial" w:hAnsi="Arial"/>
          <w:sz w:val="16"/>
          <w:szCs w:val="16"/>
          <w:lang w:val="it-IT"/>
        </w:rPr>
      </w:pPr>
    </w:p>
    <w:p w14:paraId="03FD7E02" w14:textId="77777777" w:rsidR="00CE158A" w:rsidRPr="00CE158A" w:rsidRDefault="00CE158A" w:rsidP="00CE158A">
      <w:pPr>
        <w:tabs>
          <w:tab w:val="left" w:pos="284"/>
        </w:tabs>
        <w:ind w:left="1134" w:hanging="1134"/>
        <w:jc w:val="center"/>
        <w:rPr>
          <w:rFonts w:ascii="Arial" w:hAnsi="Arial"/>
          <w:lang w:val="it-IT"/>
        </w:rPr>
      </w:pPr>
      <w:proofErr w:type="gramStart"/>
      <w:r w:rsidRPr="00CE158A">
        <w:rPr>
          <w:rFonts w:ascii="Arial" w:hAnsi="Arial"/>
          <w:u w:val="single"/>
          <w:lang w:val="it-IT"/>
        </w:rPr>
        <w:t>S .</w:t>
      </w:r>
      <w:proofErr w:type="gramEnd"/>
      <w:r w:rsidRPr="00CE158A">
        <w:rPr>
          <w:rFonts w:ascii="Arial" w:hAnsi="Arial"/>
          <w:u w:val="single"/>
          <w:lang w:val="it-IT"/>
        </w:rPr>
        <w:t xml:space="preserve"> tang </w:t>
      </w:r>
      <w:r>
        <w:rPr>
          <w:rFonts w:ascii="Arial" w:hAnsi="Arial"/>
          <w:u w:val="single"/>
        </w:rPr>
        <w:sym w:font="Symbol" w:char="F06A"/>
      </w:r>
      <w:r w:rsidRPr="00CE158A">
        <w:rPr>
          <w:rFonts w:ascii="Arial" w:hAnsi="Arial"/>
          <w:u w:val="single"/>
          <w:lang w:val="it-IT"/>
        </w:rPr>
        <w:t xml:space="preserve"> </w:t>
      </w:r>
      <w:r w:rsidRPr="00CE158A">
        <w:rPr>
          <w:rFonts w:ascii="Arial" w:hAnsi="Arial"/>
          <w:lang w:val="it-IT"/>
        </w:rPr>
        <w:t xml:space="preserve"> </w:t>
      </w:r>
      <w:r>
        <w:rPr>
          <w:rFonts w:ascii="Arial" w:hAnsi="Arial"/>
        </w:rPr>
        <w:sym w:font="Symbol" w:char="F040"/>
      </w:r>
      <w:r w:rsidRPr="00CE158A">
        <w:rPr>
          <w:rFonts w:ascii="Arial" w:hAnsi="Arial"/>
          <w:lang w:val="it-IT"/>
        </w:rPr>
        <w:t xml:space="preserve"> 50 a 80 N/cm</w:t>
      </w:r>
      <w:r w:rsidRPr="00CE158A">
        <w:rPr>
          <w:rFonts w:ascii="Arial" w:hAnsi="Arial"/>
          <w:vertAlign w:val="superscript"/>
          <w:lang w:val="it-IT"/>
        </w:rPr>
        <w:t>2</w:t>
      </w:r>
    </w:p>
    <w:p w14:paraId="2ED7C77A" w14:textId="77777777" w:rsidR="00CE158A" w:rsidRPr="00CE158A" w:rsidRDefault="00CE158A" w:rsidP="00CE158A">
      <w:pPr>
        <w:tabs>
          <w:tab w:val="left" w:pos="284"/>
        </w:tabs>
        <w:ind w:left="1134" w:hanging="1134"/>
        <w:jc w:val="both"/>
        <w:rPr>
          <w:rFonts w:ascii="Arial" w:hAnsi="Arial"/>
          <w:lang w:val="it-IT"/>
        </w:rPr>
      </w:pPr>
      <w:r w:rsidRPr="00CE158A">
        <w:rPr>
          <w:rFonts w:ascii="Arial" w:hAnsi="Arial"/>
          <w:lang w:val="it-IT"/>
        </w:rPr>
        <w:tab/>
      </w:r>
      <w:r w:rsidRPr="00CE158A">
        <w:rPr>
          <w:rFonts w:ascii="Arial" w:hAnsi="Arial"/>
          <w:lang w:val="it-IT"/>
        </w:rPr>
        <w:tab/>
      </w:r>
      <w:r w:rsidRPr="00CE158A">
        <w:rPr>
          <w:rFonts w:ascii="Arial" w:hAnsi="Arial"/>
          <w:lang w:val="it-IT"/>
        </w:rPr>
        <w:tab/>
      </w:r>
      <w:r w:rsidRPr="00CE158A">
        <w:rPr>
          <w:rFonts w:ascii="Arial" w:hAnsi="Arial"/>
          <w:lang w:val="it-IT"/>
        </w:rPr>
        <w:tab/>
      </w:r>
      <w:r w:rsidRPr="00CE158A">
        <w:rPr>
          <w:rFonts w:ascii="Arial" w:hAnsi="Arial"/>
          <w:lang w:val="it-IT"/>
        </w:rPr>
        <w:tab/>
      </w:r>
      <w:r w:rsidR="00166226">
        <w:rPr>
          <w:rFonts w:ascii="Arial" w:hAnsi="Arial"/>
          <w:lang w:val="it-IT"/>
        </w:rPr>
        <w:tab/>
        <w:t xml:space="preserve"> </w:t>
      </w:r>
      <w:proofErr w:type="gramStart"/>
      <w:r w:rsidRPr="00CE158A">
        <w:rPr>
          <w:rFonts w:ascii="Arial" w:hAnsi="Arial"/>
          <w:lang w:val="it-IT"/>
        </w:rPr>
        <w:t>d .</w:t>
      </w:r>
      <w:proofErr w:type="gramEnd"/>
      <w:r w:rsidRPr="00CE158A">
        <w:rPr>
          <w:rFonts w:ascii="Arial" w:hAnsi="Arial"/>
          <w:lang w:val="it-IT"/>
        </w:rPr>
        <w:t xml:space="preserve"> D</w:t>
      </w:r>
    </w:p>
    <w:p w14:paraId="270C685E" w14:textId="77777777" w:rsidR="00CE158A" w:rsidRPr="00C06BD1" w:rsidRDefault="00CE158A" w:rsidP="00CE158A">
      <w:pPr>
        <w:tabs>
          <w:tab w:val="left" w:pos="284"/>
        </w:tabs>
        <w:ind w:left="1134" w:hanging="1134"/>
        <w:jc w:val="both"/>
        <w:rPr>
          <w:rFonts w:ascii="Arial" w:hAnsi="Arial"/>
          <w:lang w:val="it-IT"/>
        </w:rPr>
      </w:pPr>
    </w:p>
    <w:p w14:paraId="220C97D8" w14:textId="77777777" w:rsidR="00CE158A" w:rsidRDefault="00CE158A" w:rsidP="00CE158A">
      <w:pPr>
        <w:pStyle w:val="berschrift1"/>
        <w:ind w:left="1134"/>
        <w:jc w:val="both"/>
        <w:rPr>
          <w:b w:val="0"/>
          <w:sz w:val="24"/>
        </w:rPr>
      </w:pPr>
      <w:r>
        <w:rPr>
          <w:b w:val="0"/>
          <w:sz w:val="24"/>
        </w:rPr>
        <w:t>Altri valori possono essere accettati qualora si dimostri che il materiale usato può sopportare carichi maggiori.</w:t>
      </w:r>
    </w:p>
    <w:p w14:paraId="582A0E10" w14:textId="77777777" w:rsidR="00CE158A" w:rsidRPr="00CE158A" w:rsidRDefault="00CE158A" w:rsidP="00CE158A">
      <w:pPr>
        <w:ind w:left="1134"/>
        <w:jc w:val="both"/>
        <w:rPr>
          <w:rFonts w:ascii="Arial" w:hAnsi="Arial"/>
          <w:lang w:val="it-IT"/>
        </w:rPr>
      </w:pPr>
    </w:p>
    <w:p w14:paraId="606A586C" w14:textId="77777777" w:rsidR="00CE158A" w:rsidRPr="00166226" w:rsidRDefault="00CE158A" w:rsidP="00CE158A">
      <w:pPr>
        <w:pStyle w:val="Textkrper2"/>
        <w:ind w:left="1134"/>
        <w:rPr>
          <w:sz w:val="24"/>
        </w:rPr>
      </w:pPr>
      <w:r w:rsidRPr="00166226">
        <w:rPr>
          <w:sz w:val="24"/>
        </w:rPr>
        <w:t>Inoltre il diametro „</w:t>
      </w:r>
      <w:proofErr w:type="gramStart"/>
      <w:r w:rsidRPr="00166226">
        <w:rPr>
          <w:sz w:val="24"/>
        </w:rPr>
        <w:t>D“ n</w:t>
      </w:r>
      <w:r w:rsidR="00274138">
        <w:rPr>
          <w:sz w:val="24"/>
        </w:rPr>
        <w:t>on</w:t>
      </w:r>
      <w:proofErr w:type="gramEnd"/>
      <w:r w:rsidR="00274138">
        <w:rPr>
          <w:sz w:val="24"/>
        </w:rPr>
        <w:t xml:space="preserve"> dovrebbe essere inferiore a 10</w:t>
      </w:r>
      <w:r w:rsidRPr="00166226">
        <w:rPr>
          <w:sz w:val="24"/>
        </w:rPr>
        <w:t xml:space="preserve"> d.</w:t>
      </w:r>
    </w:p>
    <w:p w14:paraId="6ACF148D" w14:textId="77777777" w:rsidR="00CE158A" w:rsidRPr="000C0957" w:rsidRDefault="00CE158A" w:rsidP="00CE158A">
      <w:pPr>
        <w:pStyle w:val="Textkrper"/>
        <w:rPr>
          <w:sz w:val="24"/>
          <w:szCs w:val="24"/>
        </w:rPr>
      </w:pPr>
    </w:p>
    <w:p w14:paraId="255465F4" w14:textId="77777777" w:rsidR="00CE158A" w:rsidRPr="000C0957" w:rsidRDefault="00CE158A" w:rsidP="00CE158A">
      <w:pPr>
        <w:pStyle w:val="Textkrper"/>
        <w:rPr>
          <w:sz w:val="24"/>
          <w:szCs w:val="24"/>
        </w:rPr>
      </w:pPr>
    </w:p>
    <w:p w14:paraId="31D7F784" w14:textId="77777777" w:rsidR="00CE158A" w:rsidRPr="00CE158A" w:rsidRDefault="006379CD" w:rsidP="000C0957">
      <w:pPr>
        <w:pStyle w:val="OITAFTITOLO2"/>
        <w:ind w:left="1080" w:hanging="1080"/>
      </w:pPr>
      <w:bookmarkStart w:id="48" w:name="_Toc83533045"/>
      <w:r>
        <w:br w:type="page"/>
      </w:r>
      <w:bookmarkStart w:id="49" w:name="_Toc139969769"/>
      <w:r w:rsidR="00CE158A" w:rsidRPr="000C0957">
        <w:lastRenderedPageBreak/>
        <w:t>2.1.8.</w:t>
      </w:r>
      <w:r w:rsidR="00CE158A" w:rsidRPr="000C0957">
        <w:tab/>
      </w:r>
      <w:r w:rsidR="00CE158A" w:rsidRPr="00CE158A">
        <w:t>Argani</w:t>
      </w:r>
      <w:bookmarkEnd w:id="48"/>
      <w:bookmarkEnd w:id="49"/>
    </w:p>
    <w:p w14:paraId="453F4D6F" w14:textId="77777777" w:rsidR="00CE158A" w:rsidRPr="00CE158A" w:rsidRDefault="00CE158A" w:rsidP="00CE158A">
      <w:pPr>
        <w:tabs>
          <w:tab w:val="left" w:pos="284"/>
        </w:tabs>
        <w:jc w:val="both"/>
        <w:rPr>
          <w:rFonts w:ascii="Arial" w:hAnsi="Arial"/>
          <w:lang w:val="it-IT"/>
        </w:rPr>
      </w:pPr>
    </w:p>
    <w:p w14:paraId="288A63EE" w14:textId="77777777" w:rsidR="00CE158A" w:rsidRDefault="00CE158A" w:rsidP="001A70E2">
      <w:pPr>
        <w:pStyle w:val="StileRientrocorpodeltesto3Sporgente20mm"/>
      </w:pPr>
      <w:r w:rsidRPr="00E95CEA">
        <w:rPr>
          <w:b/>
        </w:rPr>
        <w:t>2.1.8.1</w:t>
      </w:r>
      <w:r w:rsidR="00166226">
        <w:tab/>
      </w:r>
      <w:r>
        <w:t>L’argano principale deve consentire il sicuro avviamento della teleferica anche nelle peggiori condizioni di carico. Per le teleferiche a movimento continuo, dove i carrelli si distaccano automaticamente dalla fune quando arrivano in stazione, la condizione peggiore è generalmente rappresentata d</w:t>
      </w:r>
      <w:r w:rsidR="006379CD">
        <w:t xml:space="preserve">all’avviamento a pieno carico. </w:t>
      </w:r>
      <w:r>
        <w:t>Si dovrà tener conto delle condizioni più sfavorevoli, dipendenti dall’andamento proprio della linea e dalle eventuali prescrizioni di esercizio</w:t>
      </w:r>
    </w:p>
    <w:p w14:paraId="60287BAC" w14:textId="77777777" w:rsidR="00CE158A" w:rsidRPr="006379CD" w:rsidRDefault="00CE158A" w:rsidP="00CE158A">
      <w:pPr>
        <w:pStyle w:val="Textkrper"/>
        <w:rPr>
          <w:sz w:val="24"/>
          <w:szCs w:val="24"/>
        </w:rPr>
      </w:pPr>
    </w:p>
    <w:p w14:paraId="0C1D6A00"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2.1.8.2</w:t>
      </w:r>
      <w:r w:rsidR="00166226">
        <w:rPr>
          <w:rFonts w:ascii="Arial" w:hAnsi="Arial"/>
          <w:lang w:val="it-IT"/>
        </w:rPr>
        <w:tab/>
      </w:r>
      <w:r w:rsidRPr="00CE158A">
        <w:rPr>
          <w:rFonts w:ascii="Arial" w:hAnsi="Arial"/>
          <w:lang w:val="it-IT"/>
        </w:rPr>
        <w:t>Tenendo conto dell’attuale stato dell’arte, si possono adottare le seguenti velocità</w:t>
      </w:r>
      <w:r w:rsidR="00C06BD1">
        <w:rPr>
          <w:rFonts w:ascii="Arial" w:hAnsi="Arial"/>
          <w:lang w:val="it-IT"/>
        </w:rPr>
        <w:t xml:space="preserve"> massime</w:t>
      </w:r>
      <w:r w:rsidRPr="00CE158A">
        <w:rPr>
          <w:rFonts w:ascii="Arial" w:hAnsi="Arial"/>
          <w:lang w:val="it-IT"/>
        </w:rPr>
        <w:t>:</w:t>
      </w:r>
    </w:p>
    <w:p w14:paraId="5F7846C8" w14:textId="77777777" w:rsidR="00CE158A" w:rsidRPr="00CE158A" w:rsidRDefault="00166226" w:rsidP="00C06BD1">
      <w:pPr>
        <w:spacing w:before="120" w:after="120"/>
        <w:ind w:left="1434" w:hanging="357"/>
        <w:jc w:val="both"/>
        <w:rPr>
          <w:rFonts w:ascii="Arial" w:hAnsi="Arial"/>
          <w:lang w:val="it-IT"/>
        </w:rPr>
      </w:pPr>
      <w:r>
        <w:rPr>
          <w:rFonts w:ascii="Arial" w:hAnsi="Arial"/>
          <w:lang w:val="it-IT"/>
        </w:rPr>
        <w:t xml:space="preserve"> </w:t>
      </w:r>
      <w:r w:rsidR="00CE158A" w:rsidRPr="00CE158A">
        <w:rPr>
          <w:rFonts w:ascii="Arial" w:hAnsi="Arial"/>
          <w:lang w:val="it-IT"/>
        </w:rPr>
        <w:t>- teleferi</w:t>
      </w:r>
      <w:r w:rsidR="0001742F">
        <w:rPr>
          <w:rFonts w:ascii="Arial" w:hAnsi="Arial"/>
          <w:lang w:val="it-IT"/>
        </w:rPr>
        <w:t xml:space="preserve">che </w:t>
      </w:r>
      <w:r w:rsidR="00B729FC">
        <w:rPr>
          <w:rFonts w:ascii="Arial" w:hAnsi="Arial"/>
          <w:lang w:val="it-IT"/>
        </w:rPr>
        <w:t>bifuni a movimento continuo: 6</w:t>
      </w:r>
      <w:r w:rsidR="0001742F">
        <w:rPr>
          <w:rFonts w:ascii="Arial" w:hAnsi="Arial"/>
          <w:lang w:val="it-IT"/>
        </w:rPr>
        <w:t xml:space="preserve"> </w:t>
      </w:r>
      <w:r w:rsidR="00CE158A" w:rsidRPr="00CE158A">
        <w:rPr>
          <w:rFonts w:ascii="Arial" w:hAnsi="Arial"/>
          <w:lang w:val="it-IT"/>
        </w:rPr>
        <w:t>m/s</w:t>
      </w:r>
    </w:p>
    <w:p w14:paraId="24405D1F" w14:textId="77777777" w:rsidR="00CE158A" w:rsidRPr="00CE158A" w:rsidRDefault="00166226" w:rsidP="00C06BD1">
      <w:pPr>
        <w:spacing w:before="120" w:after="120"/>
        <w:ind w:left="1434" w:hanging="357"/>
        <w:jc w:val="both"/>
        <w:rPr>
          <w:rFonts w:ascii="Arial" w:hAnsi="Arial"/>
          <w:lang w:val="it-IT"/>
        </w:rPr>
      </w:pPr>
      <w:r>
        <w:rPr>
          <w:rFonts w:ascii="Arial" w:hAnsi="Arial"/>
          <w:lang w:val="it-IT"/>
        </w:rPr>
        <w:t xml:space="preserve"> </w:t>
      </w:r>
      <w:r w:rsidR="00CE158A" w:rsidRPr="00CE158A">
        <w:rPr>
          <w:rFonts w:ascii="Arial" w:hAnsi="Arial"/>
          <w:lang w:val="it-IT"/>
        </w:rPr>
        <w:t>- teleferiche monofuni a movimento continuo</w:t>
      </w:r>
      <w:r w:rsidR="00B729FC">
        <w:rPr>
          <w:rFonts w:ascii="Arial" w:hAnsi="Arial"/>
          <w:lang w:val="it-IT"/>
        </w:rPr>
        <w:t>:6</w:t>
      </w:r>
      <w:r w:rsidR="00A30C04">
        <w:rPr>
          <w:rFonts w:ascii="Arial" w:hAnsi="Arial"/>
          <w:lang w:val="it-IT"/>
        </w:rPr>
        <w:t xml:space="preserve"> </w:t>
      </w:r>
      <w:r w:rsidR="00CE158A" w:rsidRPr="00CE158A">
        <w:rPr>
          <w:rFonts w:ascii="Arial" w:hAnsi="Arial"/>
          <w:lang w:val="it-IT"/>
        </w:rPr>
        <w:t>m/s</w:t>
      </w:r>
    </w:p>
    <w:p w14:paraId="54412868" w14:textId="77777777" w:rsidR="00CE158A" w:rsidRPr="00CE158A" w:rsidRDefault="00166226" w:rsidP="00C06BD1">
      <w:pPr>
        <w:spacing w:before="120" w:after="120"/>
        <w:ind w:left="1434" w:hanging="357"/>
        <w:jc w:val="both"/>
        <w:rPr>
          <w:rFonts w:ascii="Arial" w:hAnsi="Arial"/>
          <w:lang w:val="it-IT"/>
        </w:rPr>
      </w:pPr>
      <w:r>
        <w:rPr>
          <w:rFonts w:ascii="Arial" w:hAnsi="Arial"/>
          <w:lang w:val="it-IT"/>
        </w:rPr>
        <w:t xml:space="preserve"> </w:t>
      </w:r>
      <w:r w:rsidR="00CE158A" w:rsidRPr="00CE158A">
        <w:rPr>
          <w:rFonts w:ascii="Arial" w:hAnsi="Arial"/>
          <w:lang w:val="it-IT"/>
        </w:rPr>
        <w:t>- te</w:t>
      </w:r>
      <w:r w:rsidR="0001742F">
        <w:rPr>
          <w:rFonts w:ascii="Arial" w:hAnsi="Arial"/>
          <w:lang w:val="it-IT"/>
        </w:rPr>
        <w:t>leferiche monofune a va e vieni</w:t>
      </w:r>
      <w:r w:rsidR="00B729FC">
        <w:rPr>
          <w:rFonts w:ascii="Arial" w:hAnsi="Arial"/>
          <w:lang w:val="it-IT"/>
        </w:rPr>
        <w:t>: 8</w:t>
      </w:r>
      <w:r w:rsidR="00CE158A" w:rsidRPr="00CE158A">
        <w:rPr>
          <w:rFonts w:ascii="Arial" w:hAnsi="Arial"/>
          <w:lang w:val="it-IT"/>
        </w:rPr>
        <w:t xml:space="preserve"> m/s</w:t>
      </w:r>
    </w:p>
    <w:p w14:paraId="62B7F5D2" w14:textId="77777777" w:rsidR="00CE158A" w:rsidRPr="00CE158A" w:rsidRDefault="00166226" w:rsidP="00C06BD1">
      <w:pPr>
        <w:spacing w:before="120" w:after="120"/>
        <w:ind w:left="1434" w:hanging="357"/>
        <w:jc w:val="both"/>
        <w:rPr>
          <w:rFonts w:ascii="Arial" w:hAnsi="Arial"/>
          <w:lang w:val="it-IT"/>
        </w:rPr>
      </w:pPr>
      <w:r>
        <w:rPr>
          <w:rFonts w:ascii="Arial" w:hAnsi="Arial"/>
          <w:lang w:val="it-IT"/>
        </w:rPr>
        <w:t xml:space="preserve"> </w:t>
      </w:r>
      <w:r w:rsidR="00CE158A" w:rsidRPr="00CE158A">
        <w:rPr>
          <w:rFonts w:ascii="Arial" w:hAnsi="Arial"/>
          <w:lang w:val="it-IT"/>
        </w:rPr>
        <w:t xml:space="preserve">- </w:t>
      </w:r>
      <w:r w:rsidR="0001742F">
        <w:rPr>
          <w:rFonts w:ascii="Arial" w:hAnsi="Arial"/>
          <w:lang w:val="it-IT"/>
        </w:rPr>
        <w:t>teleferiche bifuni a va e vieni</w:t>
      </w:r>
      <w:r w:rsidR="00CE158A" w:rsidRPr="00CE158A">
        <w:rPr>
          <w:rFonts w:ascii="Arial" w:hAnsi="Arial"/>
          <w:lang w:val="it-IT"/>
        </w:rPr>
        <w:t>: 12 m/s</w:t>
      </w:r>
    </w:p>
    <w:p w14:paraId="465E638A" w14:textId="77777777" w:rsidR="00CE158A" w:rsidRPr="00CE158A" w:rsidRDefault="00CE158A" w:rsidP="00CE158A">
      <w:pPr>
        <w:tabs>
          <w:tab w:val="left" w:pos="284"/>
        </w:tabs>
        <w:ind w:left="1134"/>
        <w:jc w:val="both"/>
        <w:rPr>
          <w:rFonts w:ascii="Arial" w:hAnsi="Arial"/>
          <w:lang w:val="it-IT"/>
        </w:rPr>
      </w:pPr>
      <w:r w:rsidRPr="00CE158A">
        <w:rPr>
          <w:rFonts w:ascii="Arial" w:hAnsi="Arial"/>
          <w:lang w:val="it-IT"/>
        </w:rPr>
        <w:t xml:space="preserve">È importante che l’argano possa azionare la teleferica anche alla velocità di ispezione, cioè a 0,3 </w:t>
      </w:r>
      <w:r>
        <w:rPr>
          <w:rFonts w:ascii="Arial" w:hAnsi="Arial"/>
        </w:rPr>
        <w:sym w:font="Symbol" w:char="F0B8"/>
      </w:r>
      <w:r w:rsidRPr="00CE158A">
        <w:rPr>
          <w:rFonts w:ascii="Arial" w:hAnsi="Arial"/>
          <w:lang w:val="it-IT"/>
        </w:rPr>
        <w:t xml:space="preserve"> 0,5 m/s. Quando si viaggia a tale velocità ridotta, dovrebbe essere possibile far compiere al vagoncino un giro completo senza dover fermare l’impianto.</w:t>
      </w:r>
    </w:p>
    <w:p w14:paraId="2E1D6E57" w14:textId="77777777" w:rsidR="00CE158A" w:rsidRPr="006379CD" w:rsidRDefault="00CE158A" w:rsidP="006379CD">
      <w:pPr>
        <w:pStyle w:val="Textkrper"/>
        <w:rPr>
          <w:sz w:val="24"/>
          <w:szCs w:val="24"/>
        </w:rPr>
      </w:pPr>
    </w:p>
    <w:p w14:paraId="3A1EC4D7" w14:textId="77777777" w:rsidR="00CE158A" w:rsidRDefault="00CE158A" w:rsidP="001A70E2">
      <w:pPr>
        <w:pStyle w:val="StileRientrocorpodeltesto3Sporgente20mm"/>
      </w:pPr>
      <w:r w:rsidRPr="00E95CEA">
        <w:rPr>
          <w:b/>
        </w:rPr>
        <w:t>2.1.8.3</w:t>
      </w:r>
      <w:r w:rsidR="00166226">
        <w:tab/>
      </w:r>
      <w:r>
        <w:t>L’angolo di avvolgimento della fune sulla puleggia motrice deve essere tale da assicurare la trasmissione del moto alla fune stessa nelle peggiori condizioni. Per ottenere questo, si deve tenere conto del rapporto tra le tensioni dei due capi di fune all’argano (un ramo con i vagoncini carichi e l’altro con i vagoncini vuoti), valutando altresì le forze d’inerzia dovute all’avviamento od all’arresto.</w:t>
      </w:r>
    </w:p>
    <w:p w14:paraId="49723FA6" w14:textId="77777777" w:rsidR="00CE158A" w:rsidRPr="00CE158A" w:rsidRDefault="00CE158A" w:rsidP="00C06BD1">
      <w:pPr>
        <w:pStyle w:val="Standardeinzug"/>
        <w:rPr>
          <w:lang w:val="it-IT"/>
        </w:rPr>
      </w:pPr>
      <w:r w:rsidRPr="00CE158A">
        <w:rPr>
          <w:lang w:val="it-IT"/>
        </w:rPr>
        <w:t xml:space="preserve">I coefficienti medi di attrito tra le fune e la gola della puleggia sono i </w:t>
      </w:r>
      <w:proofErr w:type="gramStart"/>
      <w:r w:rsidRPr="00CE158A">
        <w:rPr>
          <w:lang w:val="it-IT"/>
        </w:rPr>
        <w:t>seguenti :</w:t>
      </w:r>
      <w:proofErr w:type="gramEnd"/>
    </w:p>
    <w:p w14:paraId="3F00B173" w14:textId="77777777" w:rsidR="00CE158A" w:rsidRPr="00CE158A" w:rsidRDefault="0001742F" w:rsidP="00C06BD1">
      <w:pPr>
        <w:tabs>
          <w:tab w:val="left" w:pos="284"/>
        </w:tabs>
        <w:spacing w:before="120" w:after="120"/>
        <w:ind w:left="1258" w:hanging="181"/>
        <w:jc w:val="both"/>
        <w:rPr>
          <w:rFonts w:ascii="Arial" w:hAnsi="Arial"/>
          <w:lang w:val="it-IT"/>
        </w:rPr>
      </w:pPr>
      <w:r>
        <w:rPr>
          <w:rFonts w:ascii="Arial" w:hAnsi="Arial"/>
          <w:lang w:val="it-IT"/>
        </w:rPr>
        <w:t>- gola senza guarnizione</w:t>
      </w:r>
      <w:r w:rsidR="00CE158A" w:rsidRPr="00CE158A">
        <w:rPr>
          <w:rFonts w:ascii="Arial" w:hAnsi="Arial"/>
          <w:lang w:val="it-IT"/>
        </w:rPr>
        <w:t>: 0,10</w:t>
      </w:r>
    </w:p>
    <w:p w14:paraId="18A46312" w14:textId="77777777" w:rsidR="00CE158A" w:rsidRPr="00CE158A" w:rsidRDefault="00CE158A" w:rsidP="00C06BD1">
      <w:pPr>
        <w:tabs>
          <w:tab w:val="left" w:pos="284"/>
        </w:tabs>
        <w:spacing w:before="120" w:after="120"/>
        <w:ind w:left="1258" w:hanging="181"/>
        <w:jc w:val="both"/>
        <w:rPr>
          <w:rFonts w:ascii="Arial" w:hAnsi="Arial"/>
          <w:lang w:val="it-IT"/>
        </w:rPr>
      </w:pPr>
      <w:r w:rsidRPr="00CE158A">
        <w:rPr>
          <w:rFonts w:ascii="Arial" w:hAnsi="Arial"/>
          <w:lang w:val="it-IT"/>
        </w:rPr>
        <w:t>- go</w:t>
      </w:r>
      <w:r w:rsidR="0001742F">
        <w:rPr>
          <w:rFonts w:ascii="Arial" w:hAnsi="Arial"/>
          <w:lang w:val="it-IT"/>
        </w:rPr>
        <w:t>la guarnita con gomma</w:t>
      </w:r>
      <w:r w:rsidRPr="00CE158A">
        <w:rPr>
          <w:rFonts w:ascii="Arial" w:hAnsi="Arial"/>
          <w:lang w:val="it-IT"/>
        </w:rPr>
        <w:t xml:space="preserve">: 0,20 </w:t>
      </w:r>
      <w:r>
        <w:rPr>
          <w:rFonts w:ascii="Arial" w:hAnsi="Arial"/>
        </w:rPr>
        <w:sym w:font="Symbol" w:char="F0B8"/>
      </w:r>
      <w:r w:rsidRPr="00CE158A">
        <w:rPr>
          <w:rFonts w:ascii="Arial" w:hAnsi="Arial"/>
          <w:lang w:val="it-IT"/>
        </w:rPr>
        <w:t xml:space="preserve"> 0,25</w:t>
      </w:r>
    </w:p>
    <w:p w14:paraId="7579584B" w14:textId="77777777" w:rsidR="00CE158A" w:rsidRDefault="00CE158A" w:rsidP="00C06BD1">
      <w:pPr>
        <w:pStyle w:val="StileCorpodeltestoSinistro0mmSporgente20mm"/>
        <w:spacing w:before="120" w:after="120"/>
        <w:ind w:left="1258" w:hanging="181"/>
      </w:pPr>
      <w:r>
        <w:t>- per altri materiali non compresi nella precedente lista</w:t>
      </w:r>
      <w:r w:rsidR="00C06BD1">
        <w:t xml:space="preserve"> dovrà essere giustificato il </w:t>
      </w:r>
      <w:r>
        <w:t>valore del coefficiente d’attrito adottato.</w:t>
      </w:r>
    </w:p>
    <w:p w14:paraId="4B3D1C46" w14:textId="77777777" w:rsidR="00CE158A" w:rsidRPr="00E95CEA" w:rsidRDefault="00CE158A" w:rsidP="00690980">
      <w:pPr>
        <w:pStyle w:val="StileCorpodeltestoSinistro0mmSporgente20mm"/>
        <w:rPr>
          <w:b/>
        </w:rPr>
      </w:pPr>
    </w:p>
    <w:p w14:paraId="027279FB" w14:textId="77777777" w:rsidR="00CE158A" w:rsidRPr="00C06BD1" w:rsidRDefault="00CE158A" w:rsidP="00CE158A">
      <w:pPr>
        <w:pStyle w:val="Textkrper2"/>
        <w:ind w:left="1134" w:hanging="1134"/>
        <w:rPr>
          <w:rStyle w:val="StileArial"/>
        </w:rPr>
      </w:pPr>
      <w:r w:rsidRPr="00E95CEA">
        <w:rPr>
          <w:rStyle w:val="StileArial"/>
          <w:b/>
        </w:rPr>
        <w:t>2.1.8.4</w:t>
      </w:r>
      <w:r w:rsidR="00C06BD1" w:rsidRPr="00C06BD1">
        <w:rPr>
          <w:rStyle w:val="StileArial"/>
        </w:rPr>
        <w:tab/>
      </w:r>
      <w:r w:rsidRPr="00C06BD1">
        <w:rPr>
          <w:rStyle w:val="StileArial"/>
        </w:rPr>
        <w:t>Il diametro minimo delle pulegge motrici e di rinvio sarà almeno 60 volte il diametro della fune. Il diametro del tamburo dell’argano dovrà essere al minimo pari a 40 volte il diametro della fune.</w:t>
      </w:r>
    </w:p>
    <w:p w14:paraId="7CBE4FC5" w14:textId="77777777" w:rsidR="00CE158A" w:rsidRPr="00CE158A" w:rsidRDefault="00CE158A" w:rsidP="00CE158A">
      <w:pPr>
        <w:tabs>
          <w:tab w:val="left" w:pos="284"/>
        </w:tabs>
        <w:ind w:left="1134" w:hanging="1134"/>
        <w:jc w:val="both"/>
        <w:rPr>
          <w:rFonts w:ascii="Arial" w:hAnsi="Arial"/>
          <w:lang w:val="it-IT"/>
        </w:rPr>
      </w:pPr>
    </w:p>
    <w:p w14:paraId="2C07449C" w14:textId="77777777" w:rsidR="00CE158A" w:rsidRPr="00CE158A" w:rsidRDefault="00CE158A" w:rsidP="00CE158A">
      <w:pPr>
        <w:tabs>
          <w:tab w:val="left" w:pos="284"/>
        </w:tabs>
        <w:ind w:left="1134" w:hanging="1134"/>
        <w:jc w:val="both"/>
        <w:rPr>
          <w:rFonts w:ascii="Arial" w:hAnsi="Arial"/>
          <w:lang w:val="it-IT"/>
        </w:rPr>
      </w:pPr>
      <w:r w:rsidRPr="00E95CEA">
        <w:rPr>
          <w:rStyle w:val="StileArial"/>
          <w:b/>
          <w:lang w:val="it-IT"/>
        </w:rPr>
        <w:t>2.1.8.5</w:t>
      </w:r>
      <w:r w:rsidR="00C06BD1" w:rsidRPr="00BA650F">
        <w:rPr>
          <w:rStyle w:val="StileArial"/>
          <w:lang w:val="it-IT"/>
        </w:rPr>
        <w:tab/>
      </w:r>
      <w:r w:rsidRPr="00BA650F">
        <w:rPr>
          <w:rStyle w:val="StileArial"/>
          <w:lang w:val="it-IT"/>
        </w:rPr>
        <w:t xml:space="preserve">Ogni argano deve essere equipaggiato con due freni che lavorano in modo indipendente; uno dei freni deve esercitare la sua azione direttamente sulla puleggia motrice. L’azione </w:t>
      </w:r>
      <w:r w:rsidR="00C06BD1" w:rsidRPr="00BA650F">
        <w:rPr>
          <w:rStyle w:val="StileArial"/>
          <w:lang w:val="it-IT"/>
        </w:rPr>
        <w:t>dei freni deve essere di tipo “</w:t>
      </w:r>
      <w:r w:rsidRPr="00BA650F">
        <w:rPr>
          <w:rStyle w:val="StileArial"/>
          <w:lang w:val="it-IT"/>
        </w:rPr>
        <w:t xml:space="preserve">negativo”. Se necessario si deve provvedere a dotare l’argano di un freno regolabile a mano. Le teleferiche </w:t>
      </w:r>
      <w:proofErr w:type="spellStart"/>
      <w:r w:rsidRPr="00BA650F">
        <w:rPr>
          <w:rStyle w:val="StileArial"/>
          <w:lang w:val="it-IT"/>
        </w:rPr>
        <w:t>autofrenanti</w:t>
      </w:r>
      <w:proofErr w:type="spellEnd"/>
      <w:r w:rsidRPr="00BA650F">
        <w:rPr>
          <w:rStyle w:val="StileArial"/>
          <w:lang w:val="it-IT"/>
        </w:rPr>
        <w:t xml:space="preserve"> possono avere soltanto un freno che dovrebbe intervenire automaticamente quando la teleferica si arresta, ma dovrebbe essere pure comandato a mano</w:t>
      </w:r>
      <w:r w:rsidRPr="00CE158A">
        <w:rPr>
          <w:rFonts w:ascii="Arial" w:hAnsi="Arial"/>
          <w:lang w:val="it-IT"/>
        </w:rPr>
        <w:t>.</w:t>
      </w:r>
    </w:p>
    <w:p w14:paraId="2DDFF1CF" w14:textId="77777777" w:rsidR="00CE158A" w:rsidRPr="006379CD" w:rsidRDefault="00CE158A" w:rsidP="00CE158A">
      <w:pPr>
        <w:pStyle w:val="Textkrper"/>
        <w:rPr>
          <w:sz w:val="24"/>
          <w:szCs w:val="24"/>
        </w:rPr>
      </w:pPr>
    </w:p>
    <w:p w14:paraId="034C6393" w14:textId="77777777" w:rsidR="00CE158A" w:rsidRPr="00BA650F" w:rsidRDefault="006379CD" w:rsidP="00CE158A">
      <w:pPr>
        <w:tabs>
          <w:tab w:val="left" w:pos="284"/>
        </w:tabs>
        <w:ind w:left="1134" w:hanging="1134"/>
        <w:jc w:val="both"/>
        <w:rPr>
          <w:rStyle w:val="StileArial"/>
          <w:lang w:val="it-IT"/>
        </w:rPr>
      </w:pPr>
      <w:r>
        <w:rPr>
          <w:rStyle w:val="StileArial"/>
          <w:lang w:val="it-IT"/>
        </w:rPr>
        <w:br w:type="page"/>
      </w:r>
      <w:r w:rsidR="00CE158A" w:rsidRPr="00E95CEA">
        <w:rPr>
          <w:rStyle w:val="StileArial"/>
          <w:b/>
          <w:lang w:val="it-IT"/>
        </w:rPr>
        <w:lastRenderedPageBreak/>
        <w:t>2.1.8.6</w:t>
      </w:r>
      <w:r w:rsidR="00C06BD1" w:rsidRPr="00BA650F">
        <w:rPr>
          <w:rStyle w:val="StileArial"/>
          <w:lang w:val="it-IT"/>
        </w:rPr>
        <w:tab/>
      </w:r>
      <w:r w:rsidR="00CE158A" w:rsidRPr="00BA650F">
        <w:rPr>
          <w:rStyle w:val="StileArial"/>
          <w:lang w:val="it-IT"/>
        </w:rPr>
        <w:t>Ciascun sistema frenante deve poter determinare valori della decelerazione media, valutata come rapporto fra il quadrato della velocità posseduta dall’impianto ed il doppio dello spazio di arresto, compresi fra 0,2 m/s</w:t>
      </w:r>
      <w:r w:rsidR="00CE158A" w:rsidRPr="00BA650F">
        <w:rPr>
          <w:rStyle w:val="StileArial"/>
          <w:vertAlign w:val="superscript"/>
          <w:lang w:val="it-IT"/>
        </w:rPr>
        <w:t>2</w:t>
      </w:r>
      <w:r w:rsidR="00CE158A" w:rsidRPr="00BA650F">
        <w:rPr>
          <w:rStyle w:val="StileArial"/>
          <w:lang w:val="it-IT"/>
        </w:rPr>
        <w:t xml:space="preserve"> e 2 m/s</w:t>
      </w:r>
      <w:r w:rsidR="00CE158A" w:rsidRPr="00BA650F">
        <w:rPr>
          <w:rStyle w:val="StileArial"/>
          <w:vertAlign w:val="superscript"/>
          <w:lang w:val="it-IT"/>
        </w:rPr>
        <w:t>2</w:t>
      </w:r>
      <w:r w:rsidR="00CE158A" w:rsidRPr="00BA650F">
        <w:rPr>
          <w:rStyle w:val="StileArial"/>
          <w:lang w:val="it-IT"/>
        </w:rPr>
        <w:t>, anche nelle condizioni più sfavorevoli di carico trascinante. Nella determinazione dei valori di decelerazione si dovrà comunque tenere conto della risultanza dell’analisi dei rischi.</w:t>
      </w:r>
    </w:p>
    <w:p w14:paraId="2494BBEC" w14:textId="77777777" w:rsidR="00CE158A" w:rsidRPr="00CE158A" w:rsidRDefault="00CE158A" w:rsidP="00CE158A">
      <w:pPr>
        <w:tabs>
          <w:tab w:val="left" w:pos="284"/>
        </w:tabs>
        <w:jc w:val="both"/>
        <w:rPr>
          <w:rFonts w:ascii="Arial" w:hAnsi="Arial"/>
          <w:lang w:val="it-IT"/>
        </w:rPr>
      </w:pPr>
    </w:p>
    <w:p w14:paraId="78FA0514" w14:textId="77777777" w:rsidR="00CE158A" w:rsidRPr="00CE158A" w:rsidRDefault="00CE158A" w:rsidP="00CE158A">
      <w:pPr>
        <w:tabs>
          <w:tab w:val="left" w:pos="284"/>
        </w:tabs>
        <w:jc w:val="both"/>
        <w:rPr>
          <w:rFonts w:ascii="Arial" w:hAnsi="Arial"/>
          <w:lang w:val="it-IT"/>
        </w:rPr>
      </w:pPr>
    </w:p>
    <w:p w14:paraId="2AA1D7E3" w14:textId="77777777" w:rsidR="00CE158A" w:rsidRPr="00C06BD1" w:rsidRDefault="00CE158A" w:rsidP="000C0957">
      <w:pPr>
        <w:pStyle w:val="OITAFTITOLO2"/>
        <w:ind w:left="1080" w:hanging="1080"/>
      </w:pPr>
      <w:bookmarkStart w:id="50" w:name="_Toc83533046"/>
      <w:bookmarkStart w:id="51" w:name="_Toc139969770"/>
      <w:r w:rsidRPr="000C0957">
        <w:t>2.1.9</w:t>
      </w:r>
      <w:r w:rsidRPr="000C0957">
        <w:tab/>
      </w:r>
      <w:r w:rsidRPr="00C06BD1">
        <w:t>Dispositivi di tensione</w:t>
      </w:r>
      <w:bookmarkEnd w:id="50"/>
      <w:bookmarkEnd w:id="51"/>
    </w:p>
    <w:p w14:paraId="1DE3F09D" w14:textId="77777777" w:rsidR="00CE158A" w:rsidRPr="00CE158A" w:rsidRDefault="00CE158A" w:rsidP="00CE158A">
      <w:pPr>
        <w:tabs>
          <w:tab w:val="left" w:pos="284"/>
        </w:tabs>
        <w:jc w:val="both"/>
        <w:rPr>
          <w:rFonts w:ascii="Arial" w:hAnsi="Arial"/>
          <w:lang w:val="it-IT"/>
        </w:rPr>
      </w:pPr>
    </w:p>
    <w:p w14:paraId="4C928602"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2.1.9.1</w:t>
      </w:r>
      <w:r w:rsidR="00C06BD1">
        <w:rPr>
          <w:rFonts w:ascii="Arial" w:hAnsi="Arial"/>
          <w:lang w:val="it-IT"/>
        </w:rPr>
        <w:tab/>
      </w:r>
      <w:r w:rsidRPr="00CE158A">
        <w:rPr>
          <w:rFonts w:ascii="Arial" w:hAnsi="Arial"/>
          <w:lang w:val="it-IT"/>
        </w:rPr>
        <w:t>Le funi traenti e portanti - traenti devono essere messe in tensione da contrappesi o da altri dispositivi idonei.</w:t>
      </w:r>
    </w:p>
    <w:p w14:paraId="2C2BE5CD" w14:textId="77777777" w:rsidR="00CE158A" w:rsidRPr="00CE158A" w:rsidRDefault="00CE158A" w:rsidP="00CE158A">
      <w:pPr>
        <w:tabs>
          <w:tab w:val="left" w:pos="284"/>
        </w:tabs>
        <w:ind w:left="1134" w:hanging="1134"/>
        <w:jc w:val="both"/>
        <w:rPr>
          <w:rFonts w:ascii="Arial" w:hAnsi="Arial"/>
          <w:lang w:val="it-IT"/>
        </w:rPr>
      </w:pPr>
    </w:p>
    <w:p w14:paraId="2B1BB29B"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2.1.9.2</w:t>
      </w:r>
      <w:r w:rsidR="00C06BD1">
        <w:rPr>
          <w:rFonts w:ascii="Arial" w:hAnsi="Arial"/>
          <w:lang w:val="it-IT"/>
        </w:rPr>
        <w:tab/>
      </w:r>
      <w:r w:rsidRPr="00CE158A">
        <w:rPr>
          <w:rFonts w:ascii="Arial" w:hAnsi="Arial"/>
          <w:lang w:val="it-IT"/>
        </w:rPr>
        <w:t>Se le funi portanti vengono ancorate ad entrambe le estremità deve essere possibile misurare, anche in via indiretta, e regolare la tensione.</w:t>
      </w:r>
    </w:p>
    <w:p w14:paraId="609FA293" w14:textId="77777777" w:rsidR="00CE158A" w:rsidRPr="00CE158A" w:rsidRDefault="00CE158A" w:rsidP="00CE158A">
      <w:pPr>
        <w:tabs>
          <w:tab w:val="left" w:pos="284"/>
        </w:tabs>
        <w:ind w:left="1134" w:hanging="1134"/>
        <w:jc w:val="both"/>
        <w:rPr>
          <w:rFonts w:ascii="Arial" w:hAnsi="Arial"/>
          <w:lang w:val="it-IT"/>
        </w:rPr>
      </w:pPr>
    </w:p>
    <w:p w14:paraId="672CB911"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2.1.9.3</w:t>
      </w:r>
      <w:r w:rsidR="00C06BD1">
        <w:rPr>
          <w:rFonts w:ascii="Arial" w:hAnsi="Arial"/>
          <w:lang w:val="it-IT"/>
        </w:rPr>
        <w:tab/>
      </w:r>
      <w:r w:rsidRPr="00CE158A">
        <w:rPr>
          <w:rFonts w:ascii="Arial" w:hAnsi="Arial"/>
          <w:lang w:val="it-IT"/>
        </w:rPr>
        <w:t>I contrappesi devono essere guidati per evitare movimenti rotatori.</w:t>
      </w:r>
    </w:p>
    <w:p w14:paraId="39C4AEF2" w14:textId="77777777" w:rsidR="00CE158A" w:rsidRPr="00CE158A" w:rsidRDefault="00CE158A" w:rsidP="00CE158A">
      <w:pPr>
        <w:tabs>
          <w:tab w:val="left" w:pos="284"/>
        </w:tabs>
        <w:ind w:left="1134" w:hanging="1134"/>
        <w:jc w:val="both"/>
        <w:rPr>
          <w:rFonts w:ascii="Arial" w:hAnsi="Arial"/>
          <w:lang w:val="it-IT"/>
        </w:rPr>
      </w:pPr>
    </w:p>
    <w:p w14:paraId="497857B9"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2.1.9.4</w:t>
      </w:r>
      <w:r w:rsidR="00C06BD1">
        <w:rPr>
          <w:rFonts w:ascii="Arial" w:hAnsi="Arial"/>
          <w:lang w:val="it-IT"/>
        </w:rPr>
        <w:tab/>
      </w:r>
      <w:r w:rsidRPr="00CE158A">
        <w:rPr>
          <w:rFonts w:ascii="Arial" w:hAnsi="Arial"/>
          <w:lang w:val="it-IT"/>
        </w:rPr>
        <w:t>Il campo di lavoro dei contrappesi dovrebbe essere limitato da appositi arresti.</w:t>
      </w:r>
    </w:p>
    <w:p w14:paraId="28CA3DEF" w14:textId="77777777" w:rsidR="00CE158A" w:rsidRPr="00CE158A" w:rsidRDefault="00CE158A" w:rsidP="00CE158A">
      <w:pPr>
        <w:tabs>
          <w:tab w:val="left" w:pos="284"/>
        </w:tabs>
        <w:ind w:left="1134" w:hanging="1134"/>
        <w:jc w:val="both"/>
        <w:rPr>
          <w:rFonts w:ascii="Arial" w:hAnsi="Arial"/>
          <w:lang w:val="it-IT"/>
        </w:rPr>
      </w:pPr>
    </w:p>
    <w:p w14:paraId="71B6B89D"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2.1.9.5</w:t>
      </w:r>
      <w:r w:rsidR="00C06BD1">
        <w:rPr>
          <w:rFonts w:ascii="Arial" w:hAnsi="Arial"/>
          <w:lang w:val="it-IT"/>
        </w:rPr>
        <w:tab/>
      </w:r>
      <w:r w:rsidRPr="00CE158A">
        <w:rPr>
          <w:rFonts w:ascii="Arial" w:hAnsi="Arial"/>
          <w:lang w:val="it-IT"/>
        </w:rPr>
        <w:t>Occorre assicurare sempre la libertà di movimento dei contrappesi. La loro posizione verrà segnalata da un indicatore graduato. Le posizioni estreme verranno contrassegnate adeguatamente e la distanza minima dal fondo del pozzo non dovrà essere inferiore a 0,20 cm.</w:t>
      </w:r>
    </w:p>
    <w:p w14:paraId="09D5411F" w14:textId="77777777" w:rsidR="00CE158A" w:rsidRPr="00CE158A" w:rsidRDefault="00CE158A" w:rsidP="00CE158A">
      <w:pPr>
        <w:tabs>
          <w:tab w:val="left" w:pos="284"/>
        </w:tabs>
        <w:ind w:left="1134" w:hanging="1134"/>
        <w:jc w:val="both"/>
        <w:rPr>
          <w:rFonts w:ascii="Arial" w:hAnsi="Arial"/>
          <w:lang w:val="it-IT"/>
        </w:rPr>
      </w:pPr>
    </w:p>
    <w:p w14:paraId="552FECE5"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2.1.9.6</w:t>
      </w:r>
      <w:r w:rsidR="0001742F">
        <w:rPr>
          <w:rFonts w:ascii="Arial" w:hAnsi="Arial"/>
          <w:lang w:val="it-IT"/>
        </w:rPr>
        <w:tab/>
      </w:r>
      <w:r w:rsidRPr="00CE158A">
        <w:rPr>
          <w:rFonts w:ascii="Arial" w:hAnsi="Arial"/>
          <w:lang w:val="it-IT"/>
        </w:rPr>
        <w:t xml:space="preserve">Il diametro delle pulegge della fune tenditrice non deve essere inferiore a 40 volte il diametro della fune. </w:t>
      </w:r>
    </w:p>
    <w:p w14:paraId="2A9FF498" w14:textId="77777777" w:rsidR="000C0957" w:rsidRDefault="000C0957" w:rsidP="000B58EF">
      <w:pPr>
        <w:pStyle w:val="OITAFTITOLO2"/>
      </w:pPr>
      <w:bookmarkStart w:id="52" w:name="_Toc83533047"/>
    </w:p>
    <w:p w14:paraId="5577382B" w14:textId="77777777" w:rsidR="00CE158A" w:rsidRPr="00CE158A" w:rsidRDefault="00CE158A" w:rsidP="000C0957">
      <w:pPr>
        <w:pStyle w:val="OITAFTITOLO2"/>
        <w:ind w:left="1080" w:hanging="1080"/>
      </w:pPr>
      <w:bookmarkStart w:id="53" w:name="_Toc139969771"/>
      <w:r w:rsidRPr="000C0957">
        <w:t>2.1.10</w:t>
      </w:r>
      <w:r w:rsidRPr="000C0957">
        <w:tab/>
      </w:r>
      <w:r w:rsidRPr="00CE158A">
        <w:t>Vagoncini</w:t>
      </w:r>
      <w:bookmarkEnd w:id="52"/>
      <w:bookmarkEnd w:id="53"/>
    </w:p>
    <w:p w14:paraId="59B2B85D" w14:textId="77777777" w:rsidR="00CE158A" w:rsidRPr="00CE158A" w:rsidRDefault="00CE158A" w:rsidP="00CE158A">
      <w:pPr>
        <w:tabs>
          <w:tab w:val="left" w:pos="284"/>
        </w:tabs>
        <w:ind w:left="1134" w:hanging="1134"/>
        <w:jc w:val="both"/>
        <w:rPr>
          <w:rFonts w:ascii="Arial" w:hAnsi="Arial"/>
          <w:lang w:val="it-IT"/>
        </w:rPr>
      </w:pPr>
    </w:p>
    <w:p w14:paraId="3857B375" w14:textId="77777777" w:rsidR="00CE158A" w:rsidRDefault="00CE158A" w:rsidP="001A70E2">
      <w:pPr>
        <w:pStyle w:val="StileRientrocorpodeltesto3Sporgente20mm"/>
      </w:pPr>
      <w:r w:rsidRPr="00E95CEA">
        <w:rPr>
          <w:b/>
        </w:rPr>
        <w:t>2.1.10.1</w:t>
      </w:r>
      <w:r w:rsidR="00C06BD1">
        <w:tab/>
      </w:r>
      <w:r>
        <w:t>I vagoncini verranno progettati in modo tale da garantire il sicuro trasporto dei materiali.</w:t>
      </w:r>
    </w:p>
    <w:p w14:paraId="178C6A05" w14:textId="77777777" w:rsidR="00CE158A" w:rsidRPr="00CE158A" w:rsidRDefault="00CE158A" w:rsidP="00CE158A">
      <w:pPr>
        <w:ind w:left="1134" w:hanging="1134"/>
        <w:jc w:val="both"/>
        <w:rPr>
          <w:rFonts w:ascii="Arial" w:hAnsi="Arial"/>
          <w:lang w:val="it-IT"/>
        </w:rPr>
      </w:pPr>
    </w:p>
    <w:p w14:paraId="00CC057B"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2.1.10.2</w:t>
      </w:r>
      <w:r w:rsidR="00C06BD1">
        <w:rPr>
          <w:rFonts w:ascii="Arial" w:hAnsi="Arial"/>
          <w:lang w:val="it-IT"/>
        </w:rPr>
        <w:tab/>
      </w:r>
      <w:r w:rsidRPr="00CE158A">
        <w:rPr>
          <w:rFonts w:ascii="Arial" w:hAnsi="Arial"/>
          <w:lang w:val="it-IT"/>
        </w:rPr>
        <w:t>Per quanto riguarda i vagoncini delle teleferiche bifuni, il carico totale deve essere distribuito in modo uniforme su tutte le ruote del carrello.</w:t>
      </w:r>
    </w:p>
    <w:p w14:paraId="2DFAF3FC" w14:textId="77777777" w:rsidR="00CE158A" w:rsidRPr="00CE158A" w:rsidRDefault="00CE158A" w:rsidP="00CE158A">
      <w:pPr>
        <w:tabs>
          <w:tab w:val="left" w:pos="284"/>
        </w:tabs>
        <w:ind w:left="1134" w:hanging="1134"/>
        <w:jc w:val="both"/>
        <w:rPr>
          <w:rFonts w:ascii="Arial" w:hAnsi="Arial"/>
          <w:lang w:val="it-IT"/>
        </w:rPr>
      </w:pPr>
    </w:p>
    <w:p w14:paraId="0F6EDC26"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2.1.10.3</w:t>
      </w:r>
      <w:r w:rsidR="00C06BD1">
        <w:rPr>
          <w:rFonts w:ascii="Arial" w:hAnsi="Arial"/>
          <w:lang w:val="it-IT"/>
        </w:rPr>
        <w:tab/>
      </w:r>
      <w:r w:rsidRPr="00CE158A">
        <w:rPr>
          <w:rFonts w:ascii="Arial" w:hAnsi="Arial"/>
          <w:lang w:val="it-IT"/>
        </w:rPr>
        <w:t>Qualsiasi oscillazione del vagoncino o dal passaggio sui sostegni, non deve sollevare il carrello.</w:t>
      </w:r>
    </w:p>
    <w:p w14:paraId="2B00555E" w14:textId="77777777" w:rsidR="00CE158A" w:rsidRPr="00CE158A" w:rsidRDefault="00CE158A" w:rsidP="00CE158A">
      <w:pPr>
        <w:tabs>
          <w:tab w:val="left" w:pos="284"/>
        </w:tabs>
        <w:ind w:left="1134" w:hanging="1134"/>
        <w:jc w:val="both"/>
        <w:rPr>
          <w:rFonts w:ascii="Arial" w:hAnsi="Arial"/>
          <w:lang w:val="it-IT"/>
        </w:rPr>
      </w:pPr>
    </w:p>
    <w:p w14:paraId="46D7B1C8"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2.1.10.4</w:t>
      </w:r>
      <w:r w:rsidR="00C06BD1">
        <w:rPr>
          <w:rFonts w:ascii="Arial" w:hAnsi="Arial"/>
          <w:lang w:val="it-IT"/>
        </w:rPr>
        <w:tab/>
      </w:r>
      <w:r w:rsidRPr="00CE158A">
        <w:rPr>
          <w:rFonts w:ascii="Arial" w:hAnsi="Arial"/>
          <w:lang w:val="it-IT"/>
        </w:rPr>
        <w:t>I cassoni ribaltabili devono essere provvisti di un fermo di sicurezza per evitare il loro capovolgimento accidentale.</w:t>
      </w:r>
    </w:p>
    <w:p w14:paraId="5BCC1172" w14:textId="77777777" w:rsidR="00CE158A" w:rsidRPr="00CE158A" w:rsidRDefault="00CE158A" w:rsidP="00CE158A">
      <w:pPr>
        <w:tabs>
          <w:tab w:val="left" w:pos="284"/>
        </w:tabs>
        <w:ind w:left="1134" w:hanging="1134"/>
        <w:jc w:val="both"/>
        <w:rPr>
          <w:rFonts w:ascii="Arial" w:hAnsi="Arial"/>
          <w:lang w:val="it-IT"/>
        </w:rPr>
      </w:pPr>
    </w:p>
    <w:p w14:paraId="3EC62505"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2.1.10.5</w:t>
      </w:r>
      <w:r w:rsidR="00C06BD1">
        <w:rPr>
          <w:rFonts w:ascii="Arial" w:hAnsi="Arial"/>
          <w:lang w:val="it-IT"/>
        </w:rPr>
        <w:tab/>
      </w:r>
      <w:r w:rsidRPr="00CE158A">
        <w:rPr>
          <w:rFonts w:ascii="Arial" w:hAnsi="Arial"/>
          <w:lang w:val="it-IT"/>
        </w:rPr>
        <w:t xml:space="preserve">I morsetti devono essere progettati ed eseguiti in modo tale che la sicurezza allo scorrimento del morsetto sulla fune sia di 1,5 minimo, tenendo conto di tutte le forze agenti sul veicolo e della possibile riduzione del diametro della fune durante l’esercizio. La resistenza allo slittamento va dimostrata con adeguate prove. La costruzione del morsetto, con riferimento alla corsa di apertura e chiusura, deve tener conto della </w:t>
      </w:r>
      <w:proofErr w:type="gramStart"/>
      <w:r w:rsidRPr="00CE158A">
        <w:rPr>
          <w:rFonts w:ascii="Arial" w:hAnsi="Arial"/>
          <w:lang w:val="it-IT"/>
        </w:rPr>
        <w:t>durata  e</w:t>
      </w:r>
      <w:proofErr w:type="gramEnd"/>
      <w:r w:rsidRPr="00CE158A">
        <w:rPr>
          <w:rFonts w:ascii="Arial" w:hAnsi="Arial"/>
          <w:lang w:val="it-IT"/>
        </w:rPr>
        <w:t xml:space="preserve"> della tolleranza di costruzione della fune. Il morsetto può essere utilizzato su una determinata fune finché viene garantito il grado di sicurezza allo scorrimento, come specificato nel manuale d’uso e manutenzione.</w:t>
      </w:r>
    </w:p>
    <w:p w14:paraId="52870C27" w14:textId="77777777" w:rsidR="00CE158A" w:rsidRPr="00CE158A" w:rsidRDefault="00CE158A" w:rsidP="00CE158A">
      <w:pPr>
        <w:tabs>
          <w:tab w:val="left" w:pos="284"/>
        </w:tabs>
        <w:jc w:val="both"/>
        <w:rPr>
          <w:rFonts w:ascii="Arial" w:hAnsi="Arial"/>
          <w:lang w:val="it-IT"/>
        </w:rPr>
      </w:pPr>
    </w:p>
    <w:p w14:paraId="21EA1E1E"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lastRenderedPageBreak/>
        <w:t>2.1.10.6</w:t>
      </w:r>
      <w:r w:rsidR="00C06BD1">
        <w:rPr>
          <w:rFonts w:ascii="Arial" w:hAnsi="Arial"/>
          <w:lang w:val="it-IT"/>
        </w:rPr>
        <w:tab/>
      </w:r>
      <w:r w:rsidRPr="00CE158A">
        <w:rPr>
          <w:rFonts w:ascii="Arial" w:hAnsi="Arial"/>
          <w:lang w:val="it-IT"/>
        </w:rPr>
        <w:t>Negli impianti ad attacchi fissi (per esempio le teleferiche a va e vieni) deve essere possibile spostare periodicam</w:t>
      </w:r>
      <w:r w:rsidR="00E149DC">
        <w:rPr>
          <w:rFonts w:ascii="Arial" w:hAnsi="Arial"/>
          <w:lang w:val="it-IT"/>
        </w:rPr>
        <w:t>ente gli attacchi, con facilità.</w:t>
      </w:r>
    </w:p>
    <w:p w14:paraId="2D923898" w14:textId="77777777" w:rsidR="00CE158A" w:rsidRPr="00CE158A" w:rsidRDefault="00CE158A" w:rsidP="00CE158A">
      <w:pPr>
        <w:tabs>
          <w:tab w:val="left" w:pos="284"/>
        </w:tabs>
        <w:ind w:left="1134" w:hanging="1134"/>
        <w:jc w:val="both"/>
        <w:rPr>
          <w:rFonts w:ascii="Arial" w:hAnsi="Arial"/>
          <w:lang w:val="it-IT"/>
        </w:rPr>
      </w:pPr>
    </w:p>
    <w:p w14:paraId="5D91F4EF"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2.1.10.7</w:t>
      </w:r>
      <w:r w:rsidR="00C06BD1">
        <w:rPr>
          <w:rFonts w:ascii="Arial" w:hAnsi="Arial"/>
          <w:lang w:val="it-IT"/>
        </w:rPr>
        <w:tab/>
      </w:r>
      <w:r w:rsidRPr="00CE158A">
        <w:rPr>
          <w:rFonts w:ascii="Arial" w:hAnsi="Arial"/>
          <w:lang w:val="it-IT"/>
        </w:rPr>
        <w:t>Dopo il loro sgancio, ed all’arrivo in stazione, i veicoli non devono tornare in linea. Deve essere impedito il lancio in linea di veicoli non correttamente agganciati mettendo in opera appositi dispositivi di sicurezza.</w:t>
      </w:r>
    </w:p>
    <w:p w14:paraId="436E6D3C" w14:textId="77777777" w:rsidR="00CE158A" w:rsidRPr="00CE158A" w:rsidRDefault="00CE158A" w:rsidP="00CE158A">
      <w:pPr>
        <w:tabs>
          <w:tab w:val="left" w:pos="284"/>
        </w:tabs>
        <w:ind w:left="1134" w:hanging="1134"/>
        <w:jc w:val="both"/>
        <w:rPr>
          <w:rFonts w:ascii="Arial" w:hAnsi="Arial"/>
          <w:lang w:val="it-IT"/>
        </w:rPr>
      </w:pPr>
    </w:p>
    <w:p w14:paraId="7E616CA9" w14:textId="77777777" w:rsidR="00CE158A" w:rsidRPr="00CE158A" w:rsidRDefault="00CE158A" w:rsidP="00CE158A">
      <w:pPr>
        <w:tabs>
          <w:tab w:val="left" w:pos="284"/>
        </w:tabs>
        <w:ind w:left="1134" w:hanging="1134"/>
        <w:jc w:val="both"/>
        <w:rPr>
          <w:rFonts w:ascii="Arial" w:hAnsi="Arial"/>
          <w:lang w:val="it-IT"/>
        </w:rPr>
      </w:pPr>
    </w:p>
    <w:p w14:paraId="7A9295BD" w14:textId="77777777" w:rsidR="00CE158A" w:rsidRPr="00E21C85" w:rsidRDefault="00CE158A" w:rsidP="000C0957">
      <w:pPr>
        <w:pStyle w:val="OITAFTITOLO2"/>
        <w:ind w:left="1080" w:hanging="1080"/>
      </w:pPr>
      <w:bookmarkStart w:id="54" w:name="_Toc83533048"/>
      <w:bookmarkStart w:id="55" w:name="_Toc139969772"/>
      <w:r w:rsidRPr="000C0957">
        <w:t>2.1.11</w:t>
      </w:r>
      <w:r w:rsidRPr="000C0957">
        <w:tab/>
      </w:r>
      <w:r w:rsidRPr="00E21C85">
        <w:t>Dispositivi di sicurezza</w:t>
      </w:r>
      <w:bookmarkEnd w:id="54"/>
      <w:bookmarkEnd w:id="55"/>
    </w:p>
    <w:p w14:paraId="648767B9" w14:textId="77777777" w:rsidR="00CE158A" w:rsidRPr="00E21C85" w:rsidRDefault="00CE158A" w:rsidP="00CE158A">
      <w:pPr>
        <w:ind w:left="1134" w:hanging="1134"/>
        <w:rPr>
          <w:lang w:val="it-IT"/>
        </w:rPr>
      </w:pPr>
    </w:p>
    <w:p w14:paraId="39A30BFC"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2.1.11.1</w:t>
      </w:r>
      <w:r w:rsidR="00C06BD1">
        <w:rPr>
          <w:rFonts w:ascii="Arial" w:hAnsi="Arial"/>
          <w:lang w:val="it-IT"/>
        </w:rPr>
        <w:tab/>
      </w:r>
      <w:r w:rsidRPr="00CE158A">
        <w:rPr>
          <w:rFonts w:ascii="Arial" w:hAnsi="Arial"/>
          <w:lang w:val="it-IT"/>
        </w:rPr>
        <w:t>L’apparecchiatura elet</w:t>
      </w:r>
      <w:r w:rsidR="006E41AC">
        <w:rPr>
          <w:rFonts w:ascii="Arial" w:hAnsi="Arial"/>
          <w:lang w:val="it-IT"/>
        </w:rPr>
        <w:t xml:space="preserve">trica dell’impianto deve esser </w:t>
      </w:r>
      <w:r w:rsidRPr="00CE158A">
        <w:rPr>
          <w:rFonts w:ascii="Arial" w:hAnsi="Arial"/>
          <w:lang w:val="it-IT"/>
        </w:rPr>
        <w:t xml:space="preserve">provvista di un interruttore dotato di blocco meccanico </w:t>
      </w:r>
      <w:proofErr w:type="gramStart"/>
      <w:r w:rsidRPr="00CE158A">
        <w:rPr>
          <w:rFonts w:ascii="Arial" w:hAnsi="Arial"/>
          <w:lang w:val="it-IT"/>
        </w:rPr>
        <w:t>ed</w:t>
      </w:r>
      <w:proofErr w:type="gramEnd"/>
      <w:r w:rsidRPr="00CE158A">
        <w:rPr>
          <w:rFonts w:ascii="Arial" w:hAnsi="Arial"/>
          <w:lang w:val="it-IT"/>
        </w:rPr>
        <w:t xml:space="preserve"> di un rel</w:t>
      </w:r>
      <w:r w:rsidR="006E41AC">
        <w:rPr>
          <w:rFonts w:ascii="Arial" w:hAnsi="Arial"/>
          <w:lang w:val="it-IT"/>
        </w:rPr>
        <w:t>è</w:t>
      </w:r>
      <w:r w:rsidRPr="00CE158A">
        <w:rPr>
          <w:rFonts w:ascii="Arial" w:hAnsi="Arial"/>
          <w:lang w:val="it-IT"/>
        </w:rPr>
        <w:t xml:space="preserve"> differenziale, che interrompano l’alimentazione generale.</w:t>
      </w:r>
    </w:p>
    <w:p w14:paraId="3F0F8BFA" w14:textId="77777777" w:rsidR="00CE158A" w:rsidRPr="00CE158A" w:rsidRDefault="00CE158A" w:rsidP="00CE158A">
      <w:pPr>
        <w:ind w:left="1134" w:hanging="1134"/>
        <w:jc w:val="both"/>
        <w:rPr>
          <w:rFonts w:ascii="Arial" w:hAnsi="Arial"/>
          <w:lang w:val="it-IT"/>
        </w:rPr>
      </w:pPr>
    </w:p>
    <w:p w14:paraId="5279CFF5"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2.1.11.2</w:t>
      </w:r>
      <w:r w:rsidR="00C06BD1">
        <w:rPr>
          <w:rFonts w:ascii="Arial" w:hAnsi="Arial"/>
          <w:lang w:val="it-IT"/>
        </w:rPr>
        <w:tab/>
      </w:r>
      <w:r w:rsidRPr="00CE158A">
        <w:rPr>
          <w:rFonts w:ascii="Arial" w:hAnsi="Arial"/>
          <w:lang w:val="it-IT"/>
        </w:rPr>
        <w:t xml:space="preserve">Presso </w:t>
      </w:r>
      <w:proofErr w:type="gramStart"/>
      <w:r w:rsidRPr="00CE158A">
        <w:rPr>
          <w:rFonts w:ascii="Arial" w:hAnsi="Arial"/>
          <w:lang w:val="it-IT"/>
        </w:rPr>
        <w:t>la  stazione</w:t>
      </w:r>
      <w:proofErr w:type="gramEnd"/>
      <w:r w:rsidRPr="00CE158A">
        <w:rPr>
          <w:rFonts w:ascii="Arial" w:hAnsi="Arial"/>
          <w:lang w:val="it-IT"/>
        </w:rPr>
        <w:t xml:space="preserve"> motrice gli schemi idraulici, o pneumatici, ed elettrici devono esser a disposizione del personale addetto alla manutenzione.</w:t>
      </w:r>
    </w:p>
    <w:p w14:paraId="262BD78D" w14:textId="77777777" w:rsidR="00CE158A" w:rsidRPr="00C06BD1" w:rsidRDefault="0056164F" w:rsidP="00C06BD1">
      <w:pPr>
        <w:pStyle w:val="StileCorpodeltestoSinistro0mmSporgente20mm"/>
        <w:ind w:hanging="54"/>
        <w:rPr>
          <w:rStyle w:val="StileArial"/>
        </w:rPr>
      </w:pPr>
      <w:r>
        <w:rPr>
          <w:rStyle w:val="StileArial"/>
        </w:rPr>
        <w:t xml:space="preserve"> </w:t>
      </w:r>
      <w:r w:rsidR="00CE158A" w:rsidRPr="00C06BD1">
        <w:rPr>
          <w:rStyle w:val="StileArial"/>
        </w:rPr>
        <w:t xml:space="preserve">Sugli schemi devono esser indicate esattamente le caratteristiche dei componenti. Sui componenti stessi deve risultare la loro esatta individuazione. </w:t>
      </w:r>
    </w:p>
    <w:p w14:paraId="7AF90520" w14:textId="77777777" w:rsidR="00CE158A" w:rsidRPr="00CE158A" w:rsidRDefault="00CE158A" w:rsidP="00CE158A">
      <w:pPr>
        <w:ind w:left="1134" w:hanging="1134"/>
        <w:jc w:val="both"/>
        <w:rPr>
          <w:rFonts w:ascii="Arial" w:hAnsi="Arial"/>
          <w:lang w:val="it-IT"/>
        </w:rPr>
      </w:pPr>
    </w:p>
    <w:p w14:paraId="3E4692B6"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2.1.11.3</w:t>
      </w:r>
      <w:r w:rsidR="00C06BD1">
        <w:rPr>
          <w:rFonts w:ascii="Arial" w:hAnsi="Arial"/>
          <w:lang w:val="it-IT"/>
        </w:rPr>
        <w:tab/>
      </w:r>
      <w:r w:rsidRPr="00CE158A">
        <w:rPr>
          <w:rFonts w:ascii="Arial" w:hAnsi="Arial"/>
          <w:lang w:val="it-IT"/>
        </w:rPr>
        <w:t>Deve essere previsto un circuito di arresto di emergenza, il quale può essere interrotto da tutti i punti critici</w:t>
      </w:r>
      <w:r w:rsidR="000F39B7">
        <w:rPr>
          <w:rFonts w:ascii="Arial" w:hAnsi="Arial"/>
          <w:lang w:val="it-IT"/>
        </w:rPr>
        <w:t xml:space="preserve"> dell’impianto</w:t>
      </w:r>
      <w:r w:rsidRPr="00CE158A">
        <w:rPr>
          <w:rFonts w:ascii="Arial" w:hAnsi="Arial"/>
          <w:lang w:val="it-IT"/>
        </w:rPr>
        <w:t>, tramite pulsanti di arresto</w:t>
      </w:r>
      <w:r w:rsidR="000F39B7">
        <w:rPr>
          <w:rFonts w:ascii="Arial" w:hAnsi="Arial"/>
          <w:lang w:val="it-IT"/>
        </w:rPr>
        <w:t xml:space="preserve"> di emergenza </w:t>
      </w:r>
      <w:r w:rsidRPr="00CE158A">
        <w:rPr>
          <w:rFonts w:ascii="Arial" w:hAnsi="Arial"/>
          <w:lang w:val="it-IT"/>
        </w:rPr>
        <w:t xml:space="preserve">appositamente segnalati. Tale circuito deve determinare l’arresto dell’impianto </w:t>
      </w:r>
      <w:r w:rsidR="000F39B7">
        <w:rPr>
          <w:rFonts w:ascii="Arial" w:hAnsi="Arial"/>
          <w:lang w:val="it-IT"/>
        </w:rPr>
        <w:t xml:space="preserve">in sicurezza </w:t>
      </w:r>
      <w:r w:rsidRPr="00CE158A">
        <w:rPr>
          <w:rFonts w:ascii="Arial" w:hAnsi="Arial"/>
          <w:lang w:val="it-IT"/>
        </w:rPr>
        <w:t>nel minore tempo (spazio)</w:t>
      </w:r>
      <w:r w:rsidRPr="00CE158A">
        <w:rPr>
          <w:rFonts w:ascii="Arial" w:hAnsi="Arial"/>
          <w:color w:val="FF0000"/>
          <w:lang w:val="it-IT"/>
        </w:rPr>
        <w:t xml:space="preserve"> </w:t>
      </w:r>
      <w:r w:rsidR="000538B4">
        <w:rPr>
          <w:rFonts w:ascii="Arial" w:hAnsi="Arial"/>
          <w:lang w:val="it-IT"/>
        </w:rPr>
        <w:t>ammi</w:t>
      </w:r>
      <w:r w:rsidRPr="00CE158A">
        <w:rPr>
          <w:rFonts w:ascii="Arial" w:hAnsi="Arial"/>
          <w:lang w:val="it-IT"/>
        </w:rPr>
        <w:t>ssibile. La rimessa in moto deve esser consentita solamente dopo intervento manuale del macchinista. L’arresto deve essere determinato automaticamente anche in caso di mancanza di rete.</w:t>
      </w:r>
    </w:p>
    <w:p w14:paraId="34773426" w14:textId="77777777" w:rsidR="00CE158A" w:rsidRPr="00CE158A" w:rsidRDefault="00CE158A" w:rsidP="00CE158A">
      <w:pPr>
        <w:ind w:left="1134" w:hanging="1134"/>
        <w:jc w:val="both"/>
        <w:rPr>
          <w:rFonts w:ascii="Arial" w:hAnsi="Arial"/>
          <w:lang w:val="it-IT"/>
        </w:rPr>
      </w:pPr>
    </w:p>
    <w:p w14:paraId="5C185C16"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2.1.11.4</w:t>
      </w:r>
      <w:r w:rsidR="00BB517A">
        <w:rPr>
          <w:rFonts w:ascii="Arial" w:hAnsi="Arial"/>
          <w:lang w:val="it-IT"/>
        </w:rPr>
        <w:tab/>
      </w:r>
      <w:r w:rsidRPr="00CE158A">
        <w:rPr>
          <w:rFonts w:ascii="Arial" w:hAnsi="Arial"/>
          <w:lang w:val="it-IT"/>
        </w:rPr>
        <w:t xml:space="preserve">Tutti i circuiti di sicurezza (anche quello di emergenza) devono funzionare a “corrente di riposo”. All’esterno della stazione motrice dovranno essere impiegate tensioni di alimentazione dei circuiti tali da non superare determinati valori, misurati rispetto alla terra a circuiti senza carico, anche in relazione alle caratteristiche della corrente. I dispositivi di arresto devono garantire un arresto sicuro (es. tramite l’impiego di </w:t>
      </w:r>
      <w:proofErr w:type="gramStart"/>
      <w:r w:rsidR="00150147">
        <w:rPr>
          <w:rFonts w:ascii="Arial" w:hAnsi="Arial"/>
          <w:lang w:val="it-IT"/>
        </w:rPr>
        <w:t xml:space="preserve">interruttori </w:t>
      </w:r>
      <w:r w:rsidRPr="00CE158A">
        <w:rPr>
          <w:rFonts w:ascii="Arial" w:hAnsi="Arial"/>
          <w:lang w:val="it-IT"/>
        </w:rPr>
        <w:t xml:space="preserve"> ad</w:t>
      </w:r>
      <w:proofErr w:type="gramEnd"/>
      <w:r w:rsidRPr="00CE158A">
        <w:rPr>
          <w:rFonts w:ascii="Arial" w:hAnsi="Arial"/>
          <w:lang w:val="it-IT"/>
        </w:rPr>
        <w:t xml:space="preserve"> apertura forzata</w:t>
      </w:r>
      <w:r w:rsidR="00150147">
        <w:rPr>
          <w:rFonts w:ascii="Arial" w:hAnsi="Arial"/>
          <w:lang w:val="it-IT"/>
        </w:rPr>
        <w:t xml:space="preserve"> o tecniche dei circuiti particolari come il raddoppio dei controlli di funzionamento</w:t>
      </w:r>
      <w:r w:rsidR="00737F73">
        <w:rPr>
          <w:rFonts w:ascii="Arial" w:hAnsi="Arial"/>
          <w:lang w:val="it-IT"/>
        </w:rPr>
        <w:t>.</w:t>
      </w:r>
      <w:r w:rsidRPr="00CE158A">
        <w:rPr>
          <w:rFonts w:ascii="Arial" w:hAnsi="Arial"/>
          <w:lang w:val="it-IT"/>
        </w:rPr>
        <w:t xml:space="preserve"> I pulsanti di arresto </w:t>
      </w:r>
      <w:r w:rsidR="000F39B7">
        <w:rPr>
          <w:rFonts w:ascii="Arial" w:hAnsi="Arial"/>
          <w:lang w:val="it-IT"/>
        </w:rPr>
        <w:t xml:space="preserve">di emergenza </w:t>
      </w:r>
      <w:r w:rsidRPr="00CE158A">
        <w:rPr>
          <w:rFonts w:ascii="Arial" w:hAnsi="Arial"/>
          <w:lang w:val="it-IT"/>
        </w:rPr>
        <w:t>devono essere a ripristino manuale.</w:t>
      </w:r>
    </w:p>
    <w:p w14:paraId="2D91A05E" w14:textId="77777777" w:rsidR="00CE158A" w:rsidRPr="000C0957" w:rsidRDefault="00CE158A" w:rsidP="00CE158A">
      <w:pPr>
        <w:ind w:left="1134" w:hanging="1134"/>
        <w:jc w:val="both"/>
        <w:rPr>
          <w:rFonts w:ascii="Arial" w:hAnsi="Arial"/>
          <w:sz w:val="16"/>
          <w:szCs w:val="16"/>
          <w:lang w:val="it-IT"/>
        </w:rPr>
      </w:pPr>
    </w:p>
    <w:p w14:paraId="46C210F6" w14:textId="77777777" w:rsidR="000C0957" w:rsidRPr="003C19C2" w:rsidRDefault="000C0957" w:rsidP="00CE158A">
      <w:pPr>
        <w:ind w:left="1134" w:hanging="1134"/>
        <w:jc w:val="both"/>
        <w:rPr>
          <w:rFonts w:ascii="Arial" w:hAnsi="Arial"/>
          <w:sz w:val="18"/>
          <w:szCs w:val="18"/>
          <w:lang w:val="it-IT"/>
        </w:rPr>
      </w:pPr>
      <w:r w:rsidRPr="003C19C2">
        <w:rPr>
          <w:rFonts w:ascii="Arial" w:hAnsi="Arial"/>
          <w:sz w:val="18"/>
          <w:szCs w:val="18"/>
          <w:lang w:val="it-IT"/>
        </w:rPr>
        <w:tab/>
      </w:r>
      <w:r w:rsidRPr="003C19C2">
        <w:rPr>
          <w:rFonts w:ascii="Arial" w:hAnsi="Arial"/>
          <w:b/>
          <w:sz w:val="18"/>
          <w:szCs w:val="18"/>
          <w:lang w:val="it-IT"/>
        </w:rPr>
        <w:t xml:space="preserve">Nota: </w:t>
      </w:r>
      <w:r w:rsidRPr="003C19C2">
        <w:rPr>
          <w:rFonts w:ascii="Arial" w:hAnsi="Arial"/>
          <w:sz w:val="18"/>
          <w:szCs w:val="18"/>
          <w:lang w:val="it-IT"/>
        </w:rPr>
        <w:t>Il circuito a corrente di riposo è un circuito percorso normalmente dalla corrente. L’intervento della funzione desiderato viene deter</w:t>
      </w:r>
      <w:r w:rsidR="000F39B7" w:rsidRPr="003C19C2">
        <w:rPr>
          <w:rFonts w:ascii="Arial" w:hAnsi="Arial"/>
          <w:sz w:val="18"/>
          <w:szCs w:val="18"/>
          <w:lang w:val="it-IT"/>
        </w:rPr>
        <w:t>minato da una interruzione del flusso di corrente.</w:t>
      </w:r>
    </w:p>
    <w:p w14:paraId="1E118CE7" w14:textId="77777777" w:rsidR="000F39B7" w:rsidRPr="000F39B7" w:rsidRDefault="000F39B7" w:rsidP="00CE158A">
      <w:pPr>
        <w:ind w:left="1134" w:hanging="1134"/>
        <w:jc w:val="both"/>
        <w:rPr>
          <w:rFonts w:ascii="Arial" w:hAnsi="Arial"/>
          <w:lang w:val="it-IT"/>
        </w:rPr>
      </w:pPr>
    </w:p>
    <w:p w14:paraId="22574419"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2.1.11.5</w:t>
      </w:r>
      <w:r w:rsidR="00BB517A">
        <w:rPr>
          <w:rFonts w:ascii="Arial" w:hAnsi="Arial"/>
          <w:lang w:val="it-IT"/>
        </w:rPr>
        <w:tab/>
      </w:r>
      <w:r w:rsidRPr="00CE158A">
        <w:rPr>
          <w:rFonts w:ascii="Arial" w:hAnsi="Arial"/>
          <w:lang w:val="it-IT"/>
        </w:rPr>
        <w:t>Le cause di arresto devono essere segnalate singolarmente fino a ripristino.</w:t>
      </w:r>
    </w:p>
    <w:p w14:paraId="08DC462E" w14:textId="77777777" w:rsidR="00CE158A" w:rsidRPr="00CE158A" w:rsidRDefault="00CE158A" w:rsidP="00CE158A">
      <w:pPr>
        <w:ind w:left="1134" w:hanging="1134"/>
        <w:jc w:val="both"/>
        <w:rPr>
          <w:rFonts w:ascii="Arial" w:hAnsi="Arial"/>
          <w:lang w:val="it-IT"/>
        </w:rPr>
      </w:pPr>
    </w:p>
    <w:p w14:paraId="057D170D"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2.1.11.6</w:t>
      </w:r>
      <w:r w:rsidR="00BB517A">
        <w:rPr>
          <w:rFonts w:ascii="Arial" w:hAnsi="Arial"/>
          <w:lang w:val="it-IT"/>
        </w:rPr>
        <w:tab/>
      </w:r>
      <w:proofErr w:type="gramStart"/>
      <w:r w:rsidR="000F39B7">
        <w:rPr>
          <w:rFonts w:ascii="Arial" w:hAnsi="Arial"/>
          <w:lang w:val="it-IT"/>
        </w:rPr>
        <w:t>E’</w:t>
      </w:r>
      <w:proofErr w:type="gramEnd"/>
      <w:r w:rsidR="000F39B7">
        <w:rPr>
          <w:rFonts w:ascii="Arial" w:hAnsi="Arial"/>
          <w:lang w:val="it-IT"/>
        </w:rPr>
        <w:t xml:space="preserve"> da prevedere un impianto di protezione contro i fulmini e un impianto di messa a terra elettrica. </w:t>
      </w:r>
      <w:r w:rsidRPr="00CE158A">
        <w:rPr>
          <w:rFonts w:ascii="Arial" w:hAnsi="Arial"/>
          <w:lang w:val="it-IT"/>
        </w:rPr>
        <w:t>Tutti i collegamenti elettrici che partono dalla stazione motrice devono essere dotati di protezione di sovratensione.</w:t>
      </w:r>
    </w:p>
    <w:p w14:paraId="2AE9F403" w14:textId="77777777" w:rsidR="00CE158A" w:rsidRPr="00CE158A" w:rsidRDefault="00CE158A" w:rsidP="00CE158A">
      <w:pPr>
        <w:ind w:left="1134" w:hanging="1134"/>
        <w:jc w:val="both"/>
        <w:rPr>
          <w:rFonts w:ascii="Arial" w:hAnsi="Arial"/>
          <w:lang w:val="it-IT"/>
        </w:rPr>
      </w:pPr>
    </w:p>
    <w:p w14:paraId="6C42E9F5"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2.1.11.7</w:t>
      </w:r>
      <w:r w:rsidR="00BB517A">
        <w:rPr>
          <w:rFonts w:ascii="Arial" w:hAnsi="Arial"/>
          <w:lang w:val="it-IT"/>
        </w:rPr>
        <w:tab/>
      </w:r>
      <w:r w:rsidRPr="00CE158A">
        <w:rPr>
          <w:rFonts w:ascii="Arial" w:hAnsi="Arial"/>
          <w:lang w:val="it-IT"/>
        </w:rPr>
        <w:t xml:space="preserve">Tutte le parti metalliche (stazione motrice, fune portante, sostegni, </w:t>
      </w:r>
      <w:r w:rsidR="000F39B7">
        <w:rPr>
          <w:rFonts w:ascii="Arial" w:hAnsi="Arial"/>
          <w:lang w:val="it-IT"/>
        </w:rPr>
        <w:t xml:space="preserve">stazione di rinvio, </w:t>
      </w:r>
      <w:r w:rsidR="00EF4525">
        <w:rPr>
          <w:rFonts w:ascii="Arial" w:hAnsi="Arial"/>
          <w:lang w:val="it-IT"/>
        </w:rPr>
        <w:t xml:space="preserve">ecc.) dell’impianto </w:t>
      </w:r>
      <w:r w:rsidRPr="00CE158A">
        <w:rPr>
          <w:rFonts w:ascii="Arial" w:hAnsi="Arial"/>
          <w:lang w:val="it-IT"/>
        </w:rPr>
        <w:t xml:space="preserve">devono essere collegate </w:t>
      </w:r>
      <w:r w:rsidR="000F39B7">
        <w:rPr>
          <w:rFonts w:ascii="Arial" w:hAnsi="Arial"/>
          <w:lang w:val="it-IT"/>
        </w:rPr>
        <w:t>galvanicamente fra di loro con conduttori di sufficiente sezione</w:t>
      </w:r>
      <w:r w:rsidRPr="00CE158A">
        <w:rPr>
          <w:rFonts w:ascii="Arial" w:hAnsi="Arial"/>
          <w:lang w:val="it-IT"/>
        </w:rPr>
        <w:t>.</w:t>
      </w:r>
    </w:p>
    <w:p w14:paraId="5E165829" w14:textId="77777777" w:rsidR="00CE158A" w:rsidRPr="00CE158A" w:rsidRDefault="00CE158A" w:rsidP="00CE158A">
      <w:pPr>
        <w:ind w:left="1134" w:hanging="1134"/>
        <w:jc w:val="both"/>
        <w:rPr>
          <w:rFonts w:ascii="Arial" w:hAnsi="Arial"/>
          <w:lang w:val="it-IT"/>
        </w:rPr>
      </w:pPr>
    </w:p>
    <w:p w14:paraId="1A40F5FD" w14:textId="77777777" w:rsidR="00CE158A" w:rsidRPr="00CE158A" w:rsidRDefault="00CE158A" w:rsidP="00CE158A">
      <w:pPr>
        <w:ind w:left="1134" w:hanging="1134"/>
        <w:jc w:val="both"/>
        <w:rPr>
          <w:rFonts w:ascii="Arial" w:hAnsi="Arial"/>
          <w:lang w:val="it-IT"/>
        </w:rPr>
      </w:pPr>
      <w:r w:rsidRPr="00E95CEA">
        <w:rPr>
          <w:rFonts w:ascii="Arial" w:hAnsi="Arial"/>
          <w:b/>
          <w:lang w:val="it-IT"/>
        </w:rPr>
        <w:lastRenderedPageBreak/>
        <w:t>2.1.11.8</w:t>
      </w:r>
      <w:r w:rsidR="00BB517A">
        <w:rPr>
          <w:rFonts w:ascii="Arial" w:hAnsi="Arial"/>
          <w:lang w:val="it-IT"/>
        </w:rPr>
        <w:tab/>
      </w:r>
      <w:r w:rsidRPr="00CE158A">
        <w:rPr>
          <w:rFonts w:ascii="Arial" w:hAnsi="Arial"/>
          <w:lang w:val="it-IT"/>
        </w:rPr>
        <w:t xml:space="preserve">L’impianto é da dotare di opportuni strumenti di segnalazione (es. per: assorbimento di corrente, velocità, pressione idraulica, </w:t>
      </w:r>
      <w:proofErr w:type="spellStart"/>
      <w:r w:rsidRPr="00CE158A">
        <w:rPr>
          <w:rFonts w:ascii="Arial" w:hAnsi="Arial"/>
          <w:lang w:val="it-IT"/>
        </w:rPr>
        <w:t>contaore</w:t>
      </w:r>
      <w:proofErr w:type="spellEnd"/>
      <w:r w:rsidRPr="00CE158A">
        <w:rPr>
          <w:rFonts w:ascii="Arial" w:hAnsi="Arial"/>
          <w:lang w:val="it-IT"/>
        </w:rPr>
        <w:t xml:space="preserve">, </w:t>
      </w:r>
      <w:proofErr w:type="spellStart"/>
      <w:r w:rsidRPr="00CE158A">
        <w:rPr>
          <w:rFonts w:ascii="Arial" w:hAnsi="Arial"/>
          <w:lang w:val="it-IT"/>
        </w:rPr>
        <w:t>contacorse</w:t>
      </w:r>
      <w:proofErr w:type="spellEnd"/>
      <w:r w:rsidRPr="00CE158A">
        <w:rPr>
          <w:rFonts w:ascii="Arial" w:hAnsi="Arial"/>
          <w:lang w:val="it-IT"/>
        </w:rPr>
        <w:t>, ecc.)</w:t>
      </w:r>
    </w:p>
    <w:p w14:paraId="49299D43" w14:textId="77777777" w:rsidR="00CE158A" w:rsidRPr="00CE158A" w:rsidRDefault="00CE158A" w:rsidP="00CE158A">
      <w:pPr>
        <w:ind w:left="1134" w:hanging="1134"/>
        <w:jc w:val="both"/>
        <w:rPr>
          <w:rFonts w:ascii="Arial" w:hAnsi="Arial"/>
          <w:lang w:val="it-IT"/>
        </w:rPr>
      </w:pPr>
    </w:p>
    <w:p w14:paraId="5C82EF93"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2.1.11.9</w:t>
      </w:r>
      <w:r w:rsidR="00BB517A">
        <w:rPr>
          <w:rFonts w:ascii="Arial" w:hAnsi="Arial"/>
          <w:lang w:val="it-IT"/>
        </w:rPr>
        <w:tab/>
      </w:r>
      <w:r w:rsidRPr="00CE158A">
        <w:rPr>
          <w:rFonts w:ascii="Arial" w:hAnsi="Arial"/>
          <w:lang w:val="it-IT"/>
        </w:rPr>
        <w:t>L’impianto è da dotare preferibilmente di un comando a logica programmabile di tipo “</w:t>
      </w:r>
      <w:proofErr w:type="spellStart"/>
      <w:r w:rsidRPr="00CE158A">
        <w:rPr>
          <w:rFonts w:ascii="Arial" w:hAnsi="Arial"/>
          <w:lang w:val="it-IT"/>
        </w:rPr>
        <w:t>failsafe</w:t>
      </w:r>
      <w:proofErr w:type="spellEnd"/>
      <w:r w:rsidRPr="00CE158A">
        <w:rPr>
          <w:rFonts w:ascii="Arial" w:hAnsi="Arial"/>
          <w:lang w:val="it-IT"/>
        </w:rPr>
        <w:t xml:space="preserve">”, che sorvegli e protocolli gli eventi </w:t>
      </w:r>
      <w:proofErr w:type="gramStart"/>
      <w:r w:rsidRPr="00CE158A">
        <w:rPr>
          <w:rFonts w:ascii="Arial" w:hAnsi="Arial"/>
          <w:lang w:val="it-IT"/>
        </w:rPr>
        <w:t>e</w:t>
      </w:r>
      <w:proofErr w:type="gramEnd"/>
      <w:r w:rsidRPr="00CE158A">
        <w:rPr>
          <w:rFonts w:ascii="Arial" w:hAnsi="Arial"/>
          <w:lang w:val="it-IT"/>
        </w:rPr>
        <w:t xml:space="preserve"> errori. È auspicabile una trasmissione a distanza.</w:t>
      </w:r>
    </w:p>
    <w:p w14:paraId="262DCB3F" w14:textId="77777777" w:rsidR="00CE158A" w:rsidRPr="00CE158A" w:rsidRDefault="00CE158A" w:rsidP="00CE158A">
      <w:pPr>
        <w:ind w:left="1134" w:hanging="1134"/>
        <w:jc w:val="both"/>
        <w:rPr>
          <w:rFonts w:ascii="Arial" w:hAnsi="Arial"/>
          <w:lang w:val="it-IT"/>
        </w:rPr>
      </w:pPr>
    </w:p>
    <w:p w14:paraId="45DAF87E" w14:textId="77777777" w:rsidR="00CE158A" w:rsidRDefault="00CE158A" w:rsidP="00690980">
      <w:pPr>
        <w:pStyle w:val="StileCorpodeltestoSinistro0mmSporgente20mm"/>
      </w:pPr>
      <w:r w:rsidRPr="00E95CEA">
        <w:rPr>
          <w:b/>
        </w:rPr>
        <w:t>2.1.11.10</w:t>
      </w:r>
      <w:r w:rsidR="00BB517A">
        <w:tab/>
      </w:r>
      <w:r>
        <w:t xml:space="preserve">Se la </w:t>
      </w:r>
      <w:r w:rsidR="00EF4525">
        <w:t>messa in moto dell’impianto può</w:t>
      </w:r>
      <w:r>
        <w:t xml:space="preserve"> mettere in pericolo delle persone, le stesse devono essere informate.</w:t>
      </w:r>
    </w:p>
    <w:p w14:paraId="7C7BD3FC" w14:textId="77777777" w:rsidR="00CE158A" w:rsidRPr="00CE158A" w:rsidRDefault="00CE158A" w:rsidP="00CE158A">
      <w:pPr>
        <w:ind w:left="1134" w:hanging="1134"/>
        <w:jc w:val="both"/>
        <w:rPr>
          <w:rFonts w:ascii="Arial" w:hAnsi="Arial"/>
          <w:lang w:val="it-IT"/>
        </w:rPr>
      </w:pPr>
    </w:p>
    <w:p w14:paraId="35805F10"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2.1.11.11</w:t>
      </w:r>
      <w:r w:rsidR="00BB517A">
        <w:rPr>
          <w:rFonts w:ascii="Arial" w:hAnsi="Arial"/>
          <w:lang w:val="it-IT"/>
        </w:rPr>
        <w:tab/>
      </w:r>
      <w:r w:rsidRPr="00CE158A">
        <w:rPr>
          <w:rFonts w:ascii="Arial" w:hAnsi="Arial"/>
          <w:lang w:val="it-IT"/>
        </w:rPr>
        <w:t xml:space="preserve">Deve essere presente un dispositivo di controllo della </w:t>
      </w:r>
      <w:proofErr w:type="spellStart"/>
      <w:r w:rsidRPr="00CE158A">
        <w:rPr>
          <w:rFonts w:ascii="Arial" w:hAnsi="Arial"/>
          <w:lang w:val="it-IT"/>
        </w:rPr>
        <w:t>so</w:t>
      </w:r>
      <w:r w:rsidR="003C19C2">
        <w:rPr>
          <w:rFonts w:ascii="Arial" w:hAnsi="Arial"/>
          <w:lang w:val="it-IT"/>
        </w:rPr>
        <w:t>v</w:t>
      </w:r>
      <w:r w:rsidRPr="00CE158A">
        <w:rPr>
          <w:rFonts w:ascii="Arial" w:hAnsi="Arial"/>
          <w:lang w:val="it-IT"/>
        </w:rPr>
        <w:t>ra</w:t>
      </w:r>
      <w:r w:rsidR="003C19C2">
        <w:rPr>
          <w:rFonts w:ascii="Arial" w:hAnsi="Arial"/>
          <w:lang w:val="it-IT"/>
        </w:rPr>
        <w:t>v</w:t>
      </w:r>
      <w:r w:rsidRPr="00CE158A">
        <w:rPr>
          <w:rFonts w:ascii="Arial" w:hAnsi="Arial"/>
          <w:lang w:val="it-IT"/>
        </w:rPr>
        <w:t>elocità</w:t>
      </w:r>
      <w:proofErr w:type="spellEnd"/>
      <w:r w:rsidRPr="00CE158A">
        <w:rPr>
          <w:rFonts w:ascii="Arial" w:hAnsi="Arial"/>
          <w:lang w:val="it-IT"/>
        </w:rPr>
        <w:t>, che</w:t>
      </w:r>
      <w:r w:rsidRPr="00CE158A">
        <w:rPr>
          <w:rFonts w:ascii="Arial" w:hAnsi="Arial"/>
          <w:i/>
          <w:lang w:val="it-IT"/>
        </w:rPr>
        <w:t xml:space="preserve"> </w:t>
      </w:r>
      <w:r w:rsidRPr="00CE158A">
        <w:rPr>
          <w:rFonts w:ascii="Arial" w:hAnsi="Arial"/>
          <w:lang w:val="it-IT"/>
        </w:rPr>
        <w:t xml:space="preserve">prenda </w:t>
      </w:r>
      <w:r w:rsidR="003C19C2">
        <w:rPr>
          <w:rFonts w:ascii="Arial" w:hAnsi="Arial"/>
          <w:lang w:val="it-IT"/>
        </w:rPr>
        <w:t>la velocità</w:t>
      </w:r>
      <w:r w:rsidRPr="00CE158A">
        <w:rPr>
          <w:rFonts w:ascii="Arial" w:hAnsi="Arial"/>
          <w:lang w:val="it-IT"/>
        </w:rPr>
        <w:t xml:space="preserve"> il più possibile vicino alla fune e determini un sicuro intervento del freno di emergenza dell’argano, interrompendo </w:t>
      </w:r>
      <w:proofErr w:type="gramStart"/>
      <w:r w:rsidRPr="00CE158A">
        <w:rPr>
          <w:rFonts w:ascii="Arial" w:hAnsi="Arial"/>
          <w:lang w:val="it-IT"/>
        </w:rPr>
        <w:t>nel contempo</w:t>
      </w:r>
      <w:proofErr w:type="gramEnd"/>
      <w:r w:rsidRPr="00CE158A">
        <w:rPr>
          <w:rFonts w:ascii="Arial" w:hAnsi="Arial"/>
          <w:lang w:val="it-IT"/>
        </w:rPr>
        <w:t xml:space="preserve"> il circuito di arresto di emergenza.</w:t>
      </w:r>
    </w:p>
    <w:p w14:paraId="18CBADAD" w14:textId="77777777" w:rsidR="00CE158A" w:rsidRPr="00CE158A" w:rsidRDefault="00CE158A" w:rsidP="00CE158A">
      <w:pPr>
        <w:ind w:left="1134" w:hanging="1134"/>
        <w:jc w:val="both"/>
        <w:rPr>
          <w:rFonts w:ascii="Arial" w:hAnsi="Arial"/>
          <w:lang w:val="it-IT"/>
        </w:rPr>
      </w:pPr>
    </w:p>
    <w:p w14:paraId="58D2768D"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2.1.11.12</w:t>
      </w:r>
      <w:r w:rsidR="00BB517A">
        <w:rPr>
          <w:rFonts w:ascii="Arial" w:hAnsi="Arial"/>
          <w:lang w:val="it-IT"/>
        </w:rPr>
        <w:tab/>
      </w:r>
      <w:r w:rsidRPr="00CE158A">
        <w:rPr>
          <w:rFonts w:ascii="Arial" w:hAnsi="Arial"/>
          <w:lang w:val="it-IT"/>
        </w:rPr>
        <w:t>Un sovraccarico deve determinare l’arresto dell’impianto.</w:t>
      </w:r>
    </w:p>
    <w:p w14:paraId="1D1ADB9D" w14:textId="77777777" w:rsidR="00CE158A" w:rsidRPr="00CE158A" w:rsidRDefault="00CE158A" w:rsidP="00CE158A">
      <w:pPr>
        <w:ind w:left="1134" w:hanging="1134"/>
        <w:jc w:val="both"/>
        <w:rPr>
          <w:rFonts w:ascii="Arial" w:hAnsi="Arial"/>
          <w:lang w:val="it-IT"/>
        </w:rPr>
      </w:pPr>
    </w:p>
    <w:p w14:paraId="2A67C817"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2.1.11.13</w:t>
      </w:r>
      <w:r w:rsidR="00BB517A">
        <w:rPr>
          <w:rFonts w:ascii="Arial" w:hAnsi="Arial"/>
          <w:lang w:val="it-IT"/>
        </w:rPr>
        <w:tab/>
      </w:r>
      <w:r w:rsidRPr="00CE158A">
        <w:rPr>
          <w:rFonts w:ascii="Arial" w:hAnsi="Arial"/>
          <w:lang w:val="it-IT"/>
        </w:rPr>
        <w:t>I vari sistemi frenanti dovrebbero evitare una eccessiva decelerazione dell’impianto, anche un caso di arresto di emergenza e di mancanza rete.</w:t>
      </w:r>
    </w:p>
    <w:p w14:paraId="6A73DAB7" w14:textId="77777777" w:rsidR="00CE158A" w:rsidRPr="00CE158A" w:rsidRDefault="00CE158A" w:rsidP="00CE158A">
      <w:pPr>
        <w:ind w:left="1134" w:hanging="1134"/>
        <w:jc w:val="both"/>
        <w:rPr>
          <w:rFonts w:ascii="Arial" w:hAnsi="Arial"/>
          <w:lang w:val="it-IT"/>
        </w:rPr>
      </w:pPr>
    </w:p>
    <w:p w14:paraId="799A9FCE" w14:textId="77777777" w:rsidR="00CE158A" w:rsidRPr="00CE158A" w:rsidRDefault="00CE158A" w:rsidP="00CE158A">
      <w:pPr>
        <w:ind w:left="1134" w:hanging="1134"/>
        <w:jc w:val="both"/>
        <w:rPr>
          <w:rFonts w:ascii="Arial" w:hAnsi="Arial"/>
          <w:lang w:val="it-IT"/>
        </w:rPr>
      </w:pPr>
      <w:r w:rsidRPr="00E95CEA">
        <w:rPr>
          <w:rFonts w:ascii="Arial" w:hAnsi="Arial"/>
          <w:b/>
          <w:lang w:val="it-IT"/>
        </w:rPr>
        <w:t>2.1.11.14</w:t>
      </w:r>
      <w:r w:rsidR="00BB517A">
        <w:rPr>
          <w:rFonts w:ascii="Arial" w:hAnsi="Arial"/>
          <w:lang w:val="it-IT"/>
        </w:rPr>
        <w:tab/>
      </w:r>
      <w:r w:rsidRPr="00CE158A">
        <w:rPr>
          <w:rFonts w:ascii="Arial" w:hAnsi="Arial"/>
          <w:lang w:val="it-IT"/>
        </w:rPr>
        <w:t>Deve essere installato un sicuro collegamento fonico.</w:t>
      </w:r>
    </w:p>
    <w:p w14:paraId="3BF18F4F" w14:textId="77777777" w:rsidR="00CE158A" w:rsidRPr="00CE158A" w:rsidRDefault="00CE158A" w:rsidP="00CE158A">
      <w:pPr>
        <w:tabs>
          <w:tab w:val="left" w:pos="284"/>
        </w:tabs>
        <w:ind w:left="1134" w:hanging="1134"/>
        <w:jc w:val="both"/>
        <w:rPr>
          <w:rFonts w:ascii="Arial" w:hAnsi="Arial"/>
          <w:lang w:val="it-IT"/>
        </w:rPr>
      </w:pPr>
    </w:p>
    <w:p w14:paraId="3D138BB6"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2.1.11.15</w:t>
      </w:r>
      <w:r w:rsidR="00BB517A">
        <w:rPr>
          <w:rFonts w:ascii="Arial" w:hAnsi="Arial"/>
          <w:lang w:val="it-IT"/>
        </w:rPr>
        <w:tab/>
      </w:r>
      <w:r w:rsidRPr="00CE158A">
        <w:rPr>
          <w:rFonts w:ascii="Arial" w:hAnsi="Arial"/>
          <w:lang w:val="it-IT"/>
        </w:rPr>
        <w:t>In caso di funzionamento a va e vieni è da prevedere un controllo nella zona di entrata in stazione, il quale determina un arresto in caso di superamento di velocità prefissata; ovvero sono da prevedere degli ammortizzatori adeguatamente dimensionati.</w:t>
      </w:r>
    </w:p>
    <w:p w14:paraId="31E39FEE" w14:textId="77777777" w:rsidR="00CE158A" w:rsidRPr="00CE158A" w:rsidRDefault="00CE158A" w:rsidP="00CE158A">
      <w:pPr>
        <w:tabs>
          <w:tab w:val="left" w:pos="284"/>
        </w:tabs>
        <w:ind w:left="1134" w:hanging="1134"/>
        <w:jc w:val="both"/>
        <w:rPr>
          <w:rFonts w:ascii="Arial" w:hAnsi="Arial"/>
          <w:lang w:val="it-IT"/>
        </w:rPr>
      </w:pPr>
    </w:p>
    <w:p w14:paraId="047B4D00"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2.1.11.16</w:t>
      </w:r>
      <w:r w:rsidR="00BB517A">
        <w:rPr>
          <w:rFonts w:ascii="Arial" w:hAnsi="Arial"/>
          <w:lang w:val="it-IT"/>
        </w:rPr>
        <w:tab/>
      </w:r>
      <w:r w:rsidRPr="00CE158A">
        <w:rPr>
          <w:rFonts w:ascii="Arial" w:hAnsi="Arial"/>
          <w:lang w:val="it-IT"/>
        </w:rPr>
        <w:t xml:space="preserve">In caso di funzionamento a va e vieni al termine del </w:t>
      </w:r>
      <w:proofErr w:type="gramStart"/>
      <w:r w:rsidRPr="00CE158A">
        <w:rPr>
          <w:rFonts w:ascii="Arial" w:hAnsi="Arial"/>
          <w:lang w:val="it-IT"/>
        </w:rPr>
        <w:t>tracciato  si</w:t>
      </w:r>
      <w:proofErr w:type="gramEnd"/>
      <w:r w:rsidRPr="00CE158A">
        <w:rPr>
          <w:rFonts w:ascii="Arial" w:hAnsi="Arial"/>
          <w:lang w:val="it-IT"/>
        </w:rPr>
        <w:t xml:space="preserve"> deve prevedere avvenga un arresto automatico di esercizio. </w:t>
      </w:r>
      <w:proofErr w:type="gramStart"/>
      <w:r w:rsidRPr="00CE158A">
        <w:rPr>
          <w:rFonts w:ascii="Arial" w:hAnsi="Arial"/>
          <w:lang w:val="it-IT"/>
        </w:rPr>
        <w:t>Inoltre</w:t>
      </w:r>
      <w:proofErr w:type="gramEnd"/>
      <w:r w:rsidRPr="00CE158A">
        <w:rPr>
          <w:rFonts w:ascii="Arial" w:hAnsi="Arial"/>
          <w:lang w:val="it-IT"/>
        </w:rPr>
        <w:t xml:space="preserve"> deve prevedersi un arresto di emergenza che intervenga in caso di mancato arresto di servizio e determini l’intervento del freno di emergenza.</w:t>
      </w:r>
    </w:p>
    <w:p w14:paraId="09459CD2" w14:textId="77777777" w:rsidR="00150147" w:rsidRPr="003C19C2" w:rsidRDefault="00150147" w:rsidP="000B58EF">
      <w:pPr>
        <w:pStyle w:val="OITAFTITOLO2"/>
        <w:rPr>
          <w:b w:val="0"/>
        </w:rPr>
      </w:pPr>
      <w:bookmarkStart w:id="56" w:name="_Toc83533049"/>
    </w:p>
    <w:p w14:paraId="4E9DD105" w14:textId="77777777" w:rsidR="00150147" w:rsidRPr="003C19C2" w:rsidRDefault="003C19C2" w:rsidP="000B58EF">
      <w:pPr>
        <w:pStyle w:val="OITAFTITOLO2"/>
        <w:rPr>
          <w:b w:val="0"/>
        </w:rPr>
      </w:pPr>
      <w:r>
        <w:rPr>
          <w:b w:val="0"/>
        </w:rPr>
        <w:br w:type="page"/>
      </w:r>
    </w:p>
    <w:p w14:paraId="17689784" w14:textId="77777777" w:rsidR="00CE158A" w:rsidRDefault="00CE158A" w:rsidP="003C19C2">
      <w:pPr>
        <w:pStyle w:val="OITAFTITOLO2"/>
        <w:ind w:left="1080" w:hanging="1080"/>
      </w:pPr>
      <w:bookmarkStart w:id="57" w:name="_Toc139969773"/>
      <w:r w:rsidRPr="003C19C2">
        <w:lastRenderedPageBreak/>
        <w:t xml:space="preserve">2.1.12 </w:t>
      </w:r>
      <w:r w:rsidR="00BB517A" w:rsidRPr="003C19C2">
        <w:tab/>
      </w:r>
      <w:r w:rsidRPr="00CE158A">
        <w:t>Trasporto di persone</w:t>
      </w:r>
      <w:bookmarkEnd w:id="56"/>
      <w:r w:rsidR="00150147">
        <w:t xml:space="preserve"> </w:t>
      </w:r>
      <w:r w:rsidR="00737F73" w:rsidRPr="003616B6">
        <w:rPr>
          <w:b w:val="0"/>
        </w:rPr>
        <w:t>(di cui al</w:t>
      </w:r>
      <w:r w:rsidR="00150147" w:rsidRPr="003616B6">
        <w:rPr>
          <w:b w:val="0"/>
        </w:rPr>
        <w:t xml:space="preserve"> 1.3.1.8</w:t>
      </w:r>
      <w:r w:rsidR="00737F73" w:rsidRPr="003616B6">
        <w:rPr>
          <w:b w:val="0"/>
        </w:rPr>
        <w:t xml:space="preserve"> b)</w:t>
      </w:r>
      <w:bookmarkEnd w:id="57"/>
      <w:r w:rsidR="00150147">
        <w:t xml:space="preserve"> </w:t>
      </w:r>
    </w:p>
    <w:p w14:paraId="22896F9B" w14:textId="77777777" w:rsidR="003616B6" w:rsidRPr="003C19C2" w:rsidRDefault="003616B6" w:rsidP="003616B6">
      <w:pPr>
        <w:pStyle w:val="OITAFTITOLO2"/>
        <w:rPr>
          <w:b w:val="0"/>
        </w:rPr>
      </w:pPr>
    </w:p>
    <w:p w14:paraId="0D8B602F"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2.1.12.1</w:t>
      </w:r>
      <w:r w:rsidR="00BB517A">
        <w:rPr>
          <w:rFonts w:ascii="Arial" w:hAnsi="Arial"/>
          <w:lang w:val="it-IT"/>
        </w:rPr>
        <w:tab/>
      </w:r>
      <w:r w:rsidRPr="00CE158A">
        <w:rPr>
          <w:rFonts w:ascii="Arial" w:hAnsi="Arial"/>
          <w:lang w:val="it-IT"/>
        </w:rPr>
        <w:t>Nei casi in cui le circostanze impongono la necessità di trasportare persone, devono essere assunte tutte le misure adeguate e necessarie per consentirne il trasporto.</w:t>
      </w:r>
      <w:r w:rsidR="003616B6">
        <w:rPr>
          <w:rFonts w:ascii="Arial" w:hAnsi="Arial"/>
          <w:lang w:val="it-IT"/>
        </w:rPr>
        <w:t xml:space="preserve"> (vedasi anche punto 12 dell’allegato C).</w:t>
      </w:r>
    </w:p>
    <w:p w14:paraId="36F59A81" w14:textId="77777777" w:rsidR="00CE158A" w:rsidRPr="00CE158A" w:rsidRDefault="00CE158A" w:rsidP="00CE158A">
      <w:pPr>
        <w:tabs>
          <w:tab w:val="left" w:pos="284"/>
        </w:tabs>
        <w:ind w:left="1134" w:hanging="1134"/>
        <w:jc w:val="both"/>
        <w:rPr>
          <w:rFonts w:ascii="Arial" w:hAnsi="Arial"/>
          <w:lang w:val="it-IT"/>
        </w:rPr>
      </w:pPr>
    </w:p>
    <w:p w14:paraId="07351FE2"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2.1.12.2</w:t>
      </w:r>
      <w:r w:rsidR="00BB517A">
        <w:rPr>
          <w:rFonts w:ascii="Arial" w:hAnsi="Arial"/>
          <w:lang w:val="it-IT"/>
        </w:rPr>
        <w:tab/>
      </w:r>
      <w:r w:rsidRPr="00CE158A">
        <w:rPr>
          <w:rFonts w:ascii="Arial" w:hAnsi="Arial"/>
          <w:lang w:val="it-IT"/>
        </w:rPr>
        <w:t>Il veicolo deve essere idoneo per il trasporto persone e, se del caso, approvato dalle competenti Autorità.</w:t>
      </w:r>
    </w:p>
    <w:p w14:paraId="1C14CC7D" w14:textId="77777777" w:rsidR="00CE158A" w:rsidRPr="00CE158A" w:rsidRDefault="00CE158A" w:rsidP="00CE158A">
      <w:pPr>
        <w:tabs>
          <w:tab w:val="left" w:pos="284"/>
        </w:tabs>
        <w:ind w:left="1134" w:hanging="1134"/>
        <w:jc w:val="both"/>
        <w:rPr>
          <w:rFonts w:ascii="Arial" w:hAnsi="Arial"/>
          <w:lang w:val="it-IT"/>
        </w:rPr>
      </w:pPr>
    </w:p>
    <w:p w14:paraId="64F59167"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2.1.12.3</w:t>
      </w:r>
      <w:r w:rsidR="00BB517A">
        <w:rPr>
          <w:rFonts w:ascii="Arial" w:hAnsi="Arial"/>
          <w:lang w:val="it-IT"/>
        </w:rPr>
        <w:tab/>
      </w:r>
      <w:r w:rsidRPr="00CE158A">
        <w:rPr>
          <w:rFonts w:ascii="Arial" w:hAnsi="Arial"/>
          <w:lang w:val="it-IT"/>
        </w:rPr>
        <w:t>Sui veicoli deve essere apposta una targa riportante l’indicazione del numero massimo di persone ammesse e del carico massimo e del divieto di trasportare contemporaneamente persone e materiali.</w:t>
      </w:r>
    </w:p>
    <w:p w14:paraId="3BD80CE3" w14:textId="77777777" w:rsidR="00CE158A" w:rsidRDefault="00CE158A" w:rsidP="00FD762D">
      <w:pPr>
        <w:pStyle w:val="OITAFTITOLO1"/>
      </w:pPr>
      <w:r>
        <w:br w:type="page"/>
      </w:r>
      <w:bookmarkStart w:id="58" w:name="_Toc83533050"/>
      <w:bookmarkStart w:id="59" w:name="_Toc139969774"/>
      <w:r w:rsidRPr="003C19C2">
        <w:lastRenderedPageBreak/>
        <w:t>2.2</w:t>
      </w:r>
      <w:r w:rsidRPr="003C19C2">
        <w:tab/>
      </w:r>
      <w:r>
        <w:t>BLONDIN, GRU A FUNE, GRU A FUNE CON MOVIMENTO A VA E VIENI</w:t>
      </w:r>
      <w:bookmarkEnd w:id="58"/>
      <w:bookmarkEnd w:id="59"/>
    </w:p>
    <w:p w14:paraId="6A732C97" w14:textId="77777777" w:rsidR="00CE158A" w:rsidRDefault="00CE158A" w:rsidP="00CE158A">
      <w:pPr>
        <w:pStyle w:val="Textkrper"/>
        <w:jc w:val="center"/>
        <w:rPr>
          <w:b/>
          <w:sz w:val="24"/>
        </w:rPr>
      </w:pPr>
    </w:p>
    <w:p w14:paraId="5F828BAC" w14:textId="77777777" w:rsidR="001945E7" w:rsidRDefault="001945E7" w:rsidP="00CE158A">
      <w:pPr>
        <w:pStyle w:val="Textkrper"/>
        <w:jc w:val="center"/>
        <w:rPr>
          <w:b/>
          <w:sz w:val="24"/>
        </w:rPr>
      </w:pPr>
    </w:p>
    <w:p w14:paraId="2E353820" w14:textId="77777777" w:rsidR="00CE158A" w:rsidRDefault="001945E7" w:rsidP="003C19C2">
      <w:pPr>
        <w:pStyle w:val="OITAFTITOLO2"/>
        <w:ind w:left="1080" w:hanging="1080"/>
      </w:pPr>
      <w:bookmarkStart w:id="60" w:name="_Toc83533051"/>
      <w:bookmarkStart w:id="61" w:name="_Toc139969775"/>
      <w:r w:rsidRPr="003C19C2">
        <w:t>2.2.1</w:t>
      </w:r>
      <w:r w:rsidR="00CE158A" w:rsidRPr="003C19C2">
        <w:tab/>
      </w:r>
      <w:r w:rsidR="00CE158A">
        <w:t>Notizie di carattere generale</w:t>
      </w:r>
      <w:bookmarkEnd w:id="60"/>
      <w:bookmarkEnd w:id="61"/>
    </w:p>
    <w:p w14:paraId="4AB6FA04" w14:textId="77777777" w:rsidR="00CE158A" w:rsidRPr="00CE158A" w:rsidRDefault="00CE158A" w:rsidP="00CE158A">
      <w:pPr>
        <w:tabs>
          <w:tab w:val="left" w:pos="284"/>
        </w:tabs>
        <w:jc w:val="both"/>
        <w:rPr>
          <w:rFonts w:ascii="Arial" w:hAnsi="Arial"/>
          <w:lang w:val="it-IT"/>
        </w:rPr>
      </w:pPr>
    </w:p>
    <w:p w14:paraId="68A255D9"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2.2.1.1</w:t>
      </w:r>
      <w:r w:rsidR="001945E7">
        <w:rPr>
          <w:rFonts w:ascii="Arial" w:hAnsi="Arial" w:cs="Arial"/>
          <w:lang w:val="it-IT"/>
        </w:rPr>
        <w:tab/>
      </w:r>
      <w:r w:rsidRPr="00CE158A">
        <w:rPr>
          <w:rFonts w:ascii="Arial" w:hAnsi="Arial" w:cs="Arial"/>
          <w:lang w:val="it-IT"/>
        </w:rPr>
        <w:t xml:space="preserve">Le presenti raccomandazioni sono applicabili alla costruzione di blondin per il carico, trasporto e scarico di materiale lungo un </w:t>
      </w:r>
      <w:proofErr w:type="gramStart"/>
      <w:r w:rsidRPr="00CE158A">
        <w:rPr>
          <w:rFonts w:ascii="Arial" w:hAnsi="Arial" w:cs="Arial"/>
          <w:lang w:val="it-IT"/>
        </w:rPr>
        <w:t>asse  o</w:t>
      </w:r>
      <w:proofErr w:type="gramEnd"/>
      <w:r w:rsidRPr="00CE158A">
        <w:rPr>
          <w:rFonts w:ascii="Arial" w:hAnsi="Arial" w:cs="Arial"/>
          <w:lang w:val="it-IT"/>
        </w:rPr>
        <w:t xml:space="preserve"> su una superficie   rettangolare oppure su una superficie avente  forma di settore circolare. In tali impianti il veicol</w:t>
      </w:r>
      <w:r w:rsidR="00EF4525">
        <w:rPr>
          <w:rFonts w:ascii="Arial" w:hAnsi="Arial" w:cs="Arial"/>
          <w:lang w:val="it-IT"/>
        </w:rPr>
        <w:t>o scorre sopra una via di corsa</w:t>
      </w:r>
      <w:r w:rsidRPr="00CE158A">
        <w:rPr>
          <w:rFonts w:ascii="Arial" w:hAnsi="Arial" w:cs="Arial"/>
          <w:lang w:val="it-IT"/>
        </w:rPr>
        <w:t xml:space="preserve"> costituita da una o più funi portanti. Il movimento del veicolo è impartito da una fune traente e il movimento verticale del carico viene eseguito mediante una fune di sollevamento. Gli impianti in cui una sola fune garantisce sia la traslazione del carrello che il sollevamento e la calata del carico sono definiti con il termine “gru a fune”. Vi possono essere </w:t>
      </w:r>
      <w:proofErr w:type="gramStart"/>
      <w:r w:rsidRPr="00CE158A">
        <w:rPr>
          <w:rFonts w:ascii="Arial" w:hAnsi="Arial" w:cs="Arial"/>
          <w:lang w:val="it-IT"/>
        </w:rPr>
        <w:t>anche altri funi</w:t>
      </w:r>
      <w:proofErr w:type="gramEnd"/>
      <w:r w:rsidRPr="00CE158A">
        <w:rPr>
          <w:rFonts w:ascii="Arial" w:hAnsi="Arial" w:cs="Arial"/>
          <w:lang w:val="it-IT"/>
        </w:rPr>
        <w:t xml:space="preserve"> per dei compiti ausiliari.</w:t>
      </w:r>
    </w:p>
    <w:p w14:paraId="36C46356" w14:textId="77777777" w:rsidR="00CE158A" w:rsidRPr="00CE158A" w:rsidRDefault="00CE158A" w:rsidP="00CE158A">
      <w:pPr>
        <w:ind w:left="1134" w:hanging="1134"/>
        <w:jc w:val="both"/>
        <w:rPr>
          <w:rFonts w:ascii="Arial" w:hAnsi="Arial" w:cs="Arial"/>
          <w:sz w:val="18"/>
          <w:lang w:val="it-IT"/>
        </w:rPr>
      </w:pPr>
      <w:r w:rsidRPr="00CE158A">
        <w:rPr>
          <w:rFonts w:ascii="Arial" w:hAnsi="Arial" w:cs="Arial"/>
          <w:lang w:val="it-IT"/>
        </w:rPr>
        <w:tab/>
      </w:r>
    </w:p>
    <w:p w14:paraId="2723BD99" w14:textId="77777777" w:rsidR="00CE158A" w:rsidRPr="00CE158A" w:rsidRDefault="00CE158A" w:rsidP="00CE158A">
      <w:pPr>
        <w:ind w:left="1134" w:hanging="1134"/>
        <w:jc w:val="both"/>
        <w:rPr>
          <w:rFonts w:ascii="Arial" w:hAnsi="Arial" w:cs="Arial"/>
          <w:sz w:val="18"/>
          <w:lang w:val="it-IT"/>
        </w:rPr>
      </w:pPr>
      <w:r w:rsidRPr="00CE158A">
        <w:rPr>
          <w:rFonts w:ascii="Arial" w:hAnsi="Arial" w:cs="Arial"/>
          <w:sz w:val="18"/>
          <w:lang w:val="it-IT"/>
        </w:rPr>
        <w:tab/>
      </w:r>
      <w:r w:rsidRPr="00CE158A">
        <w:rPr>
          <w:rFonts w:ascii="Arial" w:hAnsi="Arial" w:cs="Arial"/>
          <w:b/>
          <w:bCs/>
          <w:sz w:val="18"/>
          <w:lang w:val="it-IT"/>
        </w:rPr>
        <w:t>Nota:</w:t>
      </w:r>
      <w:r w:rsidRPr="00CE158A">
        <w:rPr>
          <w:rFonts w:ascii="Arial" w:hAnsi="Arial" w:cs="Arial"/>
          <w:sz w:val="18"/>
          <w:lang w:val="it-IT"/>
        </w:rPr>
        <w:t xml:space="preserve"> In questo capitolo il termine “blondin” può anche intendersi come “gru a fune” ovvero “gru a fune con movimento a va e vieni”</w:t>
      </w:r>
    </w:p>
    <w:p w14:paraId="212D6AE1" w14:textId="77777777" w:rsidR="001945E7" w:rsidRPr="001945E7" w:rsidRDefault="001945E7" w:rsidP="00CE158A">
      <w:pPr>
        <w:ind w:left="1134" w:hanging="1134"/>
        <w:jc w:val="both"/>
        <w:rPr>
          <w:rFonts w:ascii="Arial" w:hAnsi="Arial" w:cs="Arial"/>
          <w:lang w:val="it-IT"/>
        </w:rPr>
      </w:pPr>
    </w:p>
    <w:p w14:paraId="6669FA79" w14:textId="77777777" w:rsidR="00CE158A" w:rsidRPr="00CE158A" w:rsidRDefault="00CE158A" w:rsidP="00CE158A">
      <w:pPr>
        <w:ind w:left="1134" w:hanging="1134"/>
        <w:jc w:val="both"/>
        <w:rPr>
          <w:lang w:val="it-IT"/>
        </w:rPr>
      </w:pPr>
      <w:r w:rsidRPr="00E95CEA">
        <w:rPr>
          <w:rFonts w:ascii="Arial" w:hAnsi="Arial" w:cs="Arial"/>
          <w:b/>
          <w:lang w:val="it-IT"/>
        </w:rPr>
        <w:t>2.2.1.2</w:t>
      </w:r>
      <w:r w:rsidR="001945E7">
        <w:rPr>
          <w:rFonts w:ascii="Arial" w:hAnsi="Arial" w:cs="Arial"/>
          <w:lang w:val="it-IT"/>
        </w:rPr>
        <w:tab/>
      </w:r>
      <w:r w:rsidRPr="00CE158A">
        <w:rPr>
          <w:rFonts w:ascii="Arial" w:hAnsi="Arial" w:cs="Arial"/>
          <w:lang w:val="it-IT"/>
        </w:rPr>
        <w:t>Si considerano i tipi seguenti</w:t>
      </w:r>
      <w:r w:rsidRPr="00CE158A">
        <w:rPr>
          <w:lang w:val="it-IT"/>
        </w:rPr>
        <w:t xml:space="preserve"> </w:t>
      </w:r>
      <w:r w:rsidRPr="00CE158A">
        <w:rPr>
          <w:rFonts w:ascii="Arial" w:hAnsi="Arial" w:cs="Arial"/>
          <w:lang w:val="it-IT"/>
        </w:rPr>
        <w:t>di blondin</w:t>
      </w:r>
      <w:r w:rsidRPr="00CE158A">
        <w:rPr>
          <w:lang w:val="it-IT"/>
        </w:rPr>
        <w:t>:</w:t>
      </w:r>
    </w:p>
    <w:p w14:paraId="0ABAF1C4" w14:textId="77777777" w:rsidR="00CE158A" w:rsidRDefault="00CE158A" w:rsidP="00DF342F">
      <w:pPr>
        <w:numPr>
          <w:ilvl w:val="0"/>
          <w:numId w:val="23"/>
        </w:numPr>
        <w:tabs>
          <w:tab w:val="clear" w:pos="2155"/>
          <w:tab w:val="num" w:pos="1843"/>
        </w:tabs>
        <w:ind w:left="1134" w:firstLine="0"/>
        <w:jc w:val="both"/>
        <w:rPr>
          <w:rFonts w:ascii="Arial" w:hAnsi="Arial" w:cs="Arial"/>
        </w:rPr>
      </w:pPr>
      <w:r>
        <w:rPr>
          <w:rFonts w:ascii="Arial" w:hAnsi="Arial" w:cs="Arial"/>
        </w:rPr>
        <w:t xml:space="preserve">Blondin </w:t>
      </w:r>
      <w:proofErr w:type="spellStart"/>
      <w:r>
        <w:rPr>
          <w:rFonts w:ascii="Arial" w:hAnsi="Arial" w:cs="Arial"/>
        </w:rPr>
        <w:t>fissi</w:t>
      </w:r>
      <w:proofErr w:type="spellEnd"/>
      <w:r>
        <w:rPr>
          <w:rFonts w:ascii="Arial" w:hAnsi="Arial" w:cs="Arial"/>
        </w:rPr>
        <w:t>,</w:t>
      </w:r>
    </w:p>
    <w:p w14:paraId="40D99EB4" w14:textId="77777777" w:rsidR="00CE158A" w:rsidRDefault="00CE158A" w:rsidP="00DF342F">
      <w:pPr>
        <w:numPr>
          <w:ilvl w:val="0"/>
          <w:numId w:val="23"/>
        </w:numPr>
        <w:tabs>
          <w:tab w:val="clear" w:pos="2155"/>
          <w:tab w:val="num" w:pos="1843"/>
        </w:tabs>
        <w:ind w:left="1134" w:firstLine="0"/>
        <w:jc w:val="both"/>
        <w:rPr>
          <w:rFonts w:ascii="Arial" w:hAnsi="Arial" w:cs="Arial"/>
        </w:rPr>
      </w:pPr>
      <w:r>
        <w:rPr>
          <w:rFonts w:ascii="Arial" w:hAnsi="Arial" w:cs="Arial"/>
        </w:rPr>
        <w:t xml:space="preserve">Blondin a </w:t>
      </w:r>
      <w:proofErr w:type="spellStart"/>
      <w:r>
        <w:rPr>
          <w:rFonts w:ascii="Arial" w:hAnsi="Arial" w:cs="Arial"/>
        </w:rPr>
        <w:t>torri</w:t>
      </w:r>
      <w:proofErr w:type="spellEnd"/>
      <w:r>
        <w:rPr>
          <w:rFonts w:ascii="Arial" w:hAnsi="Arial" w:cs="Arial"/>
        </w:rPr>
        <w:t xml:space="preserve"> </w:t>
      </w:r>
      <w:proofErr w:type="spellStart"/>
      <w:r>
        <w:rPr>
          <w:rFonts w:ascii="Arial" w:hAnsi="Arial" w:cs="Arial"/>
        </w:rPr>
        <w:t>brandeggianti</w:t>
      </w:r>
      <w:proofErr w:type="spellEnd"/>
      <w:r>
        <w:rPr>
          <w:rFonts w:ascii="Arial" w:hAnsi="Arial" w:cs="Arial"/>
        </w:rPr>
        <w:t>,</w:t>
      </w:r>
    </w:p>
    <w:p w14:paraId="77AA4990" w14:textId="77777777" w:rsidR="00CE158A" w:rsidRDefault="00CE158A" w:rsidP="00DF342F">
      <w:pPr>
        <w:numPr>
          <w:ilvl w:val="0"/>
          <w:numId w:val="23"/>
        </w:numPr>
        <w:tabs>
          <w:tab w:val="clear" w:pos="2155"/>
          <w:tab w:val="num" w:pos="1843"/>
        </w:tabs>
        <w:ind w:left="1134" w:firstLine="0"/>
        <w:jc w:val="both"/>
        <w:rPr>
          <w:rFonts w:ascii="Arial" w:hAnsi="Arial" w:cs="Arial"/>
        </w:rPr>
      </w:pPr>
      <w:r>
        <w:rPr>
          <w:rFonts w:ascii="Arial" w:hAnsi="Arial" w:cs="Arial"/>
        </w:rPr>
        <w:t xml:space="preserve">Blondin </w:t>
      </w:r>
      <w:proofErr w:type="spellStart"/>
      <w:r>
        <w:rPr>
          <w:rFonts w:ascii="Arial" w:hAnsi="Arial" w:cs="Arial"/>
        </w:rPr>
        <w:t>paralleli</w:t>
      </w:r>
      <w:proofErr w:type="spellEnd"/>
      <w:r>
        <w:rPr>
          <w:rFonts w:ascii="Arial" w:hAnsi="Arial" w:cs="Arial"/>
        </w:rPr>
        <w:t>,</w:t>
      </w:r>
    </w:p>
    <w:p w14:paraId="5AD501E9" w14:textId="77777777" w:rsidR="00CE158A" w:rsidRDefault="00CE158A" w:rsidP="00DF342F">
      <w:pPr>
        <w:numPr>
          <w:ilvl w:val="0"/>
          <w:numId w:val="23"/>
        </w:numPr>
        <w:tabs>
          <w:tab w:val="clear" w:pos="2155"/>
          <w:tab w:val="num" w:pos="1843"/>
        </w:tabs>
        <w:ind w:left="1134" w:firstLine="0"/>
        <w:jc w:val="both"/>
        <w:rPr>
          <w:rFonts w:ascii="Arial" w:hAnsi="Arial" w:cs="Arial"/>
        </w:rPr>
      </w:pPr>
      <w:r>
        <w:rPr>
          <w:rFonts w:ascii="Arial" w:hAnsi="Arial" w:cs="Arial"/>
        </w:rPr>
        <w:t xml:space="preserve">Blondin </w:t>
      </w:r>
      <w:proofErr w:type="spellStart"/>
      <w:r>
        <w:rPr>
          <w:rFonts w:ascii="Arial" w:hAnsi="Arial" w:cs="Arial"/>
        </w:rPr>
        <w:t>radiali</w:t>
      </w:r>
      <w:proofErr w:type="spellEnd"/>
    </w:p>
    <w:p w14:paraId="38B7375D" w14:textId="77777777" w:rsidR="00CE158A" w:rsidRPr="00E95CEA" w:rsidRDefault="00CE158A" w:rsidP="00CE158A">
      <w:pPr>
        <w:ind w:left="1134" w:hanging="1134"/>
        <w:jc w:val="both"/>
        <w:rPr>
          <w:rFonts w:ascii="Arial" w:hAnsi="Arial" w:cs="Arial"/>
          <w:b/>
        </w:rPr>
      </w:pPr>
    </w:p>
    <w:p w14:paraId="67D3BDF4"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2.2.1.3</w:t>
      </w:r>
      <w:r w:rsidR="001945E7">
        <w:rPr>
          <w:rFonts w:ascii="Arial" w:hAnsi="Arial" w:cs="Arial"/>
          <w:lang w:val="it-IT"/>
        </w:rPr>
        <w:tab/>
      </w:r>
      <w:r w:rsidRPr="00CE158A">
        <w:rPr>
          <w:rFonts w:ascii="Arial" w:hAnsi="Arial" w:cs="Arial"/>
          <w:lang w:val="it-IT"/>
        </w:rPr>
        <w:t xml:space="preserve">Nel caso di blondin destinati alla costruzione di ponti e viadotti la posizione dell’asse dell’impianto come pure il tipo di impianto sono abitualmente facilmente definiti (normalmente blondin fissi e blondin con torri brandeggianti). Lo stesso dicasi per i blondin destinati ad </w:t>
      </w:r>
      <w:proofErr w:type="gramStart"/>
      <w:r w:rsidRPr="00CE158A">
        <w:rPr>
          <w:rFonts w:ascii="Arial" w:hAnsi="Arial" w:cs="Arial"/>
          <w:lang w:val="it-IT"/>
        </w:rPr>
        <w:t>un area</w:t>
      </w:r>
      <w:proofErr w:type="gramEnd"/>
      <w:r w:rsidRPr="00CE158A">
        <w:rPr>
          <w:rFonts w:ascii="Arial" w:hAnsi="Arial" w:cs="Arial"/>
          <w:lang w:val="it-IT"/>
        </w:rPr>
        <w:t xml:space="preserve"> di deposito (normalmente blondin paralleli o a torri brandeggianti)</w:t>
      </w:r>
    </w:p>
    <w:p w14:paraId="412B2B4F" w14:textId="77777777" w:rsidR="00CE158A" w:rsidRPr="001945E7" w:rsidRDefault="00CE158A" w:rsidP="00CE158A">
      <w:pPr>
        <w:ind w:left="1134" w:hanging="1134"/>
        <w:jc w:val="both"/>
        <w:rPr>
          <w:rFonts w:ascii="Arial" w:hAnsi="Arial" w:cs="Arial"/>
          <w:bCs/>
          <w:lang w:val="it-IT"/>
        </w:rPr>
      </w:pPr>
    </w:p>
    <w:p w14:paraId="30293E3B" w14:textId="77777777" w:rsidR="00CE158A" w:rsidRDefault="00CE158A" w:rsidP="00CE158A">
      <w:pPr>
        <w:pStyle w:val="Textkrper-Zeileneinzug"/>
        <w:ind w:left="1134" w:hanging="1134"/>
        <w:rPr>
          <w:sz w:val="24"/>
        </w:rPr>
      </w:pPr>
      <w:r w:rsidRPr="00E95CEA">
        <w:rPr>
          <w:b/>
          <w:sz w:val="24"/>
        </w:rPr>
        <w:t>2.2.1.4</w:t>
      </w:r>
      <w:r w:rsidR="001945E7">
        <w:rPr>
          <w:sz w:val="24"/>
        </w:rPr>
        <w:tab/>
      </w:r>
      <w:r>
        <w:rPr>
          <w:sz w:val="24"/>
        </w:rPr>
        <w:t xml:space="preserve">La posizione e il tipo di blondin impiegati nella costruzione di una diga vengono abitualmente stabiliti di volta in volta, in funzione delle condizioni locali </w:t>
      </w:r>
      <w:proofErr w:type="gramStart"/>
      <w:r>
        <w:rPr>
          <w:sz w:val="24"/>
        </w:rPr>
        <w:t>che  dipendono</w:t>
      </w:r>
      <w:proofErr w:type="gramEnd"/>
      <w:r>
        <w:rPr>
          <w:sz w:val="24"/>
        </w:rPr>
        <w:t xml:space="preserve"> essenzialmente dalla conformazione del terreno, dalle dimensioni e dalla forma della diga, dalla topologia del cantiere, dalla posizione dell’impianto di betonaggio, dalle condizioni di approvvigionamento di corrente e dalle strade di accesso. Per tale motivo il sistema di blondin da adottare andrebbe già definito in fase di progettazione della diga.</w:t>
      </w:r>
    </w:p>
    <w:p w14:paraId="394530AE" w14:textId="77777777" w:rsidR="00CE158A" w:rsidRPr="00CE158A" w:rsidRDefault="00CE158A" w:rsidP="00CE158A">
      <w:pPr>
        <w:ind w:left="1134"/>
        <w:jc w:val="both"/>
        <w:rPr>
          <w:rFonts w:ascii="Arial" w:hAnsi="Arial" w:cs="Arial"/>
          <w:lang w:val="it-IT"/>
        </w:rPr>
      </w:pPr>
      <w:r w:rsidRPr="00CE158A">
        <w:rPr>
          <w:rFonts w:ascii="Arial" w:hAnsi="Arial" w:cs="Arial"/>
          <w:lang w:val="it-IT"/>
        </w:rPr>
        <w:t>Il sistema di blondin è caratterizzato dal numero degli stessi, dalla loro posizione sul terreno e dai dati tecnici del sistema.</w:t>
      </w:r>
    </w:p>
    <w:p w14:paraId="2E69557C" w14:textId="77777777" w:rsidR="00CE158A" w:rsidRPr="00CE158A" w:rsidRDefault="00CE158A" w:rsidP="00CE158A">
      <w:pPr>
        <w:ind w:left="1134"/>
        <w:jc w:val="both"/>
        <w:rPr>
          <w:rFonts w:ascii="Arial" w:hAnsi="Arial" w:cs="Arial"/>
          <w:lang w:val="it-IT"/>
        </w:rPr>
      </w:pPr>
      <w:r w:rsidRPr="00CE158A">
        <w:rPr>
          <w:rFonts w:ascii="Arial" w:hAnsi="Arial" w:cs="Arial"/>
          <w:lang w:val="it-IT"/>
        </w:rPr>
        <w:t xml:space="preserve">Per definire la posizione della fune portante il costruttore deve tenere conto del tragitto che deve effettuare la benna carica di calcestruzzo per attraversare con sicurezza adeguata la zona del cantiere ed essere in grado, nella fase finale di costruzione della diga, </w:t>
      </w:r>
      <w:r w:rsidR="006E41AC">
        <w:rPr>
          <w:rFonts w:ascii="Arial" w:hAnsi="Arial" w:cs="Arial"/>
          <w:lang w:val="it-IT"/>
        </w:rPr>
        <w:t xml:space="preserve">di superare </w:t>
      </w:r>
      <w:r w:rsidRPr="00CE158A">
        <w:rPr>
          <w:rFonts w:ascii="Arial" w:hAnsi="Arial" w:cs="Arial"/>
          <w:lang w:val="it-IT"/>
        </w:rPr>
        <w:t>il coronamento della diga.</w:t>
      </w:r>
    </w:p>
    <w:p w14:paraId="1A013A76" w14:textId="77777777" w:rsidR="00CE158A" w:rsidRDefault="001945E7" w:rsidP="00FD1ACE">
      <w:pPr>
        <w:pStyle w:val="OITAFTITOLO2"/>
        <w:ind w:left="1080" w:hanging="1080"/>
      </w:pPr>
      <w:r>
        <w:br w:type="page"/>
      </w:r>
      <w:bookmarkStart w:id="62" w:name="_Toc83533052"/>
      <w:bookmarkStart w:id="63" w:name="_Toc139969776"/>
      <w:r w:rsidR="00FD762D" w:rsidRPr="00FD1ACE">
        <w:lastRenderedPageBreak/>
        <w:t>2.2.2</w:t>
      </w:r>
      <w:r w:rsidR="00FD762D" w:rsidRPr="00FD1ACE">
        <w:tab/>
      </w:r>
      <w:r w:rsidR="00CE158A">
        <w:t>Gradi di sicurezza</w:t>
      </w:r>
      <w:bookmarkEnd w:id="62"/>
      <w:bookmarkEnd w:id="63"/>
    </w:p>
    <w:p w14:paraId="3C2C6E20" w14:textId="77777777" w:rsidR="00CE158A" w:rsidRPr="00FD762D" w:rsidRDefault="00CE158A" w:rsidP="00CE158A">
      <w:pPr>
        <w:tabs>
          <w:tab w:val="left" w:pos="284"/>
        </w:tabs>
        <w:jc w:val="both"/>
        <w:rPr>
          <w:rFonts w:ascii="Arial" w:hAnsi="Arial"/>
          <w:bCs/>
          <w:lang w:val="it-IT"/>
        </w:rPr>
      </w:pPr>
    </w:p>
    <w:p w14:paraId="0F899061"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2.2.2.1</w:t>
      </w:r>
      <w:r w:rsidR="001945E7">
        <w:rPr>
          <w:rFonts w:ascii="Arial" w:hAnsi="Arial" w:cs="Arial"/>
          <w:lang w:val="it-IT"/>
        </w:rPr>
        <w:tab/>
      </w:r>
      <w:r w:rsidRPr="00CE158A">
        <w:rPr>
          <w:rFonts w:ascii="Arial" w:hAnsi="Arial" w:cs="Arial"/>
          <w:lang w:val="it-IT"/>
        </w:rPr>
        <w:t>Ogni parte dell’impianto deve essere progettata e</w:t>
      </w:r>
      <w:r w:rsidR="00CD7680">
        <w:rPr>
          <w:rFonts w:ascii="Arial" w:hAnsi="Arial" w:cs="Arial"/>
          <w:lang w:val="it-IT"/>
        </w:rPr>
        <w:t>d</w:t>
      </w:r>
      <w:r w:rsidRPr="00CE158A">
        <w:rPr>
          <w:rFonts w:ascii="Arial" w:hAnsi="Arial" w:cs="Arial"/>
          <w:lang w:val="it-IT"/>
        </w:rPr>
        <w:t xml:space="preserve"> eseguita a perfetta regola d’arte sia per quanto riguarda il tipo di impianto e la sua esecuzione effettiva, sia per quanto riguarda la qualità dei materiali impiegati.</w:t>
      </w:r>
    </w:p>
    <w:p w14:paraId="2B74890B" w14:textId="77777777" w:rsidR="00CE158A" w:rsidRDefault="00CE158A" w:rsidP="00CE158A">
      <w:pPr>
        <w:pStyle w:val="Textkrper-Einzug2"/>
        <w:ind w:left="709" w:hanging="709"/>
        <w:rPr>
          <w:sz w:val="24"/>
        </w:rPr>
      </w:pPr>
    </w:p>
    <w:p w14:paraId="30BA407E"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2.2.2.2</w:t>
      </w:r>
      <w:r w:rsidR="001945E7">
        <w:rPr>
          <w:rFonts w:ascii="Arial" w:hAnsi="Arial" w:cs="Arial"/>
          <w:lang w:val="it-IT"/>
        </w:rPr>
        <w:tab/>
      </w:r>
      <w:r w:rsidRPr="00CE158A">
        <w:rPr>
          <w:rFonts w:ascii="Arial" w:hAnsi="Arial" w:cs="Arial"/>
          <w:lang w:val="it-IT"/>
        </w:rPr>
        <w:t xml:space="preserve">Il costruttore deve attenersi </w:t>
      </w:r>
      <w:r w:rsidR="00EF4525">
        <w:rPr>
          <w:rFonts w:ascii="Arial" w:hAnsi="Arial" w:cs="Arial"/>
          <w:lang w:val="it-IT"/>
        </w:rPr>
        <w:t xml:space="preserve">alle norme generali di calcolo </w:t>
      </w:r>
      <w:r w:rsidRPr="00CE158A">
        <w:rPr>
          <w:rFonts w:ascii="Arial" w:hAnsi="Arial" w:cs="Arial"/>
          <w:lang w:val="it-IT"/>
        </w:rPr>
        <w:t>e a</w:t>
      </w:r>
      <w:r w:rsidR="00CD7680">
        <w:rPr>
          <w:rFonts w:ascii="Arial" w:hAnsi="Arial" w:cs="Arial"/>
          <w:lang w:val="it-IT"/>
        </w:rPr>
        <w:t>lle norme relative ai materiali</w:t>
      </w:r>
      <w:r w:rsidRPr="00CE158A">
        <w:rPr>
          <w:rFonts w:ascii="Arial" w:hAnsi="Arial" w:cs="Arial"/>
          <w:lang w:val="it-IT"/>
        </w:rPr>
        <w:t xml:space="preserve"> (norme valide nel paese del costruttore o quelle valid</w:t>
      </w:r>
      <w:r w:rsidR="00150147">
        <w:rPr>
          <w:rFonts w:ascii="Arial" w:hAnsi="Arial" w:cs="Arial"/>
          <w:lang w:val="it-IT"/>
        </w:rPr>
        <w:t>e nel paese nel quale l’impianto</w:t>
      </w:r>
      <w:r w:rsidRPr="00CE158A">
        <w:rPr>
          <w:rFonts w:ascii="Arial" w:hAnsi="Arial" w:cs="Arial"/>
          <w:lang w:val="it-IT"/>
        </w:rPr>
        <w:t xml:space="preserve"> verrà messo in opera).</w:t>
      </w:r>
    </w:p>
    <w:p w14:paraId="7448DEE9" w14:textId="77777777" w:rsidR="00CE158A" w:rsidRPr="00CE158A" w:rsidRDefault="00CE158A" w:rsidP="00CE158A">
      <w:pPr>
        <w:tabs>
          <w:tab w:val="left" w:pos="284"/>
        </w:tabs>
        <w:ind w:left="1134" w:hanging="1134"/>
        <w:jc w:val="both"/>
        <w:rPr>
          <w:rFonts w:ascii="Arial" w:hAnsi="Arial"/>
          <w:lang w:val="it-IT"/>
        </w:rPr>
      </w:pPr>
    </w:p>
    <w:p w14:paraId="2A9C993E" w14:textId="77777777" w:rsidR="00CE158A" w:rsidRDefault="00CE158A" w:rsidP="00274138">
      <w:pPr>
        <w:tabs>
          <w:tab w:val="left" w:pos="284"/>
        </w:tabs>
        <w:ind w:left="1134" w:hanging="1134"/>
        <w:jc w:val="both"/>
        <w:rPr>
          <w:rFonts w:ascii="Arial" w:hAnsi="Arial"/>
          <w:lang w:val="it-IT"/>
        </w:rPr>
      </w:pPr>
      <w:r w:rsidRPr="00E95CEA">
        <w:rPr>
          <w:rFonts w:ascii="Arial" w:hAnsi="Arial"/>
          <w:b/>
          <w:lang w:val="it-IT"/>
        </w:rPr>
        <w:t>2.2.2.3</w:t>
      </w:r>
      <w:r w:rsidR="001945E7">
        <w:rPr>
          <w:rFonts w:ascii="Arial" w:hAnsi="Arial"/>
          <w:lang w:val="it-IT"/>
        </w:rPr>
        <w:tab/>
      </w:r>
      <w:r w:rsidRPr="00CE158A">
        <w:rPr>
          <w:rFonts w:ascii="Arial" w:hAnsi="Arial"/>
          <w:lang w:val="it-IT"/>
        </w:rPr>
        <w:t>Il grado di sicurezza delle strutture e degli organi meccanici deve essere calcolato con riferimento al limite di snervamento del materiale: il grado di sicurezza minimo deve essere pari a 1,7 per le strutture e 2,5 per gli organi meccanici mobili soggetti a tiro diretto della fune (carrelli, pulegge, ecc</w:t>
      </w:r>
    </w:p>
    <w:p w14:paraId="54AF9818" w14:textId="77777777" w:rsidR="00274138" w:rsidRPr="00274138" w:rsidRDefault="00274138" w:rsidP="00274138">
      <w:pPr>
        <w:autoSpaceDE w:val="0"/>
        <w:autoSpaceDN w:val="0"/>
        <w:adjustRightInd w:val="0"/>
        <w:ind w:left="1134"/>
        <w:rPr>
          <w:rFonts w:ascii="Arial" w:hAnsi="Arial" w:cs="Arial"/>
          <w:lang w:val="it-IT"/>
        </w:rPr>
      </w:pPr>
      <w:r w:rsidRPr="00274138">
        <w:rPr>
          <w:rFonts w:ascii="Arial" w:hAnsi="Arial" w:cs="Arial"/>
          <w:lang w:val="it-IT"/>
        </w:rPr>
        <w:t>Le verifiche a fatica devono essere svolte secondo un metodo di calcolo riconosciuto e dichiarato, il quale deve tenere conto almeno dei seguenti fattori:</w:t>
      </w:r>
    </w:p>
    <w:p w14:paraId="6F6AAFE0" w14:textId="77777777" w:rsidR="00274138" w:rsidRPr="00274138" w:rsidRDefault="00274138" w:rsidP="00274138">
      <w:pPr>
        <w:numPr>
          <w:ilvl w:val="0"/>
          <w:numId w:val="80"/>
        </w:numPr>
        <w:autoSpaceDE w:val="0"/>
        <w:autoSpaceDN w:val="0"/>
        <w:adjustRightInd w:val="0"/>
        <w:ind w:left="1491" w:hanging="357"/>
        <w:rPr>
          <w:rFonts w:ascii="Arial" w:hAnsi="Arial" w:cs="Arial"/>
          <w:lang w:val="it-IT"/>
        </w:rPr>
      </w:pPr>
      <w:r w:rsidRPr="00274138">
        <w:rPr>
          <w:rFonts w:ascii="Arial" w:hAnsi="Arial" w:cs="Arial"/>
          <w:lang w:val="it-IT"/>
        </w:rPr>
        <w:t>numero dei cicli di fatica attesi durante la vita del componente;</w:t>
      </w:r>
    </w:p>
    <w:p w14:paraId="6AEA1870" w14:textId="77777777" w:rsidR="00274138" w:rsidRPr="00274138" w:rsidRDefault="00274138" w:rsidP="00274138">
      <w:pPr>
        <w:numPr>
          <w:ilvl w:val="0"/>
          <w:numId w:val="80"/>
        </w:numPr>
        <w:autoSpaceDE w:val="0"/>
        <w:autoSpaceDN w:val="0"/>
        <w:adjustRightInd w:val="0"/>
        <w:ind w:left="1491" w:hanging="357"/>
        <w:rPr>
          <w:rFonts w:ascii="Arial" w:hAnsi="Arial" w:cs="Arial"/>
          <w:lang w:val="it-IT"/>
        </w:rPr>
      </w:pPr>
      <w:r w:rsidRPr="00274138">
        <w:rPr>
          <w:rFonts w:ascii="Arial" w:hAnsi="Arial" w:cs="Arial"/>
          <w:lang w:val="it-IT"/>
        </w:rPr>
        <w:t>accessibilità del componente, quindi possibilità di eseguire controlli non distruttivi periodici;</w:t>
      </w:r>
    </w:p>
    <w:p w14:paraId="31B86877" w14:textId="77777777" w:rsidR="00274138" w:rsidRPr="00274138" w:rsidRDefault="00274138" w:rsidP="00274138">
      <w:pPr>
        <w:numPr>
          <w:ilvl w:val="0"/>
          <w:numId w:val="80"/>
        </w:numPr>
        <w:autoSpaceDE w:val="0"/>
        <w:autoSpaceDN w:val="0"/>
        <w:adjustRightInd w:val="0"/>
        <w:ind w:left="1491" w:hanging="357"/>
        <w:rPr>
          <w:rFonts w:ascii="Arial" w:hAnsi="Arial" w:cs="Arial"/>
          <w:lang w:val="it-IT"/>
        </w:rPr>
      </w:pPr>
      <w:r w:rsidRPr="00274138">
        <w:rPr>
          <w:rFonts w:ascii="Arial" w:hAnsi="Arial" w:cs="Arial"/>
          <w:lang w:val="it-IT"/>
        </w:rPr>
        <w:t>presenza di effetti di concentrazione di tensioni dovuti ad intagli, saldature e variazioni di sezione;</w:t>
      </w:r>
    </w:p>
    <w:p w14:paraId="0A8C66BD" w14:textId="77777777" w:rsidR="00274138" w:rsidRPr="00274138" w:rsidRDefault="00274138" w:rsidP="00274138">
      <w:pPr>
        <w:numPr>
          <w:ilvl w:val="0"/>
          <w:numId w:val="80"/>
        </w:numPr>
        <w:autoSpaceDE w:val="0"/>
        <w:autoSpaceDN w:val="0"/>
        <w:adjustRightInd w:val="0"/>
        <w:ind w:left="1491" w:hanging="357"/>
        <w:rPr>
          <w:rFonts w:ascii="Arial" w:hAnsi="Arial" w:cs="Arial"/>
          <w:lang w:val="it-IT"/>
        </w:rPr>
      </w:pPr>
      <w:r w:rsidRPr="00274138">
        <w:rPr>
          <w:rFonts w:ascii="Arial" w:hAnsi="Arial" w:cs="Arial"/>
          <w:lang w:val="it-IT"/>
        </w:rPr>
        <w:t>coefficienti correttivi da applicarsi ai componenti di sicurezza.</w:t>
      </w:r>
    </w:p>
    <w:p w14:paraId="474E1B67" w14:textId="77777777" w:rsidR="00274138" w:rsidRPr="00274138" w:rsidRDefault="00274138" w:rsidP="00274138">
      <w:pPr>
        <w:autoSpaceDE w:val="0"/>
        <w:autoSpaceDN w:val="0"/>
        <w:adjustRightInd w:val="0"/>
        <w:ind w:left="1134"/>
        <w:rPr>
          <w:rFonts w:ascii="Arial" w:hAnsi="Arial" w:cs="Arial"/>
          <w:lang w:val="it-IT"/>
        </w:rPr>
      </w:pPr>
      <w:r w:rsidRPr="00274138">
        <w:rPr>
          <w:rFonts w:ascii="Arial" w:hAnsi="Arial" w:cs="Arial"/>
          <w:lang w:val="it-IT"/>
        </w:rPr>
        <w:t>A titolo di esempio, si citano le verifiche a fatica riportate nell'Eurocodice 3 EN 1993-1-9.</w:t>
      </w:r>
    </w:p>
    <w:p w14:paraId="1A7E27D8" w14:textId="77777777" w:rsidR="00274138" w:rsidRPr="00CE158A" w:rsidRDefault="00274138" w:rsidP="00CE158A">
      <w:pPr>
        <w:tabs>
          <w:tab w:val="left" w:pos="284"/>
        </w:tabs>
        <w:ind w:left="1134" w:hanging="1134"/>
        <w:jc w:val="both"/>
        <w:rPr>
          <w:rFonts w:ascii="Arial" w:hAnsi="Arial"/>
          <w:lang w:val="it-IT"/>
        </w:rPr>
      </w:pPr>
    </w:p>
    <w:p w14:paraId="74CB52BF" w14:textId="77777777" w:rsidR="00CE158A" w:rsidRPr="00E95CEA" w:rsidRDefault="00CE158A" w:rsidP="00CE158A">
      <w:pPr>
        <w:jc w:val="both"/>
        <w:rPr>
          <w:rFonts w:ascii="Arial" w:hAnsi="Arial" w:cs="Arial"/>
          <w:b/>
          <w:lang w:val="it-IT"/>
        </w:rPr>
      </w:pPr>
    </w:p>
    <w:p w14:paraId="37325BF4" w14:textId="77777777" w:rsidR="00CE158A" w:rsidRPr="00CE158A" w:rsidRDefault="00CE158A" w:rsidP="001945E7">
      <w:pPr>
        <w:ind w:left="1080" w:hanging="1080"/>
        <w:jc w:val="both"/>
        <w:rPr>
          <w:rFonts w:ascii="Arial" w:hAnsi="Arial" w:cs="Arial"/>
          <w:lang w:val="it-IT"/>
        </w:rPr>
      </w:pPr>
      <w:r w:rsidRPr="00E95CEA">
        <w:rPr>
          <w:rFonts w:ascii="Arial" w:hAnsi="Arial" w:cs="Arial"/>
          <w:b/>
          <w:lang w:val="it-IT"/>
        </w:rPr>
        <w:t>2.2.2.4</w:t>
      </w:r>
      <w:r w:rsidR="00CA6A7D" w:rsidRPr="00E95CEA">
        <w:rPr>
          <w:rFonts w:ascii="Arial" w:hAnsi="Arial" w:cs="Arial"/>
          <w:b/>
          <w:lang w:val="it-IT"/>
        </w:rPr>
        <w:tab/>
      </w:r>
      <w:r w:rsidRPr="00CE158A">
        <w:rPr>
          <w:rFonts w:ascii="Arial" w:hAnsi="Arial" w:cs="Arial"/>
          <w:lang w:val="it-IT"/>
        </w:rPr>
        <w:t>Velocità del vento</w:t>
      </w:r>
    </w:p>
    <w:p w14:paraId="21FE6F24" w14:textId="77777777" w:rsidR="00CE158A" w:rsidRPr="00CE158A" w:rsidRDefault="00150147" w:rsidP="001945E7">
      <w:pPr>
        <w:ind w:left="1080"/>
        <w:jc w:val="both"/>
        <w:rPr>
          <w:rFonts w:ascii="Arial" w:hAnsi="Arial" w:cs="Arial"/>
          <w:lang w:val="it-IT"/>
        </w:rPr>
      </w:pPr>
      <w:r>
        <w:rPr>
          <w:rFonts w:ascii="Arial" w:hAnsi="Arial" w:cs="Arial"/>
          <w:lang w:val="it-IT"/>
        </w:rPr>
        <w:t>V</w:t>
      </w:r>
      <w:r w:rsidR="00CE158A" w:rsidRPr="00CE158A">
        <w:rPr>
          <w:rFonts w:ascii="Arial" w:hAnsi="Arial" w:cs="Arial"/>
          <w:lang w:val="it-IT"/>
        </w:rPr>
        <w:t>anno adottati i seguenti valori:</w:t>
      </w:r>
    </w:p>
    <w:p w14:paraId="38FA8734" w14:textId="77777777" w:rsidR="00CE158A" w:rsidRPr="00CE158A" w:rsidRDefault="00CE158A" w:rsidP="00CE158A">
      <w:pPr>
        <w:ind w:left="1410"/>
        <w:jc w:val="both"/>
        <w:rPr>
          <w:rFonts w:ascii="Arial" w:hAnsi="Arial" w:cs="Arial"/>
          <w:lang w:val="it-IT"/>
        </w:rPr>
      </w:pPr>
    </w:p>
    <w:p w14:paraId="7E21A888" w14:textId="77777777" w:rsidR="00CE158A" w:rsidRPr="00CE158A" w:rsidRDefault="00CA6A7D" w:rsidP="00150147">
      <w:pPr>
        <w:numPr>
          <w:ilvl w:val="0"/>
          <w:numId w:val="67"/>
        </w:numPr>
        <w:jc w:val="both"/>
        <w:rPr>
          <w:rFonts w:ascii="Arial" w:hAnsi="Arial" w:cs="Arial"/>
          <w:lang w:val="it-IT"/>
        </w:rPr>
      </w:pPr>
      <w:r>
        <w:rPr>
          <w:rFonts w:ascii="Arial" w:hAnsi="Arial" w:cs="Arial"/>
          <w:lang w:val="it-IT"/>
        </w:rPr>
        <w:t>i</w:t>
      </w:r>
      <w:r w:rsidR="00CE158A" w:rsidRPr="00CE158A">
        <w:rPr>
          <w:rFonts w:ascii="Arial" w:hAnsi="Arial" w:cs="Arial"/>
          <w:lang w:val="it-IT"/>
        </w:rPr>
        <w:t>mpianto fuori esercizio (con il carrello in posizione di parcheggio, corrispondente solitamente al punto di carico delle benne)</w:t>
      </w:r>
    </w:p>
    <w:p w14:paraId="6C4B7705" w14:textId="77777777" w:rsidR="00CE158A" w:rsidRPr="00CE158A" w:rsidRDefault="00CE158A" w:rsidP="00CE158A">
      <w:pPr>
        <w:ind w:left="1770"/>
        <w:jc w:val="both"/>
        <w:rPr>
          <w:rFonts w:ascii="Arial" w:hAnsi="Arial" w:cs="Arial"/>
          <w:lang w:val="it-IT"/>
        </w:rPr>
      </w:pPr>
      <w:r w:rsidRPr="00CE158A">
        <w:rPr>
          <w:rFonts w:ascii="Arial" w:hAnsi="Arial" w:cs="Arial"/>
          <w:lang w:val="it-IT"/>
        </w:rPr>
        <w:t>Pressione del vento pari a 1200</w:t>
      </w:r>
      <w:r w:rsidR="00EF4525">
        <w:rPr>
          <w:rFonts w:ascii="Arial" w:hAnsi="Arial" w:cs="Arial"/>
          <w:lang w:val="it-IT"/>
        </w:rPr>
        <w:t xml:space="preserve"> </w:t>
      </w:r>
      <w:r w:rsidRPr="00CE158A">
        <w:rPr>
          <w:rFonts w:ascii="Arial" w:hAnsi="Arial" w:cs="Arial"/>
          <w:lang w:val="it-IT"/>
        </w:rPr>
        <w:t>N/m</w:t>
      </w:r>
      <w:r w:rsidRPr="00CE158A">
        <w:rPr>
          <w:rFonts w:ascii="Arial" w:hAnsi="Arial" w:cs="Arial"/>
          <w:vertAlign w:val="superscript"/>
          <w:lang w:val="it-IT"/>
        </w:rPr>
        <w:t>2</w:t>
      </w:r>
    </w:p>
    <w:p w14:paraId="2621E059" w14:textId="77777777" w:rsidR="00CE158A" w:rsidRPr="00CE158A" w:rsidRDefault="00CE158A" w:rsidP="00CE158A">
      <w:pPr>
        <w:ind w:left="1770"/>
        <w:jc w:val="both"/>
        <w:rPr>
          <w:rFonts w:ascii="Arial" w:hAnsi="Arial" w:cs="Arial"/>
          <w:lang w:val="it-IT"/>
        </w:rPr>
      </w:pPr>
    </w:p>
    <w:p w14:paraId="7CA86E9A" w14:textId="77777777" w:rsidR="00CE158A" w:rsidRDefault="00CA6A7D" w:rsidP="00CE158A">
      <w:pPr>
        <w:numPr>
          <w:ilvl w:val="0"/>
          <w:numId w:val="67"/>
        </w:numPr>
        <w:jc w:val="both"/>
        <w:rPr>
          <w:rFonts w:ascii="Arial" w:hAnsi="Arial" w:cs="Arial"/>
        </w:rPr>
      </w:pPr>
      <w:r w:rsidRPr="00693AE5">
        <w:rPr>
          <w:rFonts w:ascii="Arial" w:hAnsi="Arial" w:cs="Arial"/>
          <w:lang w:val="it-IT"/>
        </w:rPr>
        <w:t>i</w:t>
      </w:r>
      <w:r w:rsidR="00CE158A" w:rsidRPr="00693AE5">
        <w:rPr>
          <w:rFonts w:ascii="Arial" w:hAnsi="Arial" w:cs="Arial"/>
          <w:lang w:val="it-IT"/>
        </w:rPr>
        <w:t>mpianto</w:t>
      </w:r>
      <w:r w:rsidR="00CE158A">
        <w:rPr>
          <w:rFonts w:ascii="Arial" w:hAnsi="Arial" w:cs="Arial"/>
        </w:rPr>
        <w:t xml:space="preserve"> in </w:t>
      </w:r>
      <w:r w:rsidR="00CE158A" w:rsidRPr="00693AE5">
        <w:rPr>
          <w:rFonts w:ascii="Arial" w:hAnsi="Arial" w:cs="Arial"/>
          <w:lang w:val="it-IT"/>
        </w:rPr>
        <w:t>esercizio</w:t>
      </w:r>
    </w:p>
    <w:p w14:paraId="64A7F398" w14:textId="77777777" w:rsidR="00CE158A" w:rsidRPr="00CE158A" w:rsidRDefault="00CE158A" w:rsidP="00CE158A">
      <w:pPr>
        <w:ind w:left="1770"/>
        <w:jc w:val="both"/>
        <w:rPr>
          <w:rFonts w:ascii="Arial" w:hAnsi="Arial" w:cs="Arial"/>
          <w:lang w:val="it-IT"/>
        </w:rPr>
      </w:pPr>
      <w:r w:rsidRPr="00CE158A">
        <w:rPr>
          <w:rFonts w:ascii="Arial" w:hAnsi="Arial" w:cs="Arial"/>
          <w:lang w:val="it-IT"/>
        </w:rPr>
        <w:t>Pre</w:t>
      </w:r>
      <w:r w:rsidR="003616B6">
        <w:rPr>
          <w:rFonts w:ascii="Arial" w:hAnsi="Arial" w:cs="Arial"/>
          <w:lang w:val="it-IT"/>
        </w:rPr>
        <w:t xml:space="preserve">ssione del vento pari a </w:t>
      </w:r>
      <w:r w:rsidRPr="00CE158A">
        <w:rPr>
          <w:rFonts w:ascii="Arial" w:hAnsi="Arial" w:cs="Arial"/>
          <w:lang w:val="it-IT"/>
        </w:rPr>
        <w:t>250 N/m</w:t>
      </w:r>
      <w:r w:rsidRPr="00CE158A">
        <w:rPr>
          <w:rFonts w:ascii="Arial" w:hAnsi="Arial" w:cs="Arial"/>
          <w:vertAlign w:val="superscript"/>
          <w:lang w:val="it-IT"/>
        </w:rPr>
        <w:t>2</w:t>
      </w:r>
      <w:r w:rsidR="00CA6A7D">
        <w:rPr>
          <w:rFonts w:ascii="Arial" w:hAnsi="Arial" w:cs="Arial"/>
          <w:lang w:val="it-IT"/>
        </w:rPr>
        <w:t>.</w:t>
      </w:r>
    </w:p>
    <w:p w14:paraId="1A38EC8E" w14:textId="77777777" w:rsidR="00CE158A" w:rsidRPr="00CE158A" w:rsidRDefault="00CE158A" w:rsidP="00CE158A">
      <w:pPr>
        <w:ind w:left="1770"/>
        <w:jc w:val="both"/>
        <w:rPr>
          <w:rFonts w:ascii="Arial" w:hAnsi="Arial" w:cs="Arial"/>
          <w:lang w:val="it-IT"/>
        </w:rPr>
      </w:pPr>
    </w:p>
    <w:p w14:paraId="14D7D15D" w14:textId="77777777" w:rsidR="00CE158A" w:rsidRPr="00CE158A" w:rsidRDefault="00CE158A" w:rsidP="00CE158A">
      <w:pPr>
        <w:ind w:left="1134"/>
        <w:jc w:val="both"/>
        <w:rPr>
          <w:rFonts w:ascii="Arial" w:hAnsi="Arial" w:cs="Arial"/>
          <w:lang w:val="it-IT"/>
        </w:rPr>
      </w:pPr>
      <w:r w:rsidRPr="00CE158A">
        <w:rPr>
          <w:rFonts w:ascii="Arial" w:hAnsi="Arial" w:cs="Arial"/>
          <w:lang w:val="it-IT"/>
        </w:rPr>
        <w:t>Per zone esposte a forti venti vanno adottati dei valori maggiorati in misura corrispondente.</w:t>
      </w:r>
    </w:p>
    <w:p w14:paraId="3687A518" w14:textId="77777777" w:rsidR="00CE158A" w:rsidRPr="00CE158A" w:rsidRDefault="00CE158A" w:rsidP="00CE158A">
      <w:pPr>
        <w:ind w:left="1770"/>
        <w:jc w:val="both"/>
        <w:rPr>
          <w:rFonts w:ascii="Arial" w:hAnsi="Arial" w:cs="Arial"/>
          <w:lang w:val="it-IT"/>
        </w:rPr>
      </w:pPr>
    </w:p>
    <w:p w14:paraId="0CD54810" w14:textId="77777777" w:rsidR="00CE158A" w:rsidRPr="00CE158A" w:rsidRDefault="00CE158A" w:rsidP="00CE158A">
      <w:pPr>
        <w:ind w:left="1770"/>
        <w:jc w:val="both"/>
        <w:rPr>
          <w:rFonts w:ascii="Arial" w:hAnsi="Arial" w:cs="Arial"/>
          <w:lang w:val="it-IT"/>
        </w:rPr>
      </w:pPr>
    </w:p>
    <w:p w14:paraId="6D3A4615" w14:textId="77777777" w:rsidR="00CE158A" w:rsidRPr="00CE158A" w:rsidRDefault="00CE158A" w:rsidP="00FD1ACE">
      <w:pPr>
        <w:pStyle w:val="OITAFTITOLO2"/>
        <w:ind w:left="1080" w:hanging="1080"/>
      </w:pPr>
      <w:bookmarkStart w:id="64" w:name="_Toc83533053"/>
      <w:bookmarkStart w:id="65" w:name="_Toc139969777"/>
      <w:r w:rsidRPr="00FD1ACE">
        <w:t>2.2.3</w:t>
      </w:r>
      <w:r w:rsidRPr="00FD1ACE">
        <w:tab/>
      </w:r>
      <w:r w:rsidRPr="00CE158A">
        <w:t>Campo d’azione e franchi</w:t>
      </w:r>
      <w:bookmarkEnd w:id="64"/>
      <w:bookmarkEnd w:id="65"/>
    </w:p>
    <w:p w14:paraId="6F9F7D46" w14:textId="77777777" w:rsidR="00CE158A" w:rsidRPr="00E95CEA" w:rsidRDefault="00CE158A" w:rsidP="00CE158A">
      <w:pPr>
        <w:jc w:val="both"/>
        <w:rPr>
          <w:rFonts w:ascii="Arial" w:hAnsi="Arial" w:cs="Arial"/>
          <w:b/>
          <w:lang w:val="it-IT"/>
        </w:rPr>
      </w:pPr>
    </w:p>
    <w:p w14:paraId="5495EB20" w14:textId="77777777" w:rsidR="00CE158A" w:rsidRDefault="00CE158A" w:rsidP="00CE158A">
      <w:pPr>
        <w:pStyle w:val="Textkrper-Zeileneinzug"/>
        <w:ind w:left="1134" w:hanging="1134"/>
        <w:rPr>
          <w:sz w:val="24"/>
        </w:rPr>
      </w:pPr>
      <w:r w:rsidRPr="00E95CEA">
        <w:rPr>
          <w:b/>
          <w:sz w:val="24"/>
        </w:rPr>
        <w:t>2.2.3.1</w:t>
      </w:r>
      <w:r w:rsidR="001945E7">
        <w:rPr>
          <w:sz w:val="24"/>
        </w:rPr>
        <w:tab/>
      </w:r>
      <w:r>
        <w:rPr>
          <w:sz w:val="24"/>
        </w:rPr>
        <w:t>Il blondin espleta il suo lavoro tra il terreno e la fune portante. Il campo d’azione va definito tenendo conto dei valori della massima freccia della fune portante corrispondente al carrello a pieno carico e del franco minimo ammissibile tra il fondo della benna (nella posizione di lavoro più alta) e gli ingombri della diga, del terreno e degli altri elementi o mezzi di cantiere.</w:t>
      </w:r>
    </w:p>
    <w:p w14:paraId="166A1ED7" w14:textId="77777777" w:rsidR="00CE158A" w:rsidRDefault="00CE158A" w:rsidP="00CE158A">
      <w:pPr>
        <w:pStyle w:val="Textkrper-Zeileneinzug"/>
        <w:ind w:left="1134" w:hanging="1134"/>
        <w:rPr>
          <w:sz w:val="24"/>
        </w:rPr>
      </w:pPr>
    </w:p>
    <w:p w14:paraId="002DED62" w14:textId="77777777" w:rsidR="00CE158A" w:rsidRDefault="00CE158A" w:rsidP="00CE158A">
      <w:pPr>
        <w:pStyle w:val="Textkrper-Zeileneinzug"/>
        <w:ind w:left="1134" w:hanging="1134"/>
        <w:rPr>
          <w:sz w:val="24"/>
        </w:rPr>
      </w:pPr>
      <w:r w:rsidRPr="00E95CEA">
        <w:rPr>
          <w:b/>
          <w:sz w:val="24"/>
        </w:rPr>
        <w:t>2.2.3.2</w:t>
      </w:r>
      <w:r w:rsidR="001945E7">
        <w:rPr>
          <w:sz w:val="24"/>
        </w:rPr>
        <w:tab/>
      </w:r>
      <w:r>
        <w:rPr>
          <w:sz w:val="24"/>
        </w:rPr>
        <w:t>Allo scopo di ridurre l’altezza delle torri, è ammissibile ridurre il carico utile nell’ultima fase dei lavori al fine di diminuire il valore della freccia massima in tali condizioni.</w:t>
      </w:r>
    </w:p>
    <w:p w14:paraId="7CF882D1" w14:textId="77777777" w:rsidR="00CE158A" w:rsidRDefault="00CE158A" w:rsidP="00CE158A">
      <w:pPr>
        <w:pStyle w:val="Textkrper-Zeileneinzug"/>
        <w:ind w:left="1134" w:hanging="1134"/>
        <w:rPr>
          <w:sz w:val="24"/>
        </w:rPr>
      </w:pPr>
    </w:p>
    <w:p w14:paraId="64BF914C" w14:textId="77777777" w:rsidR="00CE158A" w:rsidRDefault="00CE158A" w:rsidP="00CE158A">
      <w:pPr>
        <w:pStyle w:val="Textkrper-Zeileneinzug"/>
        <w:ind w:left="1134" w:hanging="1134"/>
        <w:rPr>
          <w:sz w:val="24"/>
        </w:rPr>
      </w:pPr>
      <w:r w:rsidRPr="00E95CEA">
        <w:rPr>
          <w:b/>
          <w:sz w:val="24"/>
        </w:rPr>
        <w:t>2.2.3.3</w:t>
      </w:r>
      <w:r w:rsidR="001945E7">
        <w:rPr>
          <w:sz w:val="24"/>
        </w:rPr>
        <w:tab/>
      </w:r>
      <w:r>
        <w:rPr>
          <w:sz w:val="24"/>
        </w:rPr>
        <w:t>In considerazione di tale riduzione del carico utile è ammissibile aumentare la tensione della fune portante in situazione di carico ridotto, a condizione che non venga superata la tensione massima ammissibile della stessa fune e che venga da quel momento mantenuta la limitazione di carico massimo ammissibile pari al valore stabilito per il carico ridotto.</w:t>
      </w:r>
    </w:p>
    <w:p w14:paraId="24360520" w14:textId="77777777" w:rsidR="00CE158A" w:rsidRDefault="00CE158A" w:rsidP="001945E7">
      <w:pPr>
        <w:pStyle w:val="Textkrper-Zeileneinzug"/>
        <w:ind w:hanging="993"/>
        <w:rPr>
          <w:sz w:val="24"/>
        </w:rPr>
      </w:pPr>
    </w:p>
    <w:p w14:paraId="476F6169" w14:textId="77777777" w:rsidR="00CE158A" w:rsidRDefault="00CE158A" w:rsidP="001945E7">
      <w:pPr>
        <w:pStyle w:val="Textkrper-Zeileneinzug"/>
        <w:ind w:hanging="993"/>
        <w:rPr>
          <w:sz w:val="24"/>
        </w:rPr>
      </w:pPr>
    </w:p>
    <w:p w14:paraId="16F8C93F" w14:textId="77777777" w:rsidR="00CE158A" w:rsidRDefault="001945E7" w:rsidP="00FD1ACE">
      <w:pPr>
        <w:pStyle w:val="OITAFTITOLO2"/>
        <w:ind w:left="1080" w:hanging="1080"/>
      </w:pPr>
      <w:r>
        <w:br w:type="page"/>
      </w:r>
      <w:bookmarkStart w:id="66" w:name="_Toc83533054"/>
      <w:bookmarkStart w:id="67" w:name="_Toc139969778"/>
      <w:r w:rsidR="00CE158A" w:rsidRPr="00FD1ACE">
        <w:lastRenderedPageBreak/>
        <w:t>2.2.4</w:t>
      </w:r>
      <w:r w:rsidR="00CE158A" w:rsidRPr="00FD1ACE">
        <w:tab/>
      </w:r>
      <w:r w:rsidR="00CE158A">
        <w:t>Locali di comando e del macchinario</w:t>
      </w:r>
      <w:bookmarkEnd w:id="66"/>
      <w:bookmarkEnd w:id="67"/>
    </w:p>
    <w:p w14:paraId="614D3008" w14:textId="77777777" w:rsidR="001945E7" w:rsidRPr="001945E7" w:rsidRDefault="001945E7" w:rsidP="001945E7">
      <w:pPr>
        <w:pStyle w:val="Textkrper-Zeileneinzug"/>
        <w:ind w:left="0" w:firstLine="0"/>
        <w:rPr>
          <w:bCs/>
          <w:sz w:val="24"/>
        </w:rPr>
      </w:pPr>
    </w:p>
    <w:p w14:paraId="69387AF2"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2.2.4.1</w:t>
      </w:r>
      <w:r w:rsidR="001945E7" w:rsidRPr="00E95CEA">
        <w:rPr>
          <w:rFonts w:ascii="Arial" w:hAnsi="Arial"/>
          <w:b/>
          <w:lang w:val="it-IT"/>
        </w:rPr>
        <w:tab/>
      </w:r>
      <w:r w:rsidRPr="00CE158A">
        <w:rPr>
          <w:rFonts w:ascii="Arial" w:hAnsi="Arial"/>
          <w:lang w:val="it-IT"/>
        </w:rPr>
        <w:t>Le stanze accessibili al personale devono avere un’altezza di almeno m. 2,50.</w:t>
      </w:r>
    </w:p>
    <w:p w14:paraId="36D1802A" w14:textId="77777777" w:rsidR="00CE158A" w:rsidRPr="00CE158A" w:rsidRDefault="00CE158A" w:rsidP="00CE158A">
      <w:pPr>
        <w:tabs>
          <w:tab w:val="left" w:pos="284"/>
        </w:tabs>
        <w:ind w:left="1134" w:hanging="1134"/>
        <w:jc w:val="both"/>
        <w:rPr>
          <w:rFonts w:ascii="Arial" w:hAnsi="Arial"/>
          <w:lang w:val="it-IT"/>
        </w:rPr>
      </w:pPr>
    </w:p>
    <w:p w14:paraId="1E2E9477"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2.2.4.2</w:t>
      </w:r>
      <w:r w:rsidR="001945E7">
        <w:rPr>
          <w:rFonts w:ascii="Arial" w:hAnsi="Arial"/>
          <w:lang w:val="it-IT"/>
        </w:rPr>
        <w:tab/>
      </w:r>
      <w:r w:rsidRPr="00CE158A">
        <w:rPr>
          <w:rFonts w:ascii="Arial" w:hAnsi="Arial"/>
          <w:lang w:val="it-IT"/>
        </w:rPr>
        <w:t>I locali di manovra e comando, del macchinario, dei dispositivi di tensione delle funi e delle apparecchiature elettriche non devono essere accessibili agli estranei.</w:t>
      </w:r>
    </w:p>
    <w:p w14:paraId="7C025E76" w14:textId="77777777" w:rsidR="00CE158A" w:rsidRPr="00CE158A" w:rsidRDefault="00CE158A" w:rsidP="00CE158A">
      <w:pPr>
        <w:tabs>
          <w:tab w:val="left" w:pos="284"/>
        </w:tabs>
        <w:ind w:left="1134" w:hanging="1134"/>
        <w:jc w:val="both"/>
        <w:rPr>
          <w:rFonts w:ascii="Arial" w:hAnsi="Arial"/>
          <w:lang w:val="it-IT"/>
        </w:rPr>
      </w:pPr>
    </w:p>
    <w:p w14:paraId="01EECEC8" w14:textId="77777777" w:rsidR="00CE158A" w:rsidRPr="00CE158A" w:rsidRDefault="00CE158A" w:rsidP="00DF342F">
      <w:pPr>
        <w:numPr>
          <w:ilvl w:val="3"/>
          <w:numId w:val="24"/>
        </w:numPr>
        <w:tabs>
          <w:tab w:val="left" w:pos="284"/>
        </w:tabs>
        <w:ind w:left="1134" w:hanging="1134"/>
        <w:jc w:val="both"/>
        <w:rPr>
          <w:rFonts w:ascii="Arial" w:hAnsi="Arial"/>
          <w:lang w:val="it-IT"/>
        </w:rPr>
      </w:pPr>
      <w:r w:rsidRPr="00CE158A">
        <w:rPr>
          <w:rFonts w:ascii="Arial" w:hAnsi="Arial"/>
          <w:lang w:val="it-IT"/>
        </w:rPr>
        <w:t>Tutti i locali devono avere illuminazione adeguata.</w:t>
      </w:r>
    </w:p>
    <w:p w14:paraId="417F7026" w14:textId="77777777" w:rsidR="00CE158A" w:rsidRPr="00CE158A" w:rsidRDefault="00CE158A" w:rsidP="00CE158A">
      <w:pPr>
        <w:tabs>
          <w:tab w:val="left" w:pos="284"/>
        </w:tabs>
        <w:ind w:left="709" w:hanging="709"/>
        <w:jc w:val="both"/>
        <w:rPr>
          <w:rFonts w:ascii="Arial" w:hAnsi="Arial"/>
          <w:lang w:val="it-IT"/>
        </w:rPr>
      </w:pPr>
    </w:p>
    <w:p w14:paraId="50FE4310" w14:textId="77777777" w:rsidR="00CE158A" w:rsidRPr="00CE158A" w:rsidRDefault="00CE158A" w:rsidP="00CE158A">
      <w:pPr>
        <w:tabs>
          <w:tab w:val="left" w:pos="284"/>
        </w:tabs>
        <w:ind w:left="1134" w:hanging="1134"/>
        <w:jc w:val="both"/>
        <w:rPr>
          <w:rFonts w:ascii="Arial" w:hAnsi="Arial"/>
          <w:lang w:val="it-IT"/>
        </w:rPr>
      </w:pPr>
      <w:r w:rsidRPr="00E95CEA">
        <w:rPr>
          <w:rFonts w:ascii="Arial" w:hAnsi="Arial"/>
          <w:b/>
          <w:lang w:val="it-IT"/>
        </w:rPr>
        <w:t>2.2.4.4</w:t>
      </w:r>
      <w:r w:rsidR="001945E7">
        <w:rPr>
          <w:rFonts w:ascii="Arial" w:hAnsi="Arial"/>
          <w:lang w:val="it-IT"/>
        </w:rPr>
        <w:tab/>
      </w:r>
      <w:r w:rsidRPr="00CE158A">
        <w:rPr>
          <w:rFonts w:ascii="Arial" w:hAnsi="Arial"/>
          <w:lang w:val="it-IT"/>
        </w:rPr>
        <w:t>Deve essere previsto un drenaggio efficiente per tutti i locali dove sono possibili infiltrazioni d’acqua.</w:t>
      </w:r>
    </w:p>
    <w:p w14:paraId="455FA4D0" w14:textId="77777777" w:rsidR="00CE158A" w:rsidRPr="001945E7" w:rsidRDefault="00CE158A" w:rsidP="00CE158A">
      <w:pPr>
        <w:pStyle w:val="Textkrper-Einzug2"/>
        <w:ind w:left="1134" w:hanging="1134"/>
      </w:pPr>
    </w:p>
    <w:p w14:paraId="01429DE7" w14:textId="77777777" w:rsidR="00CE158A" w:rsidRDefault="00CE158A" w:rsidP="001A70E2">
      <w:pPr>
        <w:pStyle w:val="StileRientrocorpodeltesto3Sporgente20mm"/>
      </w:pPr>
      <w:r w:rsidRPr="00E95CEA">
        <w:rPr>
          <w:b/>
        </w:rPr>
        <w:t>2.2.4.5</w:t>
      </w:r>
      <w:r w:rsidR="001945E7">
        <w:tab/>
      </w:r>
      <w:r>
        <w:t>Si devono prendere opportune precauzioni contro l’incendio e i fulmini, in accordo con le norme locali.</w:t>
      </w:r>
    </w:p>
    <w:p w14:paraId="73B04E54" w14:textId="77777777" w:rsidR="00CE158A" w:rsidRPr="001945E7" w:rsidRDefault="00CE158A" w:rsidP="00CE158A">
      <w:pPr>
        <w:tabs>
          <w:tab w:val="left" w:pos="284"/>
          <w:tab w:val="center" w:pos="1418"/>
        </w:tabs>
        <w:ind w:left="709" w:hanging="709"/>
        <w:jc w:val="both"/>
        <w:rPr>
          <w:rFonts w:ascii="Arial" w:hAnsi="Arial"/>
          <w:lang w:val="it-IT"/>
        </w:rPr>
      </w:pPr>
    </w:p>
    <w:p w14:paraId="4DB9DB2F" w14:textId="77777777" w:rsidR="00CE158A" w:rsidRPr="00961C9C" w:rsidRDefault="00CE158A" w:rsidP="00CE158A">
      <w:pPr>
        <w:ind w:left="1134" w:hanging="1134"/>
        <w:jc w:val="both"/>
        <w:rPr>
          <w:rFonts w:ascii="Arial" w:hAnsi="Arial" w:cs="Arial"/>
          <w:lang w:val="it-IT"/>
        </w:rPr>
      </w:pPr>
      <w:r w:rsidRPr="00E95CEA">
        <w:rPr>
          <w:rFonts w:ascii="Arial" w:hAnsi="Arial" w:cs="Arial"/>
          <w:b/>
          <w:lang w:val="it-IT"/>
        </w:rPr>
        <w:t>2.2.4.6</w:t>
      </w:r>
      <w:r w:rsidR="001945E7">
        <w:rPr>
          <w:rFonts w:ascii="Arial" w:hAnsi="Arial" w:cs="Arial"/>
          <w:lang w:val="it-IT"/>
        </w:rPr>
        <w:tab/>
      </w:r>
      <w:r w:rsidRPr="00CE158A">
        <w:rPr>
          <w:rFonts w:ascii="Arial" w:hAnsi="Arial" w:cs="Arial"/>
          <w:lang w:val="it-IT"/>
        </w:rPr>
        <w:t>Al fine di garantire al manovratore un’ottima visione del campo di azione del blondin, la cabina di comando deve essere preferibilmente predisposta in un punto vicino alla zona di carico (pista di carico delle benne). Ove possibile la cabina di comando dovrebbe essere di</w:t>
      </w:r>
      <w:r w:rsidR="00CD7680">
        <w:rPr>
          <w:rFonts w:ascii="Arial" w:hAnsi="Arial" w:cs="Arial"/>
          <w:lang w:val="it-IT"/>
        </w:rPr>
        <w:t xml:space="preserve">sposta in modo che l’operatore </w:t>
      </w:r>
      <w:r w:rsidRPr="00CE158A">
        <w:rPr>
          <w:rFonts w:ascii="Arial" w:hAnsi="Arial" w:cs="Arial"/>
          <w:lang w:val="it-IT"/>
        </w:rPr>
        <w:t xml:space="preserve">non abbia da guardare nel sole. </w:t>
      </w:r>
      <w:proofErr w:type="gramStart"/>
      <w:r w:rsidRPr="00CE158A">
        <w:rPr>
          <w:rFonts w:ascii="Arial" w:hAnsi="Arial" w:cs="Arial"/>
          <w:lang w:val="it-IT"/>
        </w:rPr>
        <w:t>Inoltre</w:t>
      </w:r>
      <w:proofErr w:type="gramEnd"/>
      <w:r w:rsidRPr="00CE158A">
        <w:rPr>
          <w:rFonts w:ascii="Arial" w:hAnsi="Arial" w:cs="Arial"/>
          <w:lang w:val="it-IT"/>
        </w:rPr>
        <w:t xml:space="preserve"> si avrà cura a ridurre al massimo l’angolo visuale tra la pista di carico delle benne e la zona di scarico</w:t>
      </w:r>
      <w:r w:rsidR="00961C9C">
        <w:rPr>
          <w:rFonts w:ascii="Arial" w:hAnsi="Arial" w:cs="Arial"/>
          <w:lang w:val="it-IT"/>
        </w:rPr>
        <w:t>.</w:t>
      </w:r>
    </w:p>
    <w:p w14:paraId="6E1A8A64" w14:textId="77777777" w:rsidR="00CE158A" w:rsidRPr="00CE158A" w:rsidRDefault="00CE158A" w:rsidP="00CE158A">
      <w:pPr>
        <w:ind w:left="1134" w:hanging="1134"/>
        <w:jc w:val="both"/>
        <w:rPr>
          <w:rFonts w:ascii="Arial" w:hAnsi="Arial" w:cs="Arial"/>
          <w:lang w:val="it-IT"/>
        </w:rPr>
      </w:pPr>
    </w:p>
    <w:p w14:paraId="0B3C02E3"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2.2.4.7</w:t>
      </w:r>
      <w:r w:rsidR="001945E7">
        <w:rPr>
          <w:rFonts w:ascii="Arial" w:hAnsi="Arial" w:cs="Arial"/>
          <w:lang w:val="it-IT"/>
        </w:rPr>
        <w:tab/>
      </w:r>
      <w:r w:rsidRPr="00CE158A">
        <w:rPr>
          <w:rFonts w:ascii="Arial" w:hAnsi="Arial" w:cs="Arial"/>
          <w:lang w:val="it-IT"/>
        </w:rPr>
        <w:t xml:space="preserve">Di regola i comandi di tutti gli argani sono sistemati nella cabina di manovra. </w:t>
      </w:r>
      <w:proofErr w:type="gramStart"/>
      <w:r w:rsidRPr="00CE158A">
        <w:rPr>
          <w:rFonts w:ascii="Arial" w:hAnsi="Arial" w:cs="Arial"/>
          <w:lang w:val="it-IT"/>
        </w:rPr>
        <w:t>E’</w:t>
      </w:r>
      <w:proofErr w:type="gramEnd"/>
      <w:r w:rsidRPr="00CE158A">
        <w:rPr>
          <w:rFonts w:ascii="Arial" w:hAnsi="Arial" w:cs="Arial"/>
          <w:lang w:val="it-IT"/>
        </w:rPr>
        <w:t xml:space="preserve"> ammissibile l’utilizzo di telecomandi.</w:t>
      </w:r>
    </w:p>
    <w:p w14:paraId="184768F4" w14:textId="77777777" w:rsidR="00CE158A" w:rsidRPr="00CE158A" w:rsidRDefault="00CE158A" w:rsidP="00CE158A">
      <w:pPr>
        <w:ind w:left="1134" w:hanging="1134"/>
        <w:jc w:val="both"/>
        <w:rPr>
          <w:rFonts w:ascii="Arial" w:hAnsi="Arial" w:cs="Arial"/>
          <w:lang w:val="it-IT"/>
        </w:rPr>
      </w:pPr>
    </w:p>
    <w:p w14:paraId="06920BBF" w14:textId="77777777" w:rsidR="00CE158A" w:rsidRPr="00961C9C" w:rsidRDefault="00CE158A" w:rsidP="00532ECC">
      <w:pPr>
        <w:pStyle w:val="Textkrper2"/>
        <w:ind w:left="1134" w:hanging="1134"/>
        <w:rPr>
          <w:sz w:val="24"/>
        </w:rPr>
      </w:pPr>
      <w:r w:rsidRPr="00E95CEA">
        <w:rPr>
          <w:b/>
          <w:sz w:val="24"/>
        </w:rPr>
        <w:t>2.2.4.8</w:t>
      </w:r>
      <w:r w:rsidR="001945E7">
        <w:rPr>
          <w:sz w:val="24"/>
        </w:rPr>
        <w:tab/>
      </w:r>
      <w:r>
        <w:rPr>
          <w:sz w:val="24"/>
        </w:rPr>
        <w:t>Per interventi di riparazione o manutenzione conviene predisporre dei posti di comando locali, in prossimità dell’argano della fune di sollevamento, dell’argano di traslazione e dei carri o torri mobili o torri brandeggianti. I diversi dispositivi di comando del blondin devono essere elettricamente interbloccati</w:t>
      </w:r>
      <w:r>
        <w:rPr>
          <w:color w:val="FF0000"/>
          <w:sz w:val="24"/>
        </w:rPr>
        <w:t xml:space="preserve"> </w:t>
      </w:r>
    </w:p>
    <w:p w14:paraId="2BD94D38" w14:textId="77777777" w:rsidR="00150147" w:rsidRDefault="00150147" w:rsidP="00532ECC">
      <w:pPr>
        <w:pStyle w:val="OITAFTITOLO2"/>
        <w:ind w:left="1134"/>
        <w:rPr>
          <w:bCs/>
        </w:rPr>
      </w:pPr>
      <w:bookmarkStart w:id="68" w:name="_Toc83533055"/>
    </w:p>
    <w:p w14:paraId="4A7424FA" w14:textId="77777777" w:rsidR="00150147" w:rsidRDefault="00150147" w:rsidP="00532ECC">
      <w:pPr>
        <w:pStyle w:val="OITAFTITOLO2"/>
        <w:ind w:left="1134"/>
        <w:rPr>
          <w:bCs/>
        </w:rPr>
      </w:pPr>
    </w:p>
    <w:p w14:paraId="64BB572C" w14:textId="77777777" w:rsidR="00CE158A" w:rsidRDefault="00CE158A" w:rsidP="00532ECC">
      <w:pPr>
        <w:pStyle w:val="OITAFTITOLO2"/>
        <w:ind w:left="1134" w:hanging="1080"/>
      </w:pPr>
      <w:bookmarkStart w:id="69" w:name="_Toc139969779"/>
      <w:r w:rsidRPr="00FD1ACE">
        <w:rPr>
          <w:bCs/>
        </w:rPr>
        <w:t>2.2.5</w:t>
      </w:r>
      <w:r w:rsidRPr="00FD1ACE">
        <w:tab/>
      </w:r>
      <w:r>
        <w:t>Funi</w:t>
      </w:r>
      <w:bookmarkEnd w:id="68"/>
      <w:bookmarkEnd w:id="69"/>
    </w:p>
    <w:p w14:paraId="020C1059" w14:textId="77777777" w:rsidR="00CE158A" w:rsidRPr="00961C9C" w:rsidRDefault="00CE158A" w:rsidP="00532ECC">
      <w:pPr>
        <w:ind w:left="1134" w:firstLine="8"/>
        <w:jc w:val="both"/>
        <w:rPr>
          <w:rFonts w:ascii="Arial" w:hAnsi="Arial" w:cs="Arial"/>
          <w:bCs/>
        </w:rPr>
      </w:pPr>
    </w:p>
    <w:p w14:paraId="23DBE63F" w14:textId="77777777" w:rsidR="00CE158A" w:rsidRDefault="00532ECC" w:rsidP="00DF342F">
      <w:pPr>
        <w:numPr>
          <w:ilvl w:val="3"/>
          <w:numId w:val="25"/>
        </w:numPr>
        <w:tabs>
          <w:tab w:val="num" w:leader="none" w:pos="1080"/>
        </w:tabs>
        <w:ind w:left="1134"/>
        <w:jc w:val="both"/>
        <w:rPr>
          <w:rFonts w:ascii="Arial" w:hAnsi="Arial" w:cs="Arial"/>
          <w:b/>
          <w:bCs/>
        </w:rPr>
      </w:pPr>
      <w:r>
        <w:rPr>
          <w:rFonts w:ascii="Arial" w:hAnsi="Arial" w:cs="Arial"/>
          <w:b/>
          <w:bCs/>
        </w:rPr>
        <w:t xml:space="preserve"> </w:t>
      </w:r>
      <w:proofErr w:type="spellStart"/>
      <w:r w:rsidR="00CE158A">
        <w:rPr>
          <w:rFonts w:ascii="Arial" w:hAnsi="Arial" w:cs="Arial"/>
          <w:b/>
          <w:bCs/>
        </w:rPr>
        <w:t>Funi</w:t>
      </w:r>
      <w:proofErr w:type="spellEnd"/>
      <w:r w:rsidR="00CE158A">
        <w:rPr>
          <w:rFonts w:ascii="Arial" w:hAnsi="Arial" w:cs="Arial"/>
          <w:b/>
          <w:bCs/>
        </w:rPr>
        <w:t xml:space="preserve"> </w:t>
      </w:r>
      <w:proofErr w:type="spellStart"/>
      <w:r w:rsidR="00CE158A">
        <w:rPr>
          <w:rFonts w:ascii="Arial" w:hAnsi="Arial" w:cs="Arial"/>
          <w:b/>
          <w:bCs/>
        </w:rPr>
        <w:t>portanti</w:t>
      </w:r>
      <w:proofErr w:type="spellEnd"/>
    </w:p>
    <w:p w14:paraId="461CD668" w14:textId="77777777" w:rsidR="00CE158A" w:rsidRDefault="00CE158A" w:rsidP="00532ECC">
      <w:pPr>
        <w:tabs>
          <w:tab w:val="num" w:leader="none" w:pos="1080"/>
        </w:tabs>
        <w:ind w:left="1134" w:firstLine="8"/>
        <w:jc w:val="both"/>
        <w:rPr>
          <w:rFonts w:ascii="Arial" w:hAnsi="Arial" w:cs="Arial"/>
        </w:rPr>
      </w:pPr>
    </w:p>
    <w:p w14:paraId="5B5A2441" w14:textId="77777777" w:rsidR="00CE158A" w:rsidRPr="00CE158A" w:rsidRDefault="00CE158A" w:rsidP="00532ECC">
      <w:pPr>
        <w:tabs>
          <w:tab w:val="num" w:leader="none" w:pos="1080"/>
        </w:tabs>
        <w:ind w:left="1134" w:hanging="1134"/>
        <w:jc w:val="both"/>
        <w:rPr>
          <w:rFonts w:ascii="Arial" w:hAnsi="Arial" w:cs="Arial"/>
          <w:lang w:val="it-IT"/>
        </w:rPr>
      </w:pPr>
      <w:r w:rsidRPr="00E95CEA">
        <w:rPr>
          <w:rFonts w:ascii="Arial" w:hAnsi="Arial" w:cs="Arial"/>
          <w:b/>
          <w:lang w:val="it-IT"/>
        </w:rPr>
        <w:t>2.2.5.1.1</w:t>
      </w:r>
      <w:r w:rsidR="00961C9C">
        <w:rPr>
          <w:rFonts w:ascii="Arial" w:hAnsi="Arial" w:cs="Arial"/>
          <w:lang w:val="it-IT"/>
        </w:rPr>
        <w:tab/>
      </w:r>
      <w:r w:rsidR="00532ECC">
        <w:rPr>
          <w:rFonts w:ascii="Arial" w:hAnsi="Arial" w:cs="Arial"/>
          <w:lang w:val="it-IT"/>
        </w:rPr>
        <w:t xml:space="preserve"> </w:t>
      </w:r>
      <w:r w:rsidRPr="00CE158A">
        <w:rPr>
          <w:rFonts w:ascii="Arial" w:hAnsi="Arial" w:cs="Arial"/>
          <w:lang w:val="it-IT"/>
        </w:rPr>
        <w:t>Devono essere impiegate di preferenza delle funi chiuse. Funi di altri tipi, eventualmente impiegate, devono avere un’anima metallica.</w:t>
      </w:r>
    </w:p>
    <w:p w14:paraId="2C2DAE9A" w14:textId="77777777" w:rsidR="00CE158A" w:rsidRPr="00CE158A" w:rsidRDefault="00CE158A" w:rsidP="00CE158A">
      <w:pPr>
        <w:ind w:left="1134" w:hanging="1134"/>
        <w:jc w:val="both"/>
        <w:rPr>
          <w:rFonts w:ascii="Arial" w:hAnsi="Arial" w:cs="Arial"/>
          <w:lang w:val="it-IT"/>
        </w:rPr>
      </w:pPr>
    </w:p>
    <w:p w14:paraId="6F900D61" w14:textId="77777777" w:rsidR="00CE158A" w:rsidRDefault="00CE158A" w:rsidP="00CE158A">
      <w:pPr>
        <w:pStyle w:val="Textkrper"/>
        <w:ind w:left="1134" w:hanging="1134"/>
        <w:rPr>
          <w:sz w:val="24"/>
        </w:rPr>
      </w:pPr>
      <w:r w:rsidRPr="00E95CEA">
        <w:rPr>
          <w:b/>
          <w:sz w:val="24"/>
        </w:rPr>
        <w:t>2.2.5.1.2</w:t>
      </w:r>
      <w:r w:rsidR="00961C9C">
        <w:rPr>
          <w:sz w:val="24"/>
        </w:rPr>
        <w:tab/>
      </w:r>
      <w:r>
        <w:rPr>
          <w:sz w:val="24"/>
        </w:rPr>
        <w:t>Di regola non è consentito l’impiego di giunti della fune portante nella zona di lavoro. Il passaggio sui giunti, eventualmente resisi necessari per motivi sorti nel trasporto o nel montaggio, deve essere effettuato con velocità e carico ridotti.</w:t>
      </w:r>
    </w:p>
    <w:p w14:paraId="045E2E5D" w14:textId="77777777" w:rsidR="00CE158A" w:rsidRDefault="00CE158A" w:rsidP="00CE158A">
      <w:pPr>
        <w:pStyle w:val="Textkrper"/>
        <w:ind w:left="1134" w:hanging="1134"/>
        <w:rPr>
          <w:sz w:val="24"/>
        </w:rPr>
      </w:pPr>
    </w:p>
    <w:p w14:paraId="2C255D75"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2.2.5.1.3</w:t>
      </w:r>
      <w:r w:rsidR="00961C9C">
        <w:rPr>
          <w:rFonts w:ascii="Arial" w:hAnsi="Arial" w:cs="Arial"/>
          <w:lang w:val="it-IT"/>
        </w:rPr>
        <w:tab/>
      </w:r>
      <w:r w:rsidRPr="00CE158A">
        <w:rPr>
          <w:rFonts w:ascii="Arial" w:hAnsi="Arial" w:cs="Arial"/>
          <w:lang w:val="it-IT"/>
        </w:rPr>
        <w:t xml:space="preserve">La fune portante può essere ancorata alle due estremità. In tal caso si raccomanda di predisporre ad una delle estremità della fune portante un sistema </w:t>
      </w:r>
      <w:r w:rsidR="00B729FC">
        <w:rPr>
          <w:rFonts w:ascii="Arial" w:hAnsi="Arial" w:cs="Arial"/>
          <w:lang w:val="it-IT"/>
        </w:rPr>
        <w:t>che permetta</w:t>
      </w:r>
      <w:r w:rsidRPr="00CE158A">
        <w:rPr>
          <w:rFonts w:ascii="Arial" w:hAnsi="Arial" w:cs="Arial"/>
          <w:lang w:val="it-IT"/>
        </w:rPr>
        <w:t xml:space="preserve"> una facile regolazione della tensione per poter compensare le tolleranze del modulo elastico e della lunghezza della fune portante dopo il taglio, nonché l’allungamento permanente della fune stessa.</w:t>
      </w:r>
    </w:p>
    <w:p w14:paraId="307F29C5" w14:textId="77777777" w:rsidR="00CE158A" w:rsidRPr="00CE158A" w:rsidRDefault="00CE158A" w:rsidP="00CE158A">
      <w:pPr>
        <w:ind w:left="1134" w:hanging="1134"/>
        <w:jc w:val="both"/>
        <w:rPr>
          <w:rFonts w:ascii="Arial" w:hAnsi="Arial" w:cs="Arial"/>
          <w:lang w:val="it-IT"/>
        </w:rPr>
      </w:pPr>
    </w:p>
    <w:p w14:paraId="1972435C"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lastRenderedPageBreak/>
        <w:t>2.2.5.1.4</w:t>
      </w:r>
      <w:r w:rsidR="00961C9C">
        <w:rPr>
          <w:rFonts w:ascii="Arial" w:hAnsi="Arial" w:cs="Arial"/>
          <w:lang w:val="it-IT"/>
        </w:rPr>
        <w:tab/>
      </w:r>
      <w:r w:rsidRPr="00CE158A">
        <w:rPr>
          <w:rFonts w:ascii="Arial" w:hAnsi="Arial" w:cs="Arial"/>
          <w:lang w:val="it-IT"/>
        </w:rPr>
        <w:t>Ai fini del calcolo del coefficiente di sicurezza e della freccia della fune portante è consentito considerare il contributo che la fune traente e la fune di sollevamento apportano per sostenere il carico circolante</w:t>
      </w:r>
    </w:p>
    <w:p w14:paraId="4F8EDD43" w14:textId="77777777" w:rsidR="00CE158A" w:rsidRPr="00CE158A" w:rsidRDefault="00CE158A" w:rsidP="00CE158A">
      <w:pPr>
        <w:ind w:left="1134" w:hanging="1134"/>
        <w:jc w:val="both"/>
        <w:rPr>
          <w:rFonts w:ascii="Arial" w:hAnsi="Arial" w:cs="Arial"/>
          <w:lang w:val="it-IT"/>
        </w:rPr>
      </w:pPr>
    </w:p>
    <w:p w14:paraId="36CB4010"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2.2.5.1.5</w:t>
      </w:r>
      <w:r w:rsidR="00961C9C">
        <w:rPr>
          <w:rFonts w:ascii="Arial" w:hAnsi="Arial" w:cs="Arial"/>
          <w:lang w:val="it-IT"/>
        </w:rPr>
        <w:tab/>
      </w:r>
      <w:r w:rsidRPr="00CE158A">
        <w:rPr>
          <w:rFonts w:ascii="Arial" w:hAnsi="Arial" w:cs="Arial"/>
          <w:lang w:val="it-IT"/>
        </w:rPr>
        <w:t xml:space="preserve">Nei casi in cui vi è una scarpa nella vicinanza dell’ancoraggio, la pressione esercitata dalla fune portante deve essere tale da garantire il permanente </w:t>
      </w:r>
      <w:proofErr w:type="gramStart"/>
      <w:r w:rsidRPr="00CE158A">
        <w:rPr>
          <w:rFonts w:ascii="Arial" w:hAnsi="Arial" w:cs="Arial"/>
          <w:lang w:val="it-IT"/>
        </w:rPr>
        <w:t>contatto  tra</w:t>
      </w:r>
      <w:proofErr w:type="gramEnd"/>
      <w:r w:rsidRPr="00CE158A">
        <w:rPr>
          <w:rFonts w:ascii="Arial" w:hAnsi="Arial" w:cs="Arial"/>
          <w:lang w:val="it-IT"/>
        </w:rPr>
        <w:t xml:space="preserve"> la fune e la scarpa, anche nelle condizioni più sfavorevoli. </w:t>
      </w:r>
    </w:p>
    <w:p w14:paraId="2E656ECB" w14:textId="77777777" w:rsidR="00CE158A" w:rsidRPr="00CE158A" w:rsidRDefault="00CE158A" w:rsidP="00CE158A">
      <w:pPr>
        <w:ind w:left="709" w:hanging="701"/>
        <w:jc w:val="both"/>
        <w:rPr>
          <w:rFonts w:ascii="Arial" w:hAnsi="Arial" w:cs="Arial"/>
          <w:lang w:val="it-IT"/>
        </w:rPr>
      </w:pPr>
    </w:p>
    <w:p w14:paraId="04583871" w14:textId="77777777" w:rsidR="00CE158A" w:rsidRPr="00961C9C" w:rsidRDefault="00CE158A" w:rsidP="00CE158A">
      <w:pPr>
        <w:ind w:left="1134" w:hanging="1134"/>
        <w:jc w:val="both"/>
        <w:rPr>
          <w:rFonts w:ascii="Arial" w:hAnsi="Arial" w:cs="Arial"/>
          <w:lang w:val="it-IT"/>
        </w:rPr>
      </w:pPr>
      <w:r w:rsidRPr="00E95CEA">
        <w:rPr>
          <w:rFonts w:ascii="Arial" w:hAnsi="Arial" w:cs="Arial"/>
          <w:b/>
          <w:lang w:val="it-IT"/>
        </w:rPr>
        <w:t>2.2.5.1.6</w:t>
      </w:r>
      <w:r w:rsidR="00961C9C">
        <w:rPr>
          <w:rFonts w:ascii="Arial" w:hAnsi="Arial" w:cs="Arial"/>
          <w:lang w:val="it-IT"/>
        </w:rPr>
        <w:tab/>
      </w:r>
      <w:r w:rsidRPr="00CE158A">
        <w:rPr>
          <w:rFonts w:ascii="Arial" w:hAnsi="Arial" w:cs="Arial"/>
          <w:lang w:val="it-IT"/>
        </w:rPr>
        <w:t xml:space="preserve">Il carico somma della fune portante deve essere almeno pari a </w:t>
      </w:r>
      <w:r w:rsidRPr="00CE158A">
        <w:rPr>
          <w:rFonts w:ascii="Arial" w:hAnsi="Arial" w:cs="Arial"/>
          <w:b/>
          <w:bCs/>
          <w:lang w:val="it-IT"/>
        </w:rPr>
        <w:t>2,7</w:t>
      </w:r>
      <w:r w:rsidRPr="00CE158A">
        <w:rPr>
          <w:rFonts w:ascii="Arial" w:hAnsi="Arial" w:cs="Arial"/>
          <w:color w:val="FF0000"/>
          <w:lang w:val="it-IT"/>
        </w:rPr>
        <w:t xml:space="preserve"> </w:t>
      </w:r>
      <w:r w:rsidRPr="00CE158A">
        <w:rPr>
          <w:rFonts w:ascii="Arial" w:hAnsi="Arial" w:cs="Arial"/>
          <w:lang w:val="it-IT"/>
        </w:rPr>
        <w:t>volte la tensione massima della fune in condizioni normali di funzionamento. Per lunghezze di campata inferiori a 1 000 m si deve adottare un coefficiente di sicurezza maggiore, ossia pari a</w:t>
      </w:r>
    </w:p>
    <w:p w14:paraId="477A0098" w14:textId="77777777" w:rsidR="00CE158A" w:rsidRPr="00961C9C" w:rsidRDefault="00961C9C" w:rsidP="00961C9C">
      <w:pPr>
        <w:ind w:left="1134" w:hanging="54"/>
        <w:jc w:val="both"/>
        <w:rPr>
          <w:rFonts w:ascii="Arial" w:hAnsi="Arial" w:cs="Arial"/>
          <w:lang w:val="it-IT"/>
        </w:rPr>
      </w:pPr>
      <w:r>
        <w:rPr>
          <w:rFonts w:ascii="Arial" w:hAnsi="Arial" w:cs="Arial"/>
          <w:lang w:val="it-IT"/>
        </w:rPr>
        <w:t xml:space="preserve"> </w:t>
      </w:r>
    </w:p>
    <w:p w14:paraId="2E75B43E" w14:textId="77777777" w:rsidR="00CE158A" w:rsidRPr="00CE158A" w:rsidRDefault="00CE158A" w:rsidP="00CE158A">
      <w:pPr>
        <w:ind w:left="1134" w:hanging="1134"/>
        <w:jc w:val="center"/>
        <w:rPr>
          <w:rFonts w:ascii="Arial" w:hAnsi="Arial" w:cs="Arial"/>
          <w:b/>
          <w:bCs/>
          <w:lang w:val="it-IT"/>
        </w:rPr>
      </w:pPr>
      <w:r w:rsidRPr="00CE158A">
        <w:rPr>
          <w:rFonts w:ascii="Arial" w:hAnsi="Arial" w:cs="Arial"/>
          <w:b/>
          <w:bCs/>
          <w:lang w:val="it-IT"/>
        </w:rPr>
        <w:t>k = 3,2 – 0,0005 x l</w:t>
      </w:r>
    </w:p>
    <w:p w14:paraId="74906D03" w14:textId="77777777" w:rsidR="00CE158A" w:rsidRPr="00CE158A" w:rsidRDefault="00CE158A" w:rsidP="00CE158A">
      <w:pPr>
        <w:ind w:left="1134" w:hanging="1134"/>
        <w:jc w:val="center"/>
        <w:rPr>
          <w:rFonts w:ascii="Arial" w:hAnsi="Arial" w:cs="Arial"/>
          <w:b/>
          <w:bCs/>
          <w:lang w:val="it-IT"/>
        </w:rPr>
      </w:pPr>
    </w:p>
    <w:p w14:paraId="63B2F8A9" w14:textId="77777777" w:rsidR="00CE158A" w:rsidRPr="00CE158A" w:rsidRDefault="00CE158A" w:rsidP="00CE158A">
      <w:pPr>
        <w:ind w:left="1134"/>
        <w:jc w:val="both"/>
        <w:rPr>
          <w:rFonts w:ascii="Arial" w:hAnsi="Arial" w:cs="Arial"/>
          <w:lang w:val="it-IT"/>
        </w:rPr>
      </w:pPr>
      <w:proofErr w:type="gramStart"/>
      <w:r w:rsidRPr="00961C9C">
        <w:rPr>
          <w:rFonts w:ascii="Arial" w:hAnsi="Arial" w:cs="Arial"/>
          <w:b/>
          <w:lang w:val="it-IT"/>
        </w:rPr>
        <w:t>l</w:t>
      </w:r>
      <w:r w:rsidRPr="00CE158A">
        <w:rPr>
          <w:rFonts w:ascii="Arial" w:hAnsi="Arial" w:cs="Arial"/>
          <w:lang w:val="it-IT"/>
        </w:rPr>
        <w:t xml:space="preserve"> </w:t>
      </w:r>
      <w:r w:rsidR="00961C9C">
        <w:rPr>
          <w:rFonts w:ascii="Arial" w:hAnsi="Arial" w:cs="Arial"/>
          <w:lang w:val="it-IT"/>
        </w:rPr>
        <w:t>:</w:t>
      </w:r>
      <w:proofErr w:type="gramEnd"/>
      <w:r w:rsidRPr="00CE158A">
        <w:rPr>
          <w:rFonts w:ascii="Arial" w:hAnsi="Arial" w:cs="Arial"/>
          <w:lang w:val="it-IT"/>
        </w:rPr>
        <w:t xml:space="preserve"> essendo la lunghezza della campata della fune portante, espressa in m.</w:t>
      </w:r>
    </w:p>
    <w:p w14:paraId="63FA4CE0" w14:textId="77777777" w:rsidR="00CE158A" w:rsidRPr="00CE158A" w:rsidRDefault="00CE158A" w:rsidP="00CE158A">
      <w:pPr>
        <w:ind w:left="1134"/>
        <w:jc w:val="both"/>
        <w:rPr>
          <w:rFonts w:ascii="Arial" w:hAnsi="Arial" w:cs="Arial"/>
          <w:lang w:val="it-IT"/>
        </w:rPr>
      </w:pPr>
    </w:p>
    <w:p w14:paraId="14641348" w14:textId="77777777" w:rsidR="00CE158A" w:rsidRPr="00CE158A" w:rsidRDefault="00CE158A" w:rsidP="00CE158A">
      <w:pPr>
        <w:ind w:left="1134"/>
        <w:jc w:val="both"/>
        <w:rPr>
          <w:rFonts w:ascii="Arial" w:hAnsi="Arial" w:cs="Arial"/>
          <w:lang w:val="it-IT"/>
        </w:rPr>
      </w:pPr>
      <w:r w:rsidRPr="00CE158A">
        <w:rPr>
          <w:rFonts w:ascii="Arial" w:hAnsi="Arial" w:cs="Arial"/>
          <w:lang w:val="it-IT"/>
        </w:rPr>
        <w:t>Se ambedue gli appoggi d’estremità della fune portante non sono articolati occorre tenere conto delle sollecitazioni di flessione addizionali, adottando un coefficiente di sicurezza minimo maggiore.</w:t>
      </w:r>
    </w:p>
    <w:p w14:paraId="5E4465D4" w14:textId="77777777" w:rsidR="00CE158A" w:rsidRPr="00961C9C" w:rsidRDefault="00CE158A" w:rsidP="00CE158A">
      <w:pPr>
        <w:ind w:left="1134" w:hanging="1134"/>
        <w:jc w:val="both"/>
        <w:rPr>
          <w:rFonts w:ascii="Arial" w:hAnsi="Arial" w:cs="Arial"/>
          <w:lang w:val="it-IT"/>
        </w:rPr>
      </w:pPr>
    </w:p>
    <w:p w14:paraId="01036A75" w14:textId="77777777" w:rsidR="00CE158A" w:rsidRDefault="00CE158A" w:rsidP="00CE158A">
      <w:pPr>
        <w:pStyle w:val="Textkrper-Zeileneinzug"/>
        <w:ind w:left="1134" w:hanging="1134"/>
        <w:rPr>
          <w:sz w:val="24"/>
        </w:rPr>
      </w:pPr>
      <w:r w:rsidRPr="00E95CEA">
        <w:rPr>
          <w:b/>
          <w:sz w:val="24"/>
        </w:rPr>
        <w:t>2.2.5.1.7</w:t>
      </w:r>
      <w:r w:rsidR="00961C9C">
        <w:rPr>
          <w:sz w:val="24"/>
        </w:rPr>
        <w:tab/>
      </w:r>
      <w:r>
        <w:rPr>
          <w:sz w:val="24"/>
        </w:rPr>
        <w:t>Per il calcolo della tensione massima della fune portante occorre t</w:t>
      </w:r>
      <w:r w:rsidR="00961C9C">
        <w:rPr>
          <w:sz w:val="24"/>
        </w:rPr>
        <w:t>enere conto dei valori seguenti</w:t>
      </w:r>
      <w:r>
        <w:rPr>
          <w:sz w:val="24"/>
        </w:rPr>
        <w:t>:</w:t>
      </w:r>
    </w:p>
    <w:p w14:paraId="7B17C851" w14:textId="77777777" w:rsidR="00CE158A" w:rsidRDefault="00CE158A" w:rsidP="00961C9C">
      <w:pPr>
        <w:pStyle w:val="Textkrper-Zeileneinzug"/>
        <w:ind w:left="1134" w:hanging="54"/>
        <w:rPr>
          <w:sz w:val="24"/>
        </w:rPr>
      </w:pPr>
    </w:p>
    <w:p w14:paraId="5A6CC602" w14:textId="77777777" w:rsidR="00CE158A" w:rsidRDefault="00CE158A" w:rsidP="00DF342F">
      <w:pPr>
        <w:pStyle w:val="Textkrper-Zeileneinzug"/>
        <w:numPr>
          <w:ilvl w:val="0"/>
          <w:numId w:val="21"/>
        </w:numPr>
        <w:tabs>
          <w:tab w:val="clear" w:pos="284"/>
          <w:tab w:val="clear" w:pos="2130"/>
          <w:tab w:val="num" w:pos="1440"/>
        </w:tabs>
        <w:ind w:left="1440"/>
        <w:rPr>
          <w:sz w:val="24"/>
        </w:rPr>
      </w:pPr>
      <w:r>
        <w:rPr>
          <w:sz w:val="24"/>
        </w:rPr>
        <w:t>il carico nominale massimo al centro della campata,</w:t>
      </w:r>
    </w:p>
    <w:p w14:paraId="19F52667" w14:textId="77777777" w:rsidR="00CE158A" w:rsidRDefault="00CE158A" w:rsidP="00DF342F">
      <w:pPr>
        <w:pStyle w:val="Textkrper-Zeileneinzug"/>
        <w:numPr>
          <w:ilvl w:val="0"/>
          <w:numId w:val="21"/>
        </w:numPr>
        <w:tabs>
          <w:tab w:val="clear" w:pos="284"/>
          <w:tab w:val="clear" w:pos="2130"/>
          <w:tab w:val="num" w:pos="1440"/>
        </w:tabs>
        <w:ind w:left="1440"/>
        <w:rPr>
          <w:sz w:val="24"/>
        </w:rPr>
      </w:pPr>
      <w:r>
        <w:rPr>
          <w:sz w:val="24"/>
        </w:rPr>
        <w:t xml:space="preserve"> la distanza massima fra gli ancoraggi della fune portante, quando questa sia variabile come nel caso, ad esempio, di blondin brandeggianti o blondin radiali multipli con unica via di corsa,</w:t>
      </w:r>
    </w:p>
    <w:p w14:paraId="6CCEF191" w14:textId="77777777" w:rsidR="00CE158A" w:rsidRDefault="00CE158A" w:rsidP="00DF342F">
      <w:pPr>
        <w:pStyle w:val="Textkrper-Zeileneinzug"/>
        <w:numPr>
          <w:ilvl w:val="0"/>
          <w:numId w:val="21"/>
        </w:numPr>
        <w:tabs>
          <w:tab w:val="clear" w:pos="284"/>
          <w:tab w:val="clear" w:pos="2130"/>
          <w:tab w:val="num" w:pos="1440"/>
        </w:tabs>
        <w:ind w:left="1440"/>
        <w:rPr>
          <w:sz w:val="24"/>
        </w:rPr>
      </w:pPr>
      <w:r>
        <w:rPr>
          <w:sz w:val="24"/>
        </w:rPr>
        <w:t>la massima altezza di sollevamento (peso della fune di sollevamento),</w:t>
      </w:r>
    </w:p>
    <w:p w14:paraId="5A1631B3" w14:textId="77777777" w:rsidR="00CE158A" w:rsidRDefault="00CE158A" w:rsidP="00DF342F">
      <w:pPr>
        <w:pStyle w:val="Textkrper-Zeileneinzug"/>
        <w:numPr>
          <w:ilvl w:val="0"/>
          <w:numId w:val="21"/>
        </w:numPr>
        <w:tabs>
          <w:tab w:val="clear" w:pos="284"/>
          <w:tab w:val="clear" w:pos="2130"/>
          <w:tab w:val="num" w:pos="1440"/>
        </w:tabs>
        <w:ind w:left="1440"/>
        <w:rPr>
          <w:sz w:val="24"/>
        </w:rPr>
      </w:pPr>
      <w:r>
        <w:rPr>
          <w:sz w:val="24"/>
        </w:rPr>
        <w:t>la minima temperatura ambiente.</w:t>
      </w:r>
    </w:p>
    <w:p w14:paraId="207D7AC5" w14:textId="77777777" w:rsidR="00150147" w:rsidRDefault="00150147" w:rsidP="00961C9C">
      <w:pPr>
        <w:pStyle w:val="Textkrper-Zeileneinzug"/>
        <w:ind w:left="1080" w:firstLine="12"/>
        <w:rPr>
          <w:sz w:val="24"/>
        </w:rPr>
      </w:pPr>
    </w:p>
    <w:p w14:paraId="08DB89C6" w14:textId="77777777" w:rsidR="00CE158A" w:rsidRDefault="00CE158A" w:rsidP="00961C9C">
      <w:pPr>
        <w:pStyle w:val="Textkrper-Zeileneinzug"/>
        <w:ind w:left="1080" w:firstLine="12"/>
        <w:rPr>
          <w:sz w:val="24"/>
        </w:rPr>
      </w:pPr>
      <w:r>
        <w:rPr>
          <w:sz w:val="24"/>
        </w:rPr>
        <w:t>Possono invece esse</w:t>
      </w:r>
      <w:r w:rsidR="00961C9C">
        <w:rPr>
          <w:sz w:val="24"/>
        </w:rPr>
        <w:t>re trascurati i valori seguenti</w:t>
      </w:r>
      <w:r>
        <w:rPr>
          <w:sz w:val="24"/>
        </w:rPr>
        <w:t>:</w:t>
      </w:r>
    </w:p>
    <w:p w14:paraId="694118DD" w14:textId="77777777" w:rsidR="00CE158A" w:rsidRDefault="00CE158A" w:rsidP="00961C9C">
      <w:pPr>
        <w:pStyle w:val="Textkrper-Zeileneinzug"/>
        <w:ind w:left="1080" w:firstLine="8"/>
        <w:rPr>
          <w:sz w:val="24"/>
        </w:rPr>
      </w:pPr>
    </w:p>
    <w:p w14:paraId="0163CF60" w14:textId="77777777" w:rsidR="00CE158A" w:rsidRDefault="00CE158A" w:rsidP="00DF342F">
      <w:pPr>
        <w:pStyle w:val="Textkrper-Zeileneinzug"/>
        <w:numPr>
          <w:ilvl w:val="0"/>
          <w:numId w:val="22"/>
        </w:numPr>
        <w:tabs>
          <w:tab w:val="clear" w:pos="284"/>
          <w:tab w:val="clear" w:pos="2136"/>
          <w:tab w:val="num" w:pos="1440"/>
        </w:tabs>
        <w:ind w:left="1440"/>
        <w:rPr>
          <w:sz w:val="24"/>
        </w:rPr>
      </w:pPr>
      <w:r>
        <w:rPr>
          <w:sz w:val="24"/>
        </w:rPr>
        <w:t>le forze dinamiche generate dall’accelerazione prodotta dagli argani e le oscillazioni che ne derivano,</w:t>
      </w:r>
    </w:p>
    <w:p w14:paraId="6D17375E" w14:textId="77777777" w:rsidR="00CE158A" w:rsidRDefault="00CE158A" w:rsidP="00DF342F">
      <w:pPr>
        <w:pStyle w:val="Textkrper-Zeileneinzug"/>
        <w:numPr>
          <w:ilvl w:val="0"/>
          <w:numId w:val="22"/>
        </w:numPr>
        <w:tabs>
          <w:tab w:val="clear" w:pos="284"/>
          <w:tab w:val="clear" w:pos="2136"/>
          <w:tab w:val="num" w:pos="1440"/>
        </w:tabs>
        <w:ind w:left="1440"/>
        <w:rPr>
          <w:sz w:val="24"/>
        </w:rPr>
      </w:pPr>
      <w:r>
        <w:rPr>
          <w:sz w:val="24"/>
        </w:rPr>
        <w:t>scarti fino a 4 % delle frecce misurate rispetto alla freccia nominale calcolata.</w:t>
      </w:r>
    </w:p>
    <w:p w14:paraId="2EB3F268" w14:textId="77777777" w:rsidR="00CE158A" w:rsidRDefault="00CE158A" w:rsidP="00961C9C">
      <w:pPr>
        <w:pStyle w:val="Textkrper-Zeileneinzug"/>
        <w:ind w:left="1080" w:firstLine="8"/>
        <w:rPr>
          <w:sz w:val="24"/>
        </w:rPr>
      </w:pPr>
    </w:p>
    <w:p w14:paraId="48675C51" w14:textId="77777777" w:rsidR="00CE158A" w:rsidRDefault="00CE158A" w:rsidP="00CE158A">
      <w:pPr>
        <w:pStyle w:val="Textkrper-Zeileneinzug"/>
        <w:ind w:left="1134" w:hanging="1134"/>
        <w:rPr>
          <w:sz w:val="24"/>
        </w:rPr>
      </w:pPr>
      <w:r w:rsidRPr="00E95CEA">
        <w:rPr>
          <w:b/>
          <w:sz w:val="24"/>
        </w:rPr>
        <w:t>2.2.5.1.8</w:t>
      </w:r>
      <w:r w:rsidR="00961C9C">
        <w:rPr>
          <w:sz w:val="24"/>
        </w:rPr>
        <w:tab/>
      </w:r>
      <w:r>
        <w:rPr>
          <w:sz w:val="24"/>
        </w:rPr>
        <w:t>La flessione massima della fune portante dovuta al carico delle ruote del carrello varia col variare del rapporto tra la tensione minima della fune portante ed il contemporaneo carico massimo delle ruote.</w:t>
      </w:r>
    </w:p>
    <w:p w14:paraId="404D75C7" w14:textId="77777777" w:rsidR="00CE158A" w:rsidRDefault="00961C9C" w:rsidP="00961C9C">
      <w:pPr>
        <w:pStyle w:val="Textkrper-Zeileneinzug"/>
        <w:tabs>
          <w:tab w:val="clear" w:pos="284"/>
        </w:tabs>
        <w:ind w:left="1134" w:hanging="54"/>
        <w:rPr>
          <w:sz w:val="24"/>
        </w:rPr>
      </w:pPr>
      <w:r>
        <w:rPr>
          <w:sz w:val="24"/>
        </w:rPr>
        <w:t xml:space="preserve"> </w:t>
      </w:r>
      <w:r w:rsidR="00CE158A">
        <w:rPr>
          <w:sz w:val="24"/>
        </w:rPr>
        <w:t>Tale rapporto dovrebbe in linea di massima essere pari a 50. Il numero delle ruote va quindi stabilito di conseguenza. Valori minori, fino ad un limite di 30, possono essere accettati per posizioni di lavoro del carrello che vengano raggiunte solo per un numero limitato di cicli.</w:t>
      </w:r>
    </w:p>
    <w:p w14:paraId="76AC31C6" w14:textId="77777777" w:rsidR="00CE158A" w:rsidRDefault="00961C9C" w:rsidP="00961C9C">
      <w:pPr>
        <w:pStyle w:val="Textkrper-Zeileneinzug"/>
        <w:tabs>
          <w:tab w:val="clear" w:pos="284"/>
        </w:tabs>
        <w:ind w:left="1134" w:hanging="1134"/>
        <w:rPr>
          <w:sz w:val="24"/>
        </w:rPr>
      </w:pPr>
      <w:r>
        <w:rPr>
          <w:sz w:val="24"/>
        </w:rPr>
        <w:tab/>
      </w:r>
      <w:r w:rsidR="00CE158A">
        <w:rPr>
          <w:sz w:val="24"/>
        </w:rPr>
        <w:t>Per valori di tale rapporto inferiori a 50 dovrà comunque essere valutata l’eventuale riduzione di vita utile della fune portante.</w:t>
      </w:r>
    </w:p>
    <w:p w14:paraId="46FE7B01" w14:textId="77777777" w:rsidR="00CE158A" w:rsidRDefault="007E20B5" w:rsidP="00CE158A">
      <w:pPr>
        <w:pStyle w:val="Textkrper-Zeileneinzug"/>
        <w:ind w:left="1134" w:hanging="1134"/>
        <w:rPr>
          <w:sz w:val="24"/>
        </w:rPr>
      </w:pPr>
      <w:r>
        <w:rPr>
          <w:sz w:val="24"/>
        </w:rPr>
        <w:br w:type="page"/>
      </w:r>
      <w:r w:rsidR="00CE158A" w:rsidRPr="00E95CEA">
        <w:rPr>
          <w:b/>
          <w:sz w:val="24"/>
        </w:rPr>
        <w:lastRenderedPageBreak/>
        <w:t>2.2.5.1.9</w:t>
      </w:r>
      <w:r w:rsidR="00961C9C">
        <w:rPr>
          <w:sz w:val="24"/>
        </w:rPr>
        <w:tab/>
      </w:r>
      <w:r w:rsidR="00CE158A">
        <w:rPr>
          <w:sz w:val="24"/>
        </w:rPr>
        <w:t>Ai fini del calco</w:t>
      </w:r>
      <w:r w:rsidR="00482423">
        <w:rPr>
          <w:sz w:val="24"/>
        </w:rPr>
        <w:t>lo</w:t>
      </w:r>
      <w:r w:rsidR="00CE158A">
        <w:rPr>
          <w:sz w:val="24"/>
        </w:rPr>
        <w:t xml:space="preserve"> della tensione minima della fune portante occorre t</w:t>
      </w:r>
      <w:r w:rsidR="00961C9C">
        <w:rPr>
          <w:sz w:val="24"/>
        </w:rPr>
        <w:t>enere conto dei valori seguenti</w:t>
      </w:r>
      <w:r w:rsidR="00CE158A">
        <w:rPr>
          <w:sz w:val="24"/>
        </w:rPr>
        <w:t>:</w:t>
      </w:r>
    </w:p>
    <w:p w14:paraId="2BC1BBCB" w14:textId="77777777" w:rsidR="00CE158A" w:rsidRDefault="00CE158A" w:rsidP="00961C9C">
      <w:pPr>
        <w:pStyle w:val="Textkrper-Zeileneinzug"/>
        <w:tabs>
          <w:tab w:val="clear" w:pos="284"/>
        </w:tabs>
        <w:ind w:left="1080" w:firstLine="8"/>
        <w:rPr>
          <w:sz w:val="24"/>
        </w:rPr>
      </w:pPr>
    </w:p>
    <w:p w14:paraId="424E19D6" w14:textId="77777777" w:rsidR="00CE158A" w:rsidRDefault="00CE158A" w:rsidP="00DF342F">
      <w:pPr>
        <w:pStyle w:val="Textkrper-Zeileneinzug"/>
        <w:numPr>
          <w:ilvl w:val="0"/>
          <w:numId w:val="19"/>
        </w:numPr>
        <w:tabs>
          <w:tab w:val="clear" w:pos="284"/>
          <w:tab w:val="clear" w:pos="2130"/>
          <w:tab w:val="num" w:pos="1440"/>
        </w:tabs>
        <w:ind w:left="1440"/>
        <w:rPr>
          <w:sz w:val="24"/>
        </w:rPr>
      </w:pPr>
      <w:r>
        <w:rPr>
          <w:sz w:val="24"/>
        </w:rPr>
        <w:t xml:space="preserve">il carico nominale massimo sulla distanza minima che separa il campo di azione del carrello </w:t>
      </w:r>
      <w:proofErr w:type="gramStart"/>
      <w:r>
        <w:rPr>
          <w:sz w:val="24"/>
        </w:rPr>
        <w:t>dal  punto</w:t>
      </w:r>
      <w:proofErr w:type="gramEnd"/>
      <w:r>
        <w:rPr>
          <w:sz w:val="24"/>
        </w:rPr>
        <w:t xml:space="preserve"> di ancoraggio della fune portante,</w:t>
      </w:r>
    </w:p>
    <w:p w14:paraId="4941FE55" w14:textId="77777777" w:rsidR="00CE158A" w:rsidRDefault="00CE158A" w:rsidP="00DF342F">
      <w:pPr>
        <w:pStyle w:val="Textkrper-Zeileneinzug"/>
        <w:numPr>
          <w:ilvl w:val="0"/>
          <w:numId w:val="19"/>
        </w:numPr>
        <w:tabs>
          <w:tab w:val="clear" w:pos="284"/>
          <w:tab w:val="clear" w:pos="2130"/>
          <w:tab w:val="num" w:pos="1440"/>
        </w:tabs>
        <w:ind w:left="1440"/>
        <w:rPr>
          <w:sz w:val="24"/>
        </w:rPr>
      </w:pPr>
      <w:r>
        <w:rPr>
          <w:sz w:val="24"/>
        </w:rPr>
        <w:t>la distanza minima fra punti di ancoraggio della fune portante, quando questa sia variabile come nel caso, ad esempio, di blondin brandeggianti o blondin radiali multipli con unica via di corsa,</w:t>
      </w:r>
    </w:p>
    <w:p w14:paraId="03C6E9AF" w14:textId="77777777" w:rsidR="00CE158A" w:rsidRDefault="00CE158A" w:rsidP="00DF342F">
      <w:pPr>
        <w:pStyle w:val="Textkrper-Zeileneinzug"/>
        <w:numPr>
          <w:ilvl w:val="0"/>
          <w:numId w:val="19"/>
        </w:numPr>
        <w:tabs>
          <w:tab w:val="clear" w:pos="284"/>
          <w:tab w:val="clear" w:pos="2130"/>
          <w:tab w:val="num" w:pos="1440"/>
        </w:tabs>
        <w:ind w:left="1440"/>
        <w:rPr>
          <w:sz w:val="24"/>
        </w:rPr>
      </w:pPr>
      <w:r>
        <w:rPr>
          <w:sz w:val="24"/>
        </w:rPr>
        <w:t xml:space="preserve">il massimo sollevamento possibile all’interno del campo di azione corrispondente al punto </w:t>
      </w:r>
      <w:r w:rsidRPr="006E41AC">
        <w:rPr>
          <w:b/>
          <w:sz w:val="24"/>
        </w:rPr>
        <w:t>a</w:t>
      </w:r>
      <w:r w:rsidR="006E41AC" w:rsidRPr="006E41AC">
        <w:rPr>
          <w:b/>
          <w:sz w:val="24"/>
        </w:rPr>
        <w:t>)</w:t>
      </w:r>
      <w:r>
        <w:rPr>
          <w:sz w:val="24"/>
        </w:rPr>
        <w:t xml:space="preserve"> (peso della fune di sollevamento)</w:t>
      </w:r>
    </w:p>
    <w:p w14:paraId="00FF9A25" w14:textId="77777777" w:rsidR="00CE158A" w:rsidRDefault="00CE158A" w:rsidP="00DF342F">
      <w:pPr>
        <w:pStyle w:val="Textkrper-Zeileneinzug"/>
        <w:numPr>
          <w:ilvl w:val="0"/>
          <w:numId w:val="19"/>
        </w:numPr>
        <w:tabs>
          <w:tab w:val="clear" w:pos="284"/>
          <w:tab w:val="clear" w:pos="2130"/>
          <w:tab w:val="num" w:pos="1440"/>
        </w:tabs>
        <w:ind w:left="1440"/>
        <w:rPr>
          <w:sz w:val="24"/>
        </w:rPr>
      </w:pPr>
      <w:r>
        <w:rPr>
          <w:sz w:val="24"/>
        </w:rPr>
        <w:t>la massima temperatura ambiente.</w:t>
      </w:r>
    </w:p>
    <w:p w14:paraId="68C9406D" w14:textId="77777777" w:rsidR="00CE158A" w:rsidRDefault="00CE158A" w:rsidP="00961C9C">
      <w:pPr>
        <w:pStyle w:val="Textkrper-Zeileneinzug"/>
        <w:ind w:firstLine="87"/>
        <w:rPr>
          <w:sz w:val="24"/>
        </w:rPr>
      </w:pPr>
    </w:p>
    <w:p w14:paraId="0BB97E47" w14:textId="77777777" w:rsidR="00CE158A" w:rsidRDefault="00CE158A" w:rsidP="00961C9C">
      <w:pPr>
        <w:pStyle w:val="Textkrper-Zeileneinzug"/>
        <w:tabs>
          <w:tab w:val="clear" w:pos="284"/>
        </w:tabs>
        <w:ind w:left="1080" w:firstLine="0"/>
        <w:rPr>
          <w:sz w:val="24"/>
        </w:rPr>
      </w:pPr>
      <w:r>
        <w:rPr>
          <w:sz w:val="24"/>
        </w:rPr>
        <w:t>Possono invece essere trascurati i valori seguenti:</w:t>
      </w:r>
    </w:p>
    <w:p w14:paraId="662E1F37" w14:textId="77777777" w:rsidR="00CE158A" w:rsidRDefault="00CE158A" w:rsidP="00961C9C">
      <w:pPr>
        <w:pStyle w:val="Textkrper-Zeileneinzug"/>
        <w:tabs>
          <w:tab w:val="clear" w:pos="284"/>
        </w:tabs>
        <w:ind w:firstLine="87"/>
        <w:rPr>
          <w:sz w:val="24"/>
        </w:rPr>
      </w:pPr>
    </w:p>
    <w:p w14:paraId="12706E61" w14:textId="77777777" w:rsidR="00CE158A" w:rsidRDefault="00CE158A" w:rsidP="00DF342F">
      <w:pPr>
        <w:pStyle w:val="Textkrper-Zeileneinzug"/>
        <w:numPr>
          <w:ilvl w:val="0"/>
          <w:numId w:val="20"/>
        </w:numPr>
        <w:tabs>
          <w:tab w:val="clear" w:pos="284"/>
          <w:tab w:val="clear" w:pos="2130"/>
          <w:tab w:val="num" w:pos="1440"/>
        </w:tabs>
        <w:ind w:left="1440"/>
        <w:rPr>
          <w:sz w:val="24"/>
        </w:rPr>
      </w:pPr>
      <w:r>
        <w:rPr>
          <w:sz w:val="24"/>
        </w:rPr>
        <w:t xml:space="preserve">le forze dinamiche generate dall’accelerazione </w:t>
      </w:r>
      <w:proofErr w:type="gramStart"/>
      <w:r>
        <w:rPr>
          <w:sz w:val="24"/>
        </w:rPr>
        <w:t>prodotta  dagli</w:t>
      </w:r>
      <w:proofErr w:type="gramEnd"/>
      <w:r>
        <w:rPr>
          <w:sz w:val="24"/>
        </w:rPr>
        <w:t xml:space="preserve"> argani e le oscillazioni che ne derivano,</w:t>
      </w:r>
    </w:p>
    <w:p w14:paraId="7E473A34" w14:textId="77777777" w:rsidR="00CE158A" w:rsidRDefault="00CE158A" w:rsidP="00DF342F">
      <w:pPr>
        <w:pStyle w:val="Textkrper-Zeileneinzug"/>
        <w:numPr>
          <w:ilvl w:val="0"/>
          <w:numId w:val="20"/>
        </w:numPr>
        <w:tabs>
          <w:tab w:val="clear" w:pos="284"/>
          <w:tab w:val="clear" w:pos="2130"/>
          <w:tab w:val="num" w:pos="1440"/>
        </w:tabs>
        <w:ind w:left="1440"/>
        <w:rPr>
          <w:sz w:val="24"/>
        </w:rPr>
      </w:pPr>
      <w:r>
        <w:rPr>
          <w:sz w:val="24"/>
        </w:rPr>
        <w:t>scarti fino a 4 % delle frecce misurate rispetto alla freccia nominale calcolata.</w:t>
      </w:r>
    </w:p>
    <w:p w14:paraId="0D90DB39" w14:textId="77777777" w:rsidR="00CE158A" w:rsidRDefault="00CE158A" w:rsidP="00961C9C">
      <w:pPr>
        <w:pStyle w:val="Textkrper-Zeileneinzug"/>
        <w:tabs>
          <w:tab w:val="clear" w:pos="284"/>
        </w:tabs>
        <w:ind w:firstLine="87"/>
        <w:rPr>
          <w:sz w:val="24"/>
        </w:rPr>
      </w:pPr>
    </w:p>
    <w:p w14:paraId="0936D6C7" w14:textId="77777777" w:rsidR="00CE158A" w:rsidRDefault="00961C9C" w:rsidP="00CE158A">
      <w:pPr>
        <w:pStyle w:val="Textkrper-Zeileneinzug"/>
        <w:ind w:left="1134" w:hanging="1134"/>
        <w:rPr>
          <w:sz w:val="24"/>
        </w:rPr>
      </w:pPr>
      <w:r w:rsidRPr="00E95CEA">
        <w:rPr>
          <w:b/>
          <w:sz w:val="24"/>
        </w:rPr>
        <w:t>2.2.5.1.10</w:t>
      </w:r>
      <w:r>
        <w:rPr>
          <w:sz w:val="24"/>
        </w:rPr>
        <w:tab/>
      </w:r>
      <w:r w:rsidR="00CE158A">
        <w:rPr>
          <w:sz w:val="24"/>
        </w:rPr>
        <w:t>Il rapporto tra la lunghezza della campata della fune portante e la freccia massima dovrebbe di norma essere compreso tra 17 e 22</w:t>
      </w:r>
      <w:r w:rsidR="00CD7680">
        <w:rPr>
          <w:sz w:val="24"/>
        </w:rPr>
        <w:t>.</w:t>
      </w:r>
    </w:p>
    <w:p w14:paraId="17DA4532" w14:textId="77777777" w:rsidR="00CE158A" w:rsidRDefault="00CE158A" w:rsidP="00CE158A">
      <w:pPr>
        <w:pStyle w:val="Textkrper-Zeileneinzug"/>
        <w:ind w:left="1134" w:hanging="1134"/>
        <w:rPr>
          <w:sz w:val="24"/>
        </w:rPr>
      </w:pPr>
    </w:p>
    <w:p w14:paraId="2B9D4BC8" w14:textId="77777777" w:rsidR="00CE158A" w:rsidRDefault="00CE158A" w:rsidP="00CE158A">
      <w:pPr>
        <w:pStyle w:val="Textkrper-Zeileneinzug"/>
        <w:ind w:left="1134" w:hanging="1134"/>
        <w:rPr>
          <w:sz w:val="24"/>
        </w:rPr>
      </w:pPr>
      <w:r w:rsidRPr="00E95CEA">
        <w:rPr>
          <w:b/>
          <w:sz w:val="24"/>
        </w:rPr>
        <w:t>2.2.5.1.11</w:t>
      </w:r>
      <w:r w:rsidR="00961C9C">
        <w:rPr>
          <w:sz w:val="24"/>
        </w:rPr>
        <w:tab/>
      </w:r>
      <w:r>
        <w:rPr>
          <w:sz w:val="24"/>
        </w:rPr>
        <w:t>Per una minore usura della fune portante si raccomanda di non caricare il carrello sempre in coincidenza allo stesso punto.</w:t>
      </w:r>
    </w:p>
    <w:p w14:paraId="4C710F79" w14:textId="77777777" w:rsidR="00CE158A" w:rsidRDefault="00CE158A" w:rsidP="00CE158A">
      <w:pPr>
        <w:pStyle w:val="Textkrper-Zeileneinzug"/>
        <w:ind w:left="1134" w:hanging="1134"/>
        <w:rPr>
          <w:sz w:val="24"/>
        </w:rPr>
      </w:pPr>
    </w:p>
    <w:p w14:paraId="286B6A4D" w14:textId="77777777" w:rsidR="00CE158A" w:rsidRDefault="00CE158A" w:rsidP="00DF342F">
      <w:pPr>
        <w:numPr>
          <w:ilvl w:val="4"/>
          <w:numId w:val="26"/>
        </w:numPr>
        <w:ind w:left="1134" w:hanging="1134"/>
        <w:jc w:val="both"/>
        <w:rPr>
          <w:rFonts w:ascii="Arial" w:hAnsi="Arial" w:cs="Arial"/>
        </w:rPr>
      </w:pPr>
      <w:r w:rsidRPr="00CE158A">
        <w:rPr>
          <w:rFonts w:ascii="Arial" w:hAnsi="Arial" w:cs="Arial"/>
          <w:lang w:val="it-IT"/>
        </w:rPr>
        <w:t xml:space="preserve">  L’ancoraggio della fune portante nei blondin radiali e brandeggianti ed i sistemi di deviazione delle funi di sollevamento e traente devono potere adattarsi ai cambiamenti di direzione delle funi. </w:t>
      </w:r>
      <w:r w:rsidRPr="00E95CEA">
        <w:rPr>
          <w:rFonts w:ascii="Arial" w:hAnsi="Arial" w:cs="Arial"/>
          <w:lang w:val="it-IT"/>
        </w:rPr>
        <w:t>Devono</w:t>
      </w:r>
      <w:r>
        <w:rPr>
          <w:rFonts w:ascii="Arial" w:hAnsi="Arial" w:cs="Arial"/>
        </w:rPr>
        <w:t xml:space="preserve"> </w:t>
      </w:r>
      <w:r w:rsidRPr="00E95CEA">
        <w:rPr>
          <w:rFonts w:ascii="Arial" w:hAnsi="Arial" w:cs="Arial"/>
          <w:lang w:val="it-IT"/>
        </w:rPr>
        <w:t>essere</w:t>
      </w:r>
      <w:r>
        <w:rPr>
          <w:rFonts w:ascii="Arial" w:hAnsi="Arial" w:cs="Arial"/>
        </w:rPr>
        <w:t xml:space="preserve"> </w:t>
      </w:r>
      <w:r w:rsidRPr="00E95CEA">
        <w:rPr>
          <w:rFonts w:ascii="Arial" w:hAnsi="Arial" w:cs="Arial"/>
          <w:lang w:val="it-IT"/>
        </w:rPr>
        <w:t>evitate</w:t>
      </w:r>
      <w:r>
        <w:rPr>
          <w:rFonts w:ascii="Arial" w:hAnsi="Arial" w:cs="Arial"/>
        </w:rPr>
        <w:t xml:space="preserve"> delle </w:t>
      </w:r>
      <w:r w:rsidRPr="00E95CEA">
        <w:rPr>
          <w:rFonts w:ascii="Arial" w:hAnsi="Arial" w:cs="Arial"/>
          <w:lang w:val="it-IT"/>
        </w:rPr>
        <w:t>flessioni</w:t>
      </w:r>
      <w:r>
        <w:rPr>
          <w:rFonts w:ascii="Arial" w:hAnsi="Arial" w:cs="Arial"/>
        </w:rPr>
        <w:t xml:space="preserve"> </w:t>
      </w:r>
      <w:r w:rsidRPr="00E95CEA">
        <w:rPr>
          <w:rFonts w:ascii="Arial" w:hAnsi="Arial" w:cs="Arial"/>
          <w:lang w:val="it-IT"/>
        </w:rPr>
        <w:t>eccessive</w:t>
      </w:r>
      <w:r>
        <w:rPr>
          <w:rFonts w:ascii="Arial" w:hAnsi="Arial" w:cs="Arial"/>
        </w:rPr>
        <w:t xml:space="preserve"> </w:t>
      </w:r>
      <w:r w:rsidRPr="00E95CEA">
        <w:rPr>
          <w:rFonts w:ascii="Arial" w:hAnsi="Arial" w:cs="Arial"/>
          <w:lang w:val="it-IT"/>
        </w:rPr>
        <w:t>della</w:t>
      </w:r>
      <w:r>
        <w:rPr>
          <w:rFonts w:ascii="Arial" w:hAnsi="Arial" w:cs="Arial"/>
        </w:rPr>
        <w:t xml:space="preserve"> </w:t>
      </w:r>
      <w:r w:rsidRPr="00E95CEA">
        <w:rPr>
          <w:rFonts w:ascii="Arial" w:hAnsi="Arial" w:cs="Arial"/>
          <w:lang w:val="it-IT"/>
        </w:rPr>
        <w:t>fune</w:t>
      </w:r>
      <w:r>
        <w:rPr>
          <w:rFonts w:ascii="Arial" w:hAnsi="Arial" w:cs="Arial"/>
        </w:rPr>
        <w:t>.</w:t>
      </w:r>
    </w:p>
    <w:p w14:paraId="3BD9E18B" w14:textId="77777777" w:rsidR="00150147" w:rsidRDefault="00150147" w:rsidP="0020677A">
      <w:pPr>
        <w:pStyle w:val="Textkrper-Zeileneinzug"/>
        <w:ind w:left="0" w:firstLine="0"/>
        <w:rPr>
          <w:sz w:val="24"/>
        </w:rPr>
      </w:pPr>
    </w:p>
    <w:p w14:paraId="30AE559B" w14:textId="77777777" w:rsidR="00150147" w:rsidRDefault="00150147" w:rsidP="0020677A">
      <w:pPr>
        <w:pStyle w:val="Textkrper-Zeileneinzug"/>
        <w:ind w:left="0" w:firstLine="0"/>
        <w:rPr>
          <w:sz w:val="24"/>
        </w:rPr>
      </w:pPr>
    </w:p>
    <w:p w14:paraId="2B16F96C" w14:textId="77777777" w:rsidR="00CE158A" w:rsidRDefault="00CE158A" w:rsidP="00FD1ACE">
      <w:pPr>
        <w:pStyle w:val="Textkrper-Zeileneinzug"/>
        <w:tabs>
          <w:tab w:val="left" w:pos="1080"/>
        </w:tabs>
        <w:ind w:left="0" w:firstLine="0"/>
        <w:rPr>
          <w:b/>
          <w:bCs/>
          <w:sz w:val="24"/>
        </w:rPr>
      </w:pPr>
      <w:r w:rsidRPr="00E95CEA">
        <w:rPr>
          <w:b/>
          <w:sz w:val="24"/>
        </w:rPr>
        <w:t>2.2.5.2</w:t>
      </w:r>
      <w:r w:rsidR="00961C9C">
        <w:rPr>
          <w:sz w:val="24"/>
        </w:rPr>
        <w:tab/>
      </w:r>
      <w:r>
        <w:rPr>
          <w:b/>
          <w:bCs/>
          <w:sz w:val="24"/>
        </w:rPr>
        <w:t>Funi traenti</w:t>
      </w:r>
    </w:p>
    <w:p w14:paraId="2B6B5D1B" w14:textId="77777777" w:rsidR="00CE158A" w:rsidRDefault="00CE158A" w:rsidP="00CE158A">
      <w:pPr>
        <w:pStyle w:val="Textkrper-Zeileneinzug"/>
        <w:ind w:left="0" w:firstLine="8"/>
        <w:rPr>
          <w:sz w:val="24"/>
        </w:rPr>
      </w:pPr>
    </w:p>
    <w:p w14:paraId="50DFA97A" w14:textId="77777777" w:rsidR="00CE158A" w:rsidRDefault="00CE158A" w:rsidP="00CE158A">
      <w:pPr>
        <w:pStyle w:val="Textkrper-Zeileneinzug"/>
        <w:ind w:left="1134" w:hanging="1134"/>
        <w:rPr>
          <w:sz w:val="24"/>
        </w:rPr>
      </w:pPr>
      <w:r w:rsidRPr="00E95CEA">
        <w:rPr>
          <w:b/>
          <w:sz w:val="24"/>
        </w:rPr>
        <w:t>2.2.5.2.1</w:t>
      </w:r>
      <w:r w:rsidR="00961C9C">
        <w:rPr>
          <w:sz w:val="24"/>
        </w:rPr>
        <w:tab/>
      </w:r>
      <w:r>
        <w:rPr>
          <w:sz w:val="24"/>
        </w:rPr>
        <w:t>Devono essere del tipo a trefoli, normalmente ad avvolgimento parallelo.</w:t>
      </w:r>
    </w:p>
    <w:p w14:paraId="2F7590E7" w14:textId="77777777" w:rsidR="00CE158A" w:rsidRDefault="00CE158A" w:rsidP="00961C9C">
      <w:pPr>
        <w:pStyle w:val="Textkrper-Zeileneinzug"/>
        <w:ind w:left="1134" w:hanging="54"/>
        <w:rPr>
          <w:sz w:val="24"/>
        </w:rPr>
      </w:pPr>
    </w:p>
    <w:p w14:paraId="4C44B0C1" w14:textId="77777777" w:rsidR="00CE158A" w:rsidRDefault="00CE158A" w:rsidP="00CE158A">
      <w:pPr>
        <w:pStyle w:val="Textkrper-Zeileneinzug"/>
        <w:ind w:left="1134" w:hanging="1134"/>
        <w:rPr>
          <w:sz w:val="24"/>
        </w:rPr>
      </w:pPr>
      <w:r w:rsidRPr="00E95CEA">
        <w:rPr>
          <w:b/>
          <w:sz w:val="24"/>
        </w:rPr>
        <w:t>2.2.5.2.2</w:t>
      </w:r>
      <w:r w:rsidR="00961C9C">
        <w:rPr>
          <w:sz w:val="24"/>
        </w:rPr>
        <w:tab/>
      </w:r>
      <w:r>
        <w:rPr>
          <w:sz w:val="24"/>
        </w:rPr>
        <w:t>Per fune non contrappesata occorre installare comunque un dispositivo di ripresa del tiro della fune, al fine di assicurare sempre l’aderenza sulla puleggia motrice ed il rispetto del suo grado di sicurezza.</w:t>
      </w:r>
    </w:p>
    <w:p w14:paraId="023DB6DB" w14:textId="77777777" w:rsidR="00CE158A" w:rsidRDefault="00CE158A" w:rsidP="00CE158A">
      <w:pPr>
        <w:pStyle w:val="Textkrper-Zeileneinzug"/>
        <w:ind w:left="1134" w:hanging="1134"/>
        <w:rPr>
          <w:sz w:val="24"/>
        </w:rPr>
      </w:pPr>
    </w:p>
    <w:p w14:paraId="149CA1C3" w14:textId="77777777" w:rsidR="00CE158A" w:rsidRDefault="00CE158A" w:rsidP="00CE158A">
      <w:pPr>
        <w:pStyle w:val="Textkrper-Zeileneinzug"/>
        <w:ind w:left="1134" w:hanging="1134"/>
        <w:rPr>
          <w:sz w:val="24"/>
        </w:rPr>
      </w:pPr>
      <w:r w:rsidRPr="00E95CEA">
        <w:rPr>
          <w:b/>
          <w:sz w:val="24"/>
        </w:rPr>
        <w:t>2.2.5.2.3</w:t>
      </w:r>
      <w:r w:rsidR="00961C9C">
        <w:rPr>
          <w:sz w:val="24"/>
        </w:rPr>
        <w:tab/>
      </w:r>
      <w:r>
        <w:rPr>
          <w:sz w:val="24"/>
        </w:rPr>
        <w:t xml:space="preserve">Il carico somma della fune traente deve essere almeno pari a </w:t>
      </w:r>
      <w:r>
        <w:rPr>
          <w:b/>
          <w:bCs/>
          <w:sz w:val="24"/>
        </w:rPr>
        <w:t>4</w:t>
      </w:r>
      <w:r>
        <w:rPr>
          <w:sz w:val="24"/>
        </w:rPr>
        <w:t xml:space="preserve"> volte la tensione massima della fune, per impianti con argano a puleggia, e </w:t>
      </w:r>
      <w:r>
        <w:rPr>
          <w:b/>
          <w:bCs/>
          <w:sz w:val="24"/>
        </w:rPr>
        <w:t xml:space="preserve">4,5 </w:t>
      </w:r>
      <w:r>
        <w:rPr>
          <w:sz w:val="24"/>
        </w:rPr>
        <w:t>volte per impianti con argano a tamburo, tenendo conto degli sforzi di accelerazione e di decelerazione in condizioni di normale esercizio. Le oscillazioni del carico e le tensioni generate da un arresto di urgenza possono essere trascurate</w:t>
      </w:r>
    </w:p>
    <w:p w14:paraId="57F68424" w14:textId="77777777" w:rsidR="00CE158A" w:rsidRDefault="00CE158A" w:rsidP="00CE158A">
      <w:pPr>
        <w:pStyle w:val="Textkrper-Zeileneinzug"/>
        <w:ind w:left="1134" w:hanging="1134"/>
        <w:rPr>
          <w:sz w:val="24"/>
        </w:rPr>
      </w:pPr>
    </w:p>
    <w:p w14:paraId="273842CE" w14:textId="77777777" w:rsidR="00CE158A" w:rsidRDefault="00CE158A" w:rsidP="00CE158A">
      <w:pPr>
        <w:pStyle w:val="Textkrper-Zeileneinzug"/>
        <w:ind w:left="1134" w:hanging="1134"/>
        <w:rPr>
          <w:sz w:val="24"/>
        </w:rPr>
      </w:pPr>
      <w:r w:rsidRPr="00E95CEA">
        <w:rPr>
          <w:b/>
          <w:sz w:val="24"/>
        </w:rPr>
        <w:t>2.2.5.2.4</w:t>
      </w:r>
      <w:r w:rsidR="00961C9C">
        <w:rPr>
          <w:sz w:val="24"/>
        </w:rPr>
        <w:tab/>
      </w:r>
      <w:r>
        <w:rPr>
          <w:sz w:val="24"/>
        </w:rPr>
        <w:t xml:space="preserve">Il diametro delle pulegge della fune traente e del tamburo (in asse fune) deve essere pari </w:t>
      </w:r>
      <w:proofErr w:type="gramStart"/>
      <w:r>
        <w:rPr>
          <w:sz w:val="24"/>
        </w:rPr>
        <w:t>a</w:t>
      </w:r>
      <w:proofErr w:type="gramEnd"/>
      <w:r>
        <w:rPr>
          <w:sz w:val="24"/>
        </w:rPr>
        <w:t xml:space="preserve"> almeno 40 volte il diametro della fune traente. E’ auspicabile l’adozione di pulegge e tamburi diametri </w:t>
      </w:r>
      <w:proofErr w:type="gramStart"/>
      <w:r>
        <w:rPr>
          <w:sz w:val="24"/>
        </w:rPr>
        <w:t>maggiori</w:t>
      </w:r>
      <w:r w:rsidR="00B729FC">
        <w:rPr>
          <w:sz w:val="24"/>
        </w:rPr>
        <w:t xml:space="preserve"> </w:t>
      </w:r>
      <w:r>
        <w:rPr>
          <w:sz w:val="24"/>
        </w:rPr>
        <w:t xml:space="preserve"> per</w:t>
      </w:r>
      <w:proofErr w:type="gramEnd"/>
      <w:r>
        <w:rPr>
          <w:sz w:val="24"/>
        </w:rPr>
        <w:t xml:space="preserve"> garantire una durata di vita della fune.</w:t>
      </w:r>
    </w:p>
    <w:p w14:paraId="346797A0" w14:textId="77777777" w:rsidR="00CE158A" w:rsidRDefault="00CE158A" w:rsidP="00CE158A">
      <w:pPr>
        <w:pStyle w:val="Textkrper-Zeileneinzug"/>
        <w:ind w:left="0" w:firstLine="8"/>
        <w:rPr>
          <w:sz w:val="24"/>
        </w:rPr>
      </w:pPr>
    </w:p>
    <w:p w14:paraId="0530B736" w14:textId="77777777" w:rsidR="00150147" w:rsidRDefault="00150147" w:rsidP="00CE158A">
      <w:pPr>
        <w:pStyle w:val="Textkrper-Zeileneinzug"/>
        <w:ind w:left="0" w:firstLine="8"/>
        <w:rPr>
          <w:sz w:val="24"/>
        </w:rPr>
      </w:pPr>
    </w:p>
    <w:p w14:paraId="38F13D2D" w14:textId="77777777" w:rsidR="00CE158A" w:rsidRDefault="007E20B5" w:rsidP="00FD1ACE">
      <w:pPr>
        <w:pStyle w:val="Textkrper-Zeileneinzug"/>
        <w:tabs>
          <w:tab w:val="left" w:pos="1260"/>
        </w:tabs>
        <w:ind w:left="0" w:firstLine="0"/>
        <w:rPr>
          <w:b/>
          <w:bCs/>
          <w:sz w:val="24"/>
        </w:rPr>
      </w:pPr>
      <w:r>
        <w:rPr>
          <w:sz w:val="24"/>
        </w:rPr>
        <w:br w:type="page"/>
      </w:r>
      <w:r w:rsidR="00CE158A" w:rsidRPr="00E95CEA">
        <w:rPr>
          <w:b/>
          <w:sz w:val="24"/>
        </w:rPr>
        <w:lastRenderedPageBreak/>
        <w:t>2.2.5.3</w:t>
      </w:r>
      <w:r w:rsidR="00CE158A">
        <w:rPr>
          <w:sz w:val="24"/>
        </w:rPr>
        <w:t xml:space="preserve"> </w:t>
      </w:r>
      <w:r w:rsidR="00CE158A">
        <w:rPr>
          <w:sz w:val="24"/>
        </w:rPr>
        <w:tab/>
      </w:r>
      <w:r w:rsidR="00CE158A">
        <w:rPr>
          <w:b/>
          <w:bCs/>
          <w:sz w:val="24"/>
        </w:rPr>
        <w:t>Funi di sollevamento</w:t>
      </w:r>
    </w:p>
    <w:p w14:paraId="19C4C7C8" w14:textId="77777777" w:rsidR="00CE158A" w:rsidRPr="005D6741" w:rsidRDefault="00CE158A" w:rsidP="00CE158A">
      <w:pPr>
        <w:pStyle w:val="Textkrper-Zeileneinzug"/>
        <w:ind w:left="0" w:firstLine="8"/>
        <w:rPr>
          <w:bCs/>
          <w:sz w:val="24"/>
        </w:rPr>
      </w:pPr>
    </w:p>
    <w:p w14:paraId="2D3114BB" w14:textId="77777777" w:rsidR="00CE158A" w:rsidRDefault="00CE158A" w:rsidP="00CE158A">
      <w:pPr>
        <w:pStyle w:val="Textkrper-Zeileneinzug"/>
        <w:ind w:left="1134" w:hanging="1134"/>
        <w:rPr>
          <w:sz w:val="24"/>
        </w:rPr>
      </w:pPr>
      <w:r w:rsidRPr="00E95CEA">
        <w:rPr>
          <w:b/>
          <w:sz w:val="24"/>
        </w:rPr>
        <w:t>2.2.5.3.1</w:t>
      </w:r>
      <w:r w:rsidR="005D6741">
        <w:rPr>
          <w:sz w:val="24"/>
        </w:rPr>
        <w:tab/>
      </w:r>
      <w:r>
        <w:rPr>
          <w:sz w:val="24"/>
        </w:rPr>
        <w:t>Devono essere impiegate di preferenza delle funi a trefoli ad avvolgimento crociato o comunque con caratteristiche antigirevoli.</w:t>
      </w:r>
    </w:p>
    <w:p w14:paraId="4EF511F0" w14:textId="77777777" w:rsidR="00CE158A" w:rsidRDefault="00CE158A" w:rsidP="00CE158A">
      <w:pPr>
        <w:pStyle w:val="Textkrper-Einzug2"/>
        <w:ind w:left="1134" w:hanging="1134"/>
        <w:rPr>
          <w:sz w:val="24"/>
        </w:rPr>
      </w:pPr>
    </w:p>
    <w:p w14:paraId="2ABE1362" w14:textId="77777777" w:rsidR="00CE158A" w:rsidRDefault="00CE158A" w:rsidP="00CE158A">
      <w:pPr>
        <w:pStyle w:val="Textkrper-Zeileneinzug"/>
        <w:ind w:left="1134" w:hanging="1134"/>
        <w:rPr>
          <w:sz w:val="24"/>
        </w:rPr>
      </w:pPr>
      <w:r w:rsidRPr="00E95CEA">
        <w:rPr>
          <w:b/>
          <w:sz w:val="24"/>
        </w:rPr>
        <w:t>2.2.5.3.2</w:t>
      </w:r>
      <w:r w:rsidR="005D6741">
        <w:rPr>
          <w:sz w:val="24"/>
        </w:rPr>
        <w:tab/>
      </w:r>
      <w:r>
        <w:rPr>
          <w:sz w:val="24"/>
        </w:rPr>
        <w:t xml:space="preserve">Le estremità della fune di sollevamento devono essere fissate al rispettivo tamburo </w:t>
      </w:r>
      <w:proofErr w:type="gramStart"/>
      <w:r>
        <w:rPr>
          <w:sz w:val="24"/>
        </w:rPr>
        <w:t>ed</w:t>
      </w:r>
      <w:proofErr w:type="gramEnd"/>
      <w:r>
        <w:rPr>
          <w:sz w:val="24"/>
        </w:rPr>
        <w:t xml:space="preserve"> ad un ancoraggio in corrispondenza alla fune portante, all’estremità opposta al tamburo.</w:t>
      </w:r>
    </w:p>
    <w:p w14:paraId="58FA5F5B" w14:textId="77777777" w:rsidR="00CE158A" w:rsidRDefault="00CE158A" w:rsidP="00CE158A">
      <w:pPr>
        <w:pStyle w:val="Textkrper-Einzug2"/>
        <w:ind w:left="709" w:hanging="709"/>
        <w:rPr>
          <w:sz w:val="24"/>
        </w:rPr>
      </w:pPr>
    </w:p>
    <w:p w14:paraId="18290E36" w14:textId="77777777" w:rsidR="00CE158A" w:rsidRDefault="00CE158A" w:rsidP="00CE158A">
      <w:pPr>
        <w:pStyle w:val="Textkrper-Einzug2"/>
        <w:ind w:left="1134" w:hanging="1134"/>
        <w:rPr>
          <w:sz w:val="24"/>
        </w:rPr>
      </w:pPr>
      <w:r w:rsidRPr="00E95CEA">
        <w:rPr>
          <w:b/>
          <w:sz w:val="24"/>
        </w:rPr>
        <w:t>2.2.5.3.3</w:t>
      </w:r>
      <w:r w:rsidR="005D6741">
        <w:rPr>
          <w:sz w:val="24"/>
        </w:rPr>
        <w:tab/>
      </w:r>
      <w:r>
        <w:rPr>
          <w:sz w:val="24"/>
        </w:rPr>
        <w:t xml:space="preserve">Il carico somma della fune di sollevamento deve essere almeno pari a </w:t>
      </w:r>
      <w:r>
        <w:rPr>
          <w:b/>
          <w:bCs/>
          <w:sz w:val="24"/>
        </w:rPr>
        <w:t>5</w:t>
      </w:r>
      <w:r w:rsidR="005D6741">
        <w:rPr>
          <w:sz w:val="24"/>
        </w:rPr>
        <w:t xml:space="preserve"> volte la tensione </w:t>
      </w:r>
      <w:r>
        <w:rPr>
          <w:sz w:val="24"/>
        </w:rPr>
        <w:t>della fune, tenendo conto degli sforzi di acceleraz</w:t>
      </w:r>
      <w:r w:rsidR="00C90344">
        <w:rPr>
          <w:sz w:val="24"/>
        </w:rPr>
        <w:t>ione e di decelerazione generati</w:t>
      </w:r>
      <w:r>
        <w:rPr>
          <w:sz w:val="24"/>
        </w:rPr>
        <w:t xml:space="preserve"> in condizioni di normale esercizio. In alternativa a quest’ultima condizione si può anche adottare un valore di calcolo del carico</w:t>
      </w:r>
      <w:r w:rsidR="000D6713">
        <w:rPr>
          <w:sz w:val="24"/>
        </w:rPr>
        <w:t xml:space="preserve"> </w:t>
      </w:r>
      <w:proofErr w:type="gramStart"/>
      <w:r w:rsidR="000D6713">
        <w:rPr>
          <w:sz w:val="24"/>
        </w:rPr>
        <w:t xml:space="preserve">complessivo </w:t>
      </w:r>
      <w:r>
        <w:rPr>
          <w:sz w:val="24"/>
        </w:rPr>
        <w:t xml:space="preserve"> maggiorato</w:t>
      </w:r>
      <w:proofErr w:type="gramEnd"/>
      <w:r>
        <w:rPr>
          <w:sz w:val="24"/>
        </w:rPr>
        <w:t xml:space="preserve"> del 15 %. Occorre inoltre tenere conto della tensione dovuta al peso proprio della fune di sollevamento in condizioni di massima lunghezza di sollevamento. </w:t>
      </w:r>
    </w:p>
    <w:p w14:paraId="7A12F386" w14:textId="77777777" w:rsidR="00CE158A" w:rsidRDefault="00CE158A" w:rsidP="00CE158A">
      <w:pPr>
        <w:pStyle w:val="Textkrper-Einzug2"/>
        <w:ind w:left="0" w:firstLine="0"/>
        <w:rPr>
          <w:sz w:val="24"/>
        </w:rPr>
      </w:pPr>
    </w:p>
    <w:p w14:paraId="44154794" w14:textId="77777777" w:rsidR="00CE158A" w:rsidRPr="00CE158A" w:rsidRDefault="00CE158A" w:rsidP="00CE158A">
      <w:pPr>
        <w:ind w:left="1134" w:hanging="1134"/>
        <w:jc w:val="both"/>
        <w:rPr>
          <w:rFonts w:ascii="Arial" w:hAnsi="Arial" w:cs="Arial"/>
          <w:lang w:val="it-IT"/>
        </w:rPr>
      </w:pPr>
      <w:r w:rsidRPr="00E95CEA">
        <w:rPr>
          <w:rFonts w:ascii="Arial" w:hAnsi="Arial" w:cs="Arial"/>
          <w:b/>
          <w:color w:val="000000"/>
          <w:lang w:val="it-IT"/>
        </w:rPr>
        <w:t>2.2.5.3.4</w:t>
      </w:r>
      <w:r w:rsidR="005D6741">
        <w:rPr>
          <w:rFonts w:ascii="Arial" w:hAnsi="Arial" w:cs="Arial"/>
          <w:color w:val="000000"/>
          <w:lang w:val="it-IT"/>
        </w:rPr>
        <w:tab/>
      </w:r>
      <w:r w:rsidRPr="00CE158A">
        <w:rPr>
          <w:rFonts w:ascii="Arial" w:hAnsi="Arial" w:cs="Arial"/>
          <w:lang w:val="it-IT"/>
        </w:rPr>
        <w:t xml:space="preserve">Il diametro del tamburo e delle pulegge della fune di sollevamento, in asse fune, deve essere pari </w:t>
      </w:r>
      <w:proofErr w:type="gramStart"/>
      <w:r w:rsidRPr="00CE158A">
        <w:rPr>
          <w:rFonts w:ascii="Arial" w:hAnsi="Arial" w:cs="Arial"/>
          <w:lang w:val="it-IT"/>
        </w:rPr>
        <w:t>a</w:t>
      </w:r>
      <w:proofErr w:type="gramEnd"/>
      <w:r w:rsidRPr="00CE158A">
        <w:rPr>
          <w:rFonts w:ascii="Arial" w:hAnsi="Arial" w:cs="Arial"/>
          <w:lang w:val="it-IT"/>
        </w:rPr>
        <w:t xml:space="preserve"> almeno 40 volte il dia</w:t>
      </w:r>
      <w:r w:rsidR="00CD7680">
        <w:rPr>
          <w:rFonts w:ascii="Arial" w:hAnsi="Arial" w:cs="Arial"/>
          <w:lang w:val="it-IT"/>
        </w:rPr>
        <w:t>metro della fune. L’adozione di</w:t>
      </w:r>
      <w:r w:rsidRPr="00CE158A">
        <w:rPr>
          <w:rFonts w:ascii="Arial" w:hAnsi="Arial" w:cs="Arial"/>
          <w:lang w:val="it-IT"/>
        </w:rPr>
        <w:t xml:space="preserve"> tamburi e pulegge aventi diametri maggiori può essere presa in considerazione per garantire una maggior durata di vita della fune. </w:t>
      </w:r>
    </w:p>
    <w:p w14:paraId="7F67C1D1" w14:textId="77777777" w:rsidR="00150147" w:rsidRDefault="00150147" w:rsidP="0020677A">
      <w:pPr>
        <w:tabs>
          <w:tab w:val="left" w:pos="360"/>
        </w:tabs>
        <w:jc w:val="both"/>
        <w:rPr>
          <w:rFonts w:ascii="Arial" w:hAnsi="Arial" w:cs="Arial"/>
          <w:color w:val="000000"/>
          <w:lang w:val="it-IT"/>
        </w:rPr>
      </w:pPr>
    </w:p>
    <w:p w14:paraId="4A8372F3" w14:textId="77777777" w:rsidR="00150147" w:rsidRDefault="00150147" w:rsidP="0020677A">
      <w:pPr>
        <w:tabs>
          <w:tab w:val="left" w:pos="360"/>
        </w:tabs>
        <w:jc w:val="both"/>
        <w:rPr>
          <w:rFonts w:ascii="Arial" w:hAnsi="Arial" w:cs="Arial"/>
          <w:color w:val="000000"/>
          <w:lang w:val="it-IT"/>
        </w:rPr>
      </w:pPr>
    </w:p>
    <w:p w14:paraId="2FDDB037" w14:textId="77777777" w:rsidR="00CE158A" w:rsidRPr="00CE158A" w:rsidRDefault="00CE158A" w:rsidP="00532ECC">
      <w:pPr>
        <w:tabs>
          <w:tab w:val="left" w:pos="360"/>
          <w:tab w:val="left" w:pos="1080"/>
        </w:tabs>
        <w:jc w:val="both"/>
        <w:rPr>
          <w:rFonts w:ascii="Arial" w:hAnsi="Arial" w:cs="Arial"/>
          <w:color w:val="000000"/>
          <w:lang w:val="it-IT"/>
        </w:rPr>
      </w:pPr>
      <w:r w:rsidRPr="00E95CEA">
        <w:rPr>
          <w:rFonts w:ascii="Arial" w:hAnsi="Arial" w:cs="Arial"/>
          <w:b/>
          <w:color w:val="000000"/>
          <w:lang w:val="it-IT"/>
        </w:rPr>
        <w:t>2.2.5.4</w:t>
      </w:r>
      <w:r w:rsidR="005D6741">
        <w:rPr>
          <w:rFonts w:ascii="Arial" w:hAnsi="Arial" w:cs="Arial"/>
          <w:color w:val="000000"/>
          <w:lang w:val="it-IT"/>
        </w:rPr>
        <w:tab/>
      </w:r>
      <w:r w:rsidRPr="00CE158A">
        <w:rPr>
          <w:rFonts w:ascii="Arial" w:hAnsi="Arial" w:cs="Arial"/>
          <w:b/>
          <w:bCs/>
          <w:color w:val="000000"/>
          <w:lang w:val="it-IT"/>
        </w:rPr>
        <w:t>Funi di brandeggio e funi di ancoraggio dei falconi</w:t>
      </w:r>
    </w:p>
    <w:p w14:paraId="66BE02F2" w14:textId="77777777" w:rsidR="00CE158A" w:rsidRPr="00CE158A" w:rsidRDefault="00CE158A" w:rsidP="00CE158A">
      <w:pPr>
        <w:jc w:val="both"/>
        <w:rPr>
          <w:rFonts w:ascii="Arial" w:hAnsi="Arial" w:cs="Arial"/>
          <w:color w:val="000000"/>
          <w:lang w:val="it-IT"/>
        </w:rPr>
      </w:pPr>
    </w:p>
    <w:p w14:paraId="2283FD5F" w14:textId="77777777" w:rsidR="00CE158A" w:rsidRPr="00CE158A" w:rsidRDefault="00CE158A" w:rsidP="00CE158A">
      <w:pPr>
        <w:ind w:left="1134" w:hanging="1134"/>
        <w:jc w:val="both"/>
        <w:rPr>
          <w:rFonts w:ascii="Arial" w:hAnsi="Arial" w:cs="Arial"/>
          <w:color w:val="000000"/>
          <w:lang w:val="it-IT"/>
        </w:rPr>
      </w:pPr>
      <w:r w:rsidRPr="00E95CEA">
        <w:rPr>
          <w:rFonts w:ascii="Arial" w:hAnsi="Arial" w:cs="Arial"/>
          <w:b/>
          <w:color w:val="000000"/>
          <w:lang w:val="it-IT"/>
        </w:rPr>
        <w:t>2.2.5.4.1</w:t>
      </w:r>
      <w:r w:rsidR="005D6741">
        <w:rPr>
          <w:rFonts w:ascii="Arial" w:hAnsi="Arial" w:cs="Arial"/>
          <w:color w:val="000000"/>
          <w:lang w:val="it-IT"/>
        </w:rPr>
        <w:tab/>
      </w:r>
      <w:r w:rsidRPr="00CE158A">
        <w:rPr>
          <w:rFonts w:ascii="Arial" w:hAnsi="Arial" w:cs="Arial"/>
          <w:color w:val="000000"/>
          <w:lang w:val="it-IT"/>
        </w:rPr>
        <w:t xml:space="preserve">Il carico somma della fune di brandeggio deve essere almeno pari a </w:t>
      </w:r>
      <w:r w:rsidRPr="00CE158A">
        <w:rPr>
          <w:rFonts w:ascii="Arial" w:hAnsi="Arial" w:cs="Arial"/>
          <w:b/>
          <w:bCs/>
          <w:color w:val="000000"/>
          <w:lang w:val="it-IT"/>
        </w:rPr>
        <w:t>5</w:t>
      </w:r>
      <w:r w:rsidRPr="00CE158A">
        <w:rPr>
          <w:rFonts w:ascii="Arial" w:hAnsi="Arial" w:cs="Arial"/>
          <w:color w:val="000000"/>
          <w:lang w:val="it-IT"/>
        </w:rPr>
        <w:t xml:space="preserve"> volte la tensione della fune di brandeggio in condizioni di normale esercizio, tenendo conto dell’azione del vento al quale viene esposto l’impianto in condizioni di esercizio.</w:t>
      </w:r>
    </w:p>
    <w:p w14:paraId="3C9BD7DD" w14:textId="77777777" w:rsidR="00CE158A" w:rsidRPr="00CE158A" w:rsidRDefault="00CE158A" w:rsidP="00CE158A">
      <w:pPr>
        <w:ind w:left="1134"/>
        <w:jc w:val="both"/>
        <w:rPr>
          <w:rFonts w:ascii="Arial" w:hAnsi="Arial" w:cs="Arial"/>
          <w:color w:val="000000"/>
          <w:lang w:val="it-IT"/>
        </w:rPr>
      </w:pPr>
      <w:r w:rsidRPr="00CE158A">
        <w:rPr>
          <w:rFonts w:ascii="Arial" w:hAnsi="Arial" w:cs="Arial"/>
          <w:color w:val="000000"/>
          <w:lang w:val="it-IT"/>
        </w:rPr>
        <w:t xml:space="preserve">Il vento fuori esercizio va considerato </w:t>
      </w:r>
      <w:proofErr w:type="gramStart"/>
      <w:r w:rsidRPr="00CE158A">
        <w:rPr>
          <w:rFonts w:ascii="Arial" w:hAnsi="Arial" w:cs="Arial"/>
          <w:color w:val="000000"/>
          <w:lang w:val="it-IT"/>
        </w:rPr>
        <w:t>agente  sul</w:t>
      </w:r>
      <w:proofErr w:type="gramEnd"/>
      <w:r w:rsidRPr="00CE158A">
        <w:rPr>
          <w:rFonts w:ascii="Arial" w:hAnsi="Arial" w:cs="Arial"/>
          <w:color w:val="000000"/>
          <w:lang w:val="it-IT"/>
        </w:rPr>
        <w:t xml:space="preserve"> pilone in posizione verticale ai fini del coefficiente di sicurezza prima definito (si raccomanda di riportare le relative istruzioni nel manuale di uso e manutenzione e nel regolamento d’esercizio). Il sistema di brandeggio deve però potere resistere anche quando il pilone si trovasse in posizione di brandeggio fuori esercizio, </w:t>
      </w:r>
      <w:r w:rsidR="00CD7680">
        <w:rPr>
          <w:rFonts w:ascii="Arial" w:hAnsi="Arial" w:cs="Arial"/>
          <w:color w:val="000000"/>
          <w:lang w:val="it-IT"/>
        </w:rPr>
        <w:t>per errata manovra. In tal caso</w:t>
      </w:r>
      <w:r w:rsidRPr="00CE158A">
        <w:rPr>
          <w:rFonts w:ascii="Arial" w:hAnsi="Arial" w:cs="Arial"/>
          <w:color w:val="000000"/>
          <w:lang w:val="it-IT"/>
        </w:rPr>
        <w:t xml:space="preserve"> il coefficiente di sicurezza della fune non deve essere inferiore a </w:t>
      </w:r>
      <w:r w:rsidRPr="00CE158A">
        <w:rPr>
          <w:rFonts w:ascii="Arial" w:hAnsi="Arial" w:cs="Arial"/>
          <w:b/>
          <w:bCs/>
          <w:color w:val="000000"/>
          <w:lang w:val="it-IT"/>
        </w:rPr>
        <w:t>3,5</w:t>
      </w:r>
      <w:r w:rsidRPr="00CE158A">
        <w:rPr>
          <w:rFonts w:ascii="Arial" w:hAnsi="Arial" w:cs="Arial"/>
          <w:color w:val="000000"/>
          <w:lang w:val="it-IT"/>
        </w:rPr>
        <w:t>.</w:t>
      </w:r>
    </w:p>
    <w:p w14:paraId="41B51586" w14:textId="77777777" w:rsidR="00CE158A" w:rsidRPr="00CE158A" w:rsidRDefault="00CE158A" w:rsidP="005D6741">
      <w:pPr>
        <w:ind w:left="1134" w:hanging="54"/>
        <w:jc w:val="both"/>
        <w:rPr>
          <w:rFonts w:ascii="Arial" w:hAnsi="Arial" w:cs="Arial"/>
          <w:color w:val="000000"/>
          <w:lang w:val="it-IT"/>
        </w:rPr>
      </w:pPr>
    </w:p>
    <w:p w14:paraId="5B078028" w14:textId="77777777" w:rsidR="00CE158A" w:rsidRPr="00CD7680" w:rsidRDefault="00CE158A" w:rsidP="00CE158A">
      <w:pPr>
        <w:ind w:left="1134" w:hanging="1134"/>
        <w:jc w:val="both"/>
        <w:rPr>
          <w:rFonts w:ascii="Arial" w:hAnsi="Arial" w:cs="Arial"/>
          <w:color w:val="000000"/>
          <w:lang w:val="it-IT"/>
        </w:rPr>
      </w:pPr>
      <w:r w:rsidRPr="00E95CEA">
        <w:rPr>
          <w:rFonts w:ascii="Arial" w:hAnsi="Arial" w:cs="Arial"/>
          <w:b/>
          <w:color w:val="000000"/>
          <w:lang w:val="it-IT"/>
        </w:rPr>
        <w:t>2.2.5.4.2</w:t>
      </w:r>
      <w:r w:rsidR="00CD7680">
        <w:rPr>
          <w:rFonts w:ascii="Arial" w:hAnsi="Arial" w:cs="Arial"/>
          <w:color w:val="000000"/>
          <w:lang w:val="it-IT"/>
        </w:rPr>
        <w:tab/>
      </w:r>
      <w:r w:rsidRPr="00CE158A">
        <w:rPr>
          <w:rFonts w:ascii="Arial" w:hAnsi="Arial" w:cs="Arial"/>
          <w:color w:val="000000"/>
          <w:lang w:val="it-IT"/>
        </w:rPr>
        <w:t xml:space="preserve">Il diametro delle pulegge della fune di brandeggio, in asse fune, deve essere almeno par a 20 volte il diametro della fune. </w:t>
      </w:r>
      <w:r w:rsidRPr="00CD7680">
        <w:rPr>
          <w:rFonts w:ascii="Arial" w:hAnsi="Arial" w:cs="Arial"/>
          <w:color w:val="000000"/>
          <w:lang w:val="it-IT"/>
        </w:rPr>
        <w:t xml:space="preserve">La </w:t>
      </w:r>
      <w:r w:rsidRPr="00CD7680">
        <w:rPr>
          <w:rFonts w:ascii="Arial" w:hAnsi="Arial" w:cs="Arial"/>
          <w:lang w:val="it-IT"/>
        </w:rPr>
        <w:t>deviazione laterale</w:t>
      </w:r>
      <w:r w:rsidRPr="00CD7680">
        <w:rPr>
          <w:rFonts w:ascii="Arial" w:hAnsi="Arial" w:cs="Arial"/>
          <w:color w:val="000000"/>
          <w:lang w:val="it-IT"/>
        </w:rPr>
        <w:t xml:space="preserve"> non deve essere superiore a 3°.</w:t>
      </w:r>
    </w:p>
    <w:p w14:paraId="49CC6D80" w14:textId="77777777" w:rsidR="00CE158A" w:rsidRPr="00CD7680" w:rsidRDefault="00CE158A" w:rsidP="005D6741">
      <w:pPr>
        <w:ind w:left="1134" w:hanging="54"/>
        <w:jc w:val="both"/>
        <w:rPr>
          <w:rFonts w:ascii="Arial" w:hAnsi="Arial" w:cs="Arial"/>
          <w:color w:val="000000"/>
          <w:lang w:val="it-IT"/>
        </w:rPr>
      </w:pPr>
    </w:p>
    <w:p w14:paraId="4291A1B7" w14:textId="77777777" w:rsidR="00CE158A" w:rsidRDefault="00CE158A" w:rsidP="00DF342F">
      <w:pPr>
        <w:pStyle w:val="Textkrper-Einzug2"/>
        <w:numPr>
          <w:ilvl w:val="4"/>
          <w:numId w:val="27"/>
        </w:numPr>
        <w:tabs>
          <w:tab w:val="clear" w:pos="284"/>
        </w:tabs>
        <w:ind w:left="1134" w:hanging="1134"/>
        <w:rPr>
          <w:sz w:val="24"/>
        </w:rPr>
      </w:pPr>
      <w:r>
        <w:rPr>
          <w:sz w:val="24"/>
        </w:rPr>
        <w:t>Il diametro del tamburo di ancoraggio della fune di brandegg</w:t>
      </w:r>
      <w:r w:rsidR="00CD7680">
        <w:rPr>
          <w:sz w:val="24"/>
        </w:rPr>
        <w:t>io, in asse fune, deve essere</w:t>
      </w:r>
      <w:r>
        <w:rPr>
          <w:sz w:val="24"/>
        </w:rPr>
        <w:t xml:space="preserve"> almeno pari a 30 volte il diametro della fune.</w:t>
      </w:r>
    </w:p>
    <w:p w14:paraId="67F5B7A1" w14:textId="77777777" w:rsidR="00CE158A" w:rsidRPr="00CE158A" w:rsidRDefault="00CE158A" w:rsidP="005D6741">
      <w:pPr>
        <w:ind w:left="1080" w:firstLine="8"/>
        <w:jc w:val="both"/>
        <w:rPr>
          <w:rFonts w:ascii="Arial" w:hAnsi="Arial" w:cs="Arial"/>
          <w:color w:val="000000"/>
          <w:lang w:val="it-IT"/>
        </w:rPr>
      </w:pPr>
    </w:p>
    <w:p w14:paraId="589286A2" w14:textId="77777777" w:rsidR="00CE158A" w:rsidRPr="00CE158A" w:rsidRDefault="00CE158A" w:rsidP="005D6741">
      <w:pPr>
        <w:ind w:left="1080" w:firstLine="8"/>
        <w:jc w:val="both"/>
        <w:rPr>
          <w:rFonts w:ascii="Arial" w:hAnsi="Arial" w:cs="Arial"/>
          <w:color w:val="000000"/>
          <w:lang w:val="it-IT"/>
        </w:rPr>
      </w:pPr>
    </w:p>
    <w:p w14:paraId="0843EB51" w14:textId="77777777" w:rsidR="00CE158A" w:rsidRPr="00CE158A" w:rsidRDefault="008D00D5" w:rsidP="00532ECC">
      <w:pPr>
        <w:tabs>
          <w:tab w:val="left" w:pos="360"/>
          <w:tab w:val="left" w:pos="1080"/>
        </w:tabs>
        <w:jc w:val="both"/>
        <w:rPr>
          <w:rFonts w:ascii="Arial" w:hAnsi="Arial" w:cs="Arial"/>
          <w:b/>
          <w:bCs/>
          <w:color w:val="000000"/>
          <w:lang w:val="it-IT"/>
        </w:rPr>
      </w:pPr>
      <w:r>
        <w:rPr>
          <w:rFonts w:ascii="Arial" w:hAnsi="Arial" w:cs="Arial"/>
          <w:color w:val="000000"/>
          <w:lang w:val="it-IT"/>
        </w:rPr>
        <w:br w:type="page"/>
      </w:r>
      <w:r w:rsidR="00CE158A" w:rsidRPr="00E95CEA">
        <w:rPr>
          <w:rFonts w:ascii="Arial" w:hAnsi="Arial" w:cs="Arial"/>
          <w:b/>
          <w:color w:val="000000"/>
          <w:lang w:val="it-IT"/>
        </w:rPr>
        <w:lastRenderedPageBreak/>
        <w:t>2.2.5.5</w:t>
      </w:r>
      <w:r w:rsidR="00CE158A" w:rsidRPr="00CE158A">
        <w:rPr>
          <w:rFonts w:ascii="Arial" w:hAnsi="Arial" w:cs="Arial"/>
          <w:color w:val="000000"/>
          <w:lang w:val="it-IT"/>
        </w:rPr>
        <w:tab/>
      </w:r>
      <w:r w:rsidR="00CE158A" w:rsidRPr="00CE158A">
        <w:rPr>
          <w:rFonts w:ascii="Arial" w:hAnsi="Arial" w:cs="Arial"/>
          <w:b/>
          <w:bCs/>
          <w:color w:val="000000"/>
          <w:lang w:val="it-IT"/>
        </w:rPr>
        <w:t>Funi di ancoraggio</w:t>
      </w:r>
    </w:p>
    <w:p w14:paraId="30A73C92" w14:textId="77777777" w:rsidR="00CE158A" w:rsidRPr="00E95CEA" w:rsidRDefault="00CE158A" w:rsidP="00CE158A">
      <w:pPr>
        <w:ind w:firstLine="8"/>
        <w:jc w:val="both"/>
        <w:rPr>
          <w:rFonts w:ascii="Arial" w:hAnsi="Arial" w:cs="Arial"/>
          <w:b/>
          <w:bCs/>
          <w:color w:val="000000"/>
          <w:lang w:val="it-IT"/>
        </w:rPr>
      </w:pPr>
    </w:p>
    <w:p w14:paraId="1ACB8515" w14:textId="77777777" w:rsidR="00CE158A" w:rsidRPr="00CE158A" w:rsidRDefault="00CE158A" w:rsidP="00CE158A">
      <w:pPr>
        <w:ind w:left="1134" w:hanging="1134"/>
        <w:jc w:val="both"/>
        <w:rPr>
          <w:rFonts w:ascii="Arial" w:hAnsi="Arial" w:cs="Arial"/>
          <w:color w:val="000000"/>
          <w:lang w:val="it-IT"/>
        </w:rPr>
      </w:pPr>
      <w:r w:rsidRPr="00E95CEA">
        <w:rPr>
          <w:rFonts w:ascii="Arial" w:hAnsi="Arial" w:cs="Arial"/>
          <w:b/>
          <w:color w:val="000000"/>
          <w:lang w:val="it-IT"/>
        </w:rPr>
        <w:t>2.2.5.5.1</w:t>
      </w:r>
      <w:r w:rsidR="005D6741">
        <w:rPr>
          <w:rFonts w:ascii="Arial" w:hAnsi="Arial" w:cs="Arial"/>
          <w:color w:val="000000"/>
          <w:lang w:val="it-IT"/>
        </w:rPr>
        <w:tab/>
      </w:r>
      <w:r w:rsidRPr="00CE158A">
        <w:rPr>
          <w:rFonts w:ascii="Arial" w:hAnsi="Arial" w:cs="Arial"/>
          <w:color w:val="000000"/>
          <w:lang w:val="it-IT"/>
        </w:rPr>
        <w:t>Funi di ancoraggio posteriori e laterali servono a sostenere i falconi ai quali è fissata la fune portante.</w:t>
      </w:r>
    </w:p>
    <w:p w14:paraId="0CBD3A84" w14:textId="77777777" w:rsidR="00CE158A" w:rsidRPr="00CE158A" w:rsidRDefault="00CE158A" w:rsidP="00CE158A">
      <w:pPr>
        <w:ind w:left="709" w:hanging="709"/>
        <w:jc w:val="both"/>
        <w:rPr>
          <w:rFonts w:ascii="Arial" w:hAnsi="Arial" w:cs="Arial"/>
          <w:color w:val="000000"/>
          <w:lang w:val="it-IT"/>
        </w:rPr>
      </w:pPr>
    </w:p>
    <w:p w14:paraId="527AA328" w14:textId="77777777" w:rsidR="00CE158A" w:rsidRPr="00CE158A" w:rsidRDefault="00CE158A" w:rsidP="00CE158A">
      <w:pPr>
        <w:ind w:left="1134" w:hanging="1134"/>
        <w:jc w:val="both"/>
        <w:rPr>
          <w:rFonts w:ascii="Arial" w:hAnsi="Arial" w:cs="Arial"/>
          <w:color w:val="000000"/>
          <w:lang w:val="it-IT"/>
        </w:rPr>
      </w:pPr>
      <w:r w:rsidRPr="00E95CEA">
        <w:rPr>
          <w:rFonts w:ascii="Arial" w:hAnsi="Arial" w:cs="Arial"/>
          <w:b/>
          <w:color w:val="000000"/>
          <w:lang w:val="it-IT"/>
        </w:rPr>
        <w:t>2.2.5.5.2</w:t>
      </w:r>
      <w:r w:rsidR="005D6741">
        <w:rPr>
          <w:rFonts w:ascii="Arial" w:hAnsi="Arial" w:cs="Arial"/>
          <w:color w:val="000000"/>
          <w:lang w:val="it-IT"/>
        </w:rPr>
        <w:tab/>
      </w:r>
      <w:r w:rsidRPr="00CE158A">
        <w:rPr>
          <w:rFonts w:ascii="Arial" w:hAnsi="Arial" w:cs="Arial"/>
          <w:color w:val="000000"/>
          <w:lang w:val="it-IT"/>
        </w:rPr>
        <w:t>L’ancoraggio della fune deve essere concepito in modo tale da evitare eccessivi piegamenti della fune e conseguenti rotture dei fili.</w:t>
      </w:r>
    </w:p>
    <w:p w14:paraId="45D22121" w14:textId="77777777" w:rsidR="00CE158A" w:rsidRPr="00CE158A" w:rsidRDefault="00CE158A" w:rsidP="00CE158A">
      <w:pPr>
        <w:ind w:left="1134" w:hanging="1134"/>
        <w:jc w:val="both"/>
        <w:rPr>
          <w:rFonts w:ascii="Arial" w:hAnsi="Arial" w:cs="Arial"/>
          <w:color w:val="000000"/>
          <w:lang w:val="it-IT"/>
        </w:rPr>
      </w:pPr>
    </w:p>
    <w:p w14:paraId="294DC289"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2.2.5.5.3</w:t>
      </w:r>
      <w:r w:rsidR="005D6741">
        <w:rPr>
          <w:rFonts w:ascii="Arial" w:hAnsi="Arial" w:cs="Arial"/>
          <w:lang w:val="it-IT"/>
        </w:rPr>
        <w:tab/>
      </w:r>
      <w:r w:rsidRPr="00CE158A">
        <w:rPr>
          <w:rFonts w:ascii="Arial" w:hAnsi="Arial" w:cs="Arial"/>
          <w:lang w:val="it-IT"/>
        </w:rPr>
        <w:t xml:space="preserve">Il grado di sicurezza della fune di ancoraggio deve essere almeno pari a </w:t>
      </w:r>
      <w:r w:rsidRPr="00CE158A">
        <w:rPr>
          <w:rFonts w:ascii="Arial" w:hAnsi="Arial" w:cs="Arial"/>
          <w:b/>
          <w:bCs/>
          <w:lang w:val="it-IT"/>
        </w:rPr>
        <w:t>1,2</w:t>
      </w:r>
      <w:r w:rsidRPr="00CE158A">
        <w:rPr>
          <w:rFonts w:ascii="Arial" w:hAnsi="Arial" w:cs="Arial"/>
          <w:lang w:val="it-IT"/>
        </w:rPr>
        <w:t xml:space="preserve"> volte quello della fune portante, tenendo conto di tutte le forze statiche, dell’azione del vento, delle varie posizioni dei piloni, della inclinazione della fune, e di tutti gli altri fattori che concorrono alla determinazione del valore della tensione massima.</w:t>
      </w:r>
    </w:p>
    <w:p w14:paraId="272CC98D" w14:textId="77777777" w:rsidR="00CE158A" w:rsidRPr="00CE158A" w:rsidRDefault="00CE158A" w:rsidP="00CE158A">
      <w:pPr>
        <w:ind w:left="1134" w:hanging="1134"/>
        <w:jc w:val="both"/>
        <w:rPr>
          <w:rFonts w:ascii="Arial" w:hAnsi="Arial" w:cs="Arial"/>
          <w:lang w:val="it-IT"/>
        </w:rPr>
      </w:pPr>
    </w:p>
    <w:p w14:paraId="7C3D0082" w14:textId="77777777" w:rsidR="00CE158A" w:rsidRPr="00CE158A" w:rsidRDefault="00CE158A" w:rsidP="00CE158A">
      <w:pPr>
        <w:ind w:left="1134" w:hanging="1134"/>
        <w:jc w:val="both"/>
        <w:rPr>
          <w:rFonts w:ascii="Arial" w:hAnsi="Arial" w:cs="Arial"/>
          <w:lang w:val="it-IT"/>
        </w:rPr>
      </w:pPr>
      <w:r w:rsidRPr="00E95CEA">
        <w:rPr>
          <w:rFonts w:ascii="Arial" w:hAnsi="Arial" w:cs="Arial"/>
          <w:b/>
          <w:lang w:val="it-IT"/>
        </w:rPr>
        <w:t>2.2.5.5.4</w:t>
      </w:r>
      <w:r w:rsidR="005D6741">
        <w:rPr>
          <w:rFonts w:ascii="Arial" w:hAnsi="Arial" w:cs="Arial"/>
          <w:lang w:val="it-IT"/>
        </w:rPr>
        <w:tab/>
      </w:r>
      <w:r w:rsidRPr="00CE158A">
        <w:rPr>
          <w:rFonts w:ascii="Arial" w:hAnsi="Arial" w:cs="Arial"/>
          <w:lang w:val="it-IT"/>
        </w:rPr>
        <w:t xml:space="preserve">Le funi di ancoraggio devono essere fissate alle torri in modo da evitarne </w:t>
      </w:r>
      <w:r w:rsidR="00EF4525">
        <w:rPr>
          <w:rFonts w:ascii="Arial" w:hAnsi="Arial" w:cs="Arial"/>
          <w:lang w:val="it-IT"/>
        </w:rPr>
        <w:t>la torsione.</w:t>
      </w:r>
    </w:p>
    <w:p w14:paraId="4B4976B5" w14:textId="77777777" w:rsidR="00CE158A" w:rsidRDefault="00CE158A" w:rsidP="005D6741">
      <w:pPr>
        <w:pStyle w:val="Textkrper2"/>
        <w:ind w:left="1080" w:firstLine="11"/>
        <w:rPr>
          <w:sz w:val="24"/>
        </w:rPr>
      </w:pPr>
    </w:p>
    <w:p w14:paraId="5C5BE4C7" w14:textId="77777777" w:rsidR="00CE158A" w:rsidRDefault="00CE158A" w:rsidP="00CE158A">
      <w:pPr>
        <w:pStyle w:val="Textkrper2"/>
        <w:ind w:left="1080" w:hanging="1080"/>
        <w:rPr>
          <w:sz w:val="24"/>
        </w:rPr>
      </w:pPr>
      <w:r w:rsidRPr="00E95CEA">
        <w:rPr>
          <w:b/>
          <w:sz w:val="24"/>
        </w:rPr>
        <w:t>2.2.5.5.5</w:t>
      </w:r>
      <w:r w:rsidR="005D6741">
        <w:rPr>
          <w:sz w:val="24"/>
        </w:rPr>
        <w:tab/>
      </w:r>
      <w:r>
        <w:rPr>
          <w:sz w:val="24"/>
        </w:rPr>
        <w:t>La fune può essere ancorata al terreno per mezzo di blocchi di cemento armato del tipo a tamburo, rivestit</w:t>
      </w:r>
      <w:r w:rsidR="00CD7680">
        <w:rPr>
          <w:sz w:val="24"/>
        </w:rPr>
        <w:t>i</w:t>
      </w:r>
      <w:r>
        <w:rPr>
          <w:sz w:val="24"/>
        </w:rPr>
        <w:t xml:space="preserve"> di doghe di legno, e su di essi la fune deve avvolgersi per almeno tre avvolgimenti. Le estremità libere della fune devono essere assicurate mediante morset</w:t>
      </w:r>
      <w:r w:rsidR="0020677A">
        <w:rPr>
          <w:sz w:val="24"/>
        </w:rPr>
        <w:t>ti di tenuta</w:t>
      </w:r>
      <w:r w:rsidR="000D6713">
        <w:rPr>
          <w:sz w:val="24"/>
        </w:rPr>
        <w:t xml:space="preserve"> a piastra,</w:t>
      </w:r>
      <w:r w:rsidR="0020677A">
        <w:rPr>
          <w:sz w:val="24"/>
        </w:rPr>
        <w:t xml:space="preserve"> aventi un grado di</w:t>
      </w:r>
      <w:r>
        <w:rPr>
          <w:sz w:val="24"/>
        </w:rPr>
        <w:t xml:space="preserve"> sicurezza totale contro lo scorrimento superiore a 3</w:t>
      </w:r>
      <w:r w:rsidR="00CD7680">
        <w:rPr>
          <w:sz w:val="24"/>
        </w:rPr>
        <w:t>,</w:t>
      </w:r>
      <w:r>
        <w:rPr>
          <w:sz w:val="24"/>
        </w:rPr>
        <w:t xml:space="preserve"> inoltre deve essere installato un morsetto di controllo visivo di eventuale scorrimento.</w:t>
      </w:r>
    </w:p>
    <w:p w14:paraId="4C649D21" w14:textId="77777777" w:rsidR="00CE158A" w:rsidRDefault="00CE158A" w:rsidP="005D6741">
      <w:pPr>
        <w:pStyle w:val="Textkrper2"/>
        <w:ind w:left="1080" w:firstLine="8"/>
        <w:rPr>
          <w:sz w:val="24"/>
        </w:rPr>
      </w:pPr>
    </w:p>
    <w:p w14:paraId="4AECD7F9" w14:textId="77777777" w:rsidR="00CE158A" w:rsidRDefault="00CE158A" w:rsidP="00CE158A">
      <w:pPr>
        <w:pStyle w:val="Textkrper2"/>
        <w:numPr>
          <w:ilvl w:val="4"/>
          <w:numId w:val="28"/>
        </w:numPr>
        <w:rPr>
          <w:sz w:val="24"/>
        </w:rPr>
      </w:pPr>
      <w:r>
        <w:rPr>
          <w:sz w:val="24"/>
        </w:rPr>
        <w:t>I blocchi di ancoraggio devono avere un grado di sicurezza rispetto allo scorrimento ed al ribaltamento e sollevamento almeno pari a 1,5, facendo astrazione dell’apporto del terreno circostante, salvo nel caso di terreno roccioso. Sono ammessi ancoraggi in roccia.</w:t>
      </w:r>
    </w:p>
    <w:p w14:paraId="7B265541" w14:textId="77777777" w:rsidR="00CE158A" w:rsidRDefault="00CE158A" w:rsidP="005D6741">
      <w:pPr>
        <w:pStyle w:val="Textkrper2"/>
        <w:ind w:left="1080" w:firstLine="11"/>
        <w:rPr>
          <w:sz w:val="24"/>
        </w:rPr>
      </w:pPr>
    </w:p>
    <w:p w14:paraId="08A18ABD" w14:textId="77777777" w:rsidR="00CE158A" w:rsidRDefault="00CE158A" w:rsidP="00CE158A">
      <w:pPr>
        <w:pStyle w:val="Textkrper2"/>
        <w:numPr>
          <w:ilvl w:val="4"/>
          <w:numId w:val="28"/>
        </w:numPr>
        <w:rPr>
          <w:sz w:val="24"/>
        </w:rPr>
      </w:pPr>
      <w:r>
        <w:rPr>
          <w:sz w:val="24"/>
        </w:rPr>
        <w:t>Il diametro del tamburo, in asse fune, per funi a trefoli deve essere almeno pari a 30</w:t>
      </w:r>
      <w:r w:rsidR="004246C6">
        <w:rPr>
          <w:sz w:val="24"/>
        </w:rPr>
        <w:t xml:space="preserve"> volte il diametro della fune, </w:t>
      </w:r>
      <w:r>
        <w:rPr>
          <w:sz w:val="24"/>
        </w:rPr>
        <w:t xml:space="preserve">quello per funi spiroidali aperte almeno pari a 40 volte il diametro della fune e pari a 50 volte il diametro delle funi spiroidali chiuse </w:t>
      </w:r>
    </w:p>
    <w:p w14:paraId="38542C55" w14:textId="77777777" w:rsidR="00CE158A" w:rsidRDefault="00CE158A" w:rsidP="00CE158A">
      <w:pPr>
        <w:pStyle w:val="Textkrper2"/>
        <w:ind w:firstLine="8"/>
        <w:rPr>
          <w:sz w:val="24"/>
        </w:rPr>
      </w:pPr>
    </w:p>
    <w:p w14:paraId="10359126" w14:textId="77777777" w:rsidR="00CE158A" w:rsidRDefault="00CE158A" w:rsidP="00DF342F">
      <w:pPr>
        <w:pStyle w:val="Textkrper2"/>
        <w:numPr>
          <w:ilvl w:val="4"/>
          <w:numId w:val="28"/>
        </w:numPr>
        <w:ind w:left="0" w:firstLine="8"/>
        <w:rPr>
          <w:sz w:val="24"/>
        </w:rPr>
      </w:pPr>
      <w:r>
        <w:rPr>
          <w:sz w:val="24"/>
        </w:rPr>
        <w:t>Le funi di ancoraggio possono avere un attacco articolato con testa fusa.</w:t>
      </w:r>
    </w:p>
    <w:p w14:paraId="720E113B" w14:textId="77777777" w:rsidR="00CE158A" w:rsidRDefault="00CE158A" w:rsidP="00CE158A">
      <w:pPr>
        <w:pStyle w:val="Textkrper2"/>
        <w:ind w:firstLine="8"/>
        <w:rPr>
          <w:sz w:val="24"/>
        </w:rPr>
      </w:pPr>
    </w:p>
    <w:p w14:paraId="20B7E7A4" w14:textId="77777777" w:rsidR="007544B7" w:rsidRDefault="007544B7" w:rsidP="00CE158A">
      <w:pPr>
        <w:pStyle w:val="Textkrper2"/>
        <w:ind w:firstLine="8"/>
        <w:rPr>
          <w:sz w:val="24"/>
        </w:rPr>
      </w:pPr>
    </w:p>
    <w:p w14:paraId="4A3E44EF" w14:textId="77777777" w:rsidR="00CE158A" w:rsidRDefault="007E20B5" w:rsidP="00532ECC">
      <w:pPr>
        <w:pStyle w:val="OITAFTITOLO2"/>
        <w:ind w:left="1080" w:hanging="1080"/>
      </w:pPr>
      <w:bookmarkStart w:id="70" w:name="_Toc83533056"/>
      <w:r>
        <w:br w:type="page"/>
      </w:r>
      <w:bookmarkStart w:id="71" w:name="_Toc139969780"/>
      <w:r w:rsidR="00CE158A" w:rsidRPr="00FD1ACE">
        <w:lastRenderedPageBreak/>
        <w:t xml:space="preserve">2.2.6 </w:t>
      </w:r>
      <w:r w:rsidR="005D6741" w:rsidRPr="00FD1ACE">
        <w:tab/>
      </w:r>
      <w:r w:rsidR="00CE158A">
        <w:t>Torri o falconi</w:t>
      </w:r>
      <w:bookmarkEnd w:id="70"/>
      <w:bookmarkEnd w:id="71"/>
    </w:p>
    <w:p w14:paraId="51E7742B" w14:textId="77777777" w:rsidR="00CE158A" w:rsidRDefault="00CE158A" w:rsidP="00CE158A">
      <w:pPr>
        <w:pStyle w:val="Textkrper2"/>
        <w:rPr>
          <w:b/>
          <w:bCs/>
          <w:sz w:val="24"/>
          <w:u w:val="single"/>
        </w:rPr>
      </w:pPr>
    </w:p>
    <w:p w14:paraId="37606C50" w14:textId="77777777" w:rsidR="00CE158A" w:rsidRDefault="00CE158A" w:rsidP="00FD1ACE">
      <w:pPr>
        <w:pStyle w:val="Textkrper2"/>
        <w:ind w:left="1080" w:hanging="1080"/>
        <w:rPr>
          <w:sz w:val="24"/>
        </w:rPr>
      </w:pPr>
      <w:r w:rsidRPr="00E95CEA">
        <w:rPr>
          <w:b/>
          <w:sz w:val="24"/>
        </w:rPr>
        <w:t>2.2.6.1</w:t>
      </w:r>
      <w:r>
        <w:rPr>
          <w:sz w:val="24"/>
        </w:rPr>
        <w:tab/>
        <w:t>Le grandezze di cui si deve tenere conto nel calcolo delle torri, sono il peso proprio delle torri e gli sforzi trasmessi dalle funi e dalla pressione del vento, più eventuali effetti sismici.</w:t>
      </w:r>
    </w:p>
    <w:p w14:paraId="092818F9" w14:textId="77777777" w:rsidR="00CE158A" w:rsidRPr="00E95CEA" w:rsidRDefault="00CE158A" w:rsidP="00FD1ACE">
      <w:pPr>
        <w:pStyle w:val="Textkrper2"/>
        <w:ind w:left="1080" w:hanging="1080"/>
        <w:rPr>
          <w:b/>
          <w:sz w:val="24"/>
        </w:rPr>
      </w:pPr>
    </w:p>
    <w:p w14:paraId="6252CF1D" w14:textId="77777777" w:rsidR="00CE158A" w:rsidRDefault="00CE158A" w:rsidP="00FD1ACE">
      <w:pPr>
        <w:pStyle w:val="Textkrper2"/>
        <w:ind w:left="1080" w:hanging="1080"/>
        <w:rPr>
          <w:sz w:val="24"/>
        </w:rPr>
      </w:pPr>
      <w:r w:rsidRPr="00E95CEA">
        <w:rPr>
          <w:b/>
          <w:sz w:val="24"/>
        </w:rPr>
        <w:t>2.2.6.2</w:t>
      </w:r>
      <w:r>
        <w:rPr>
          <w:sz w:val="24"/>
        </w:rPr>
        <w:tab/>
        <w:t>Nella struttura delle torri devono esse</w:t>
      </w:r>
      <w:r w:rsidR="00CD7680">
        <w:rPr>
          <w:sz w:val="24"/>
        </w:rPr>
        <w:t>re predisposti gli accorgimenti</w:t>
      </w:r>
      <w:r w:rsidR="004246C6">
        <w:rPr>
          <w:sz w:val="24"/>
        </w:rPr>
        <w:t xml:space="preserve"> necessari per il montaggio e</w:t>
      </w:r>
      <w:r>
        <w:rPr>
          <w:sz w:val="24"/>
        </w:rPr>
        <w:t xml:space="preserve"> la manutenzione. L’accesso alle torri deve essere facile e concepito in modo tale da garantire la sicurezza del personale.</w:t>
      </w:r>
    </w:p>
    <w:p w14:paraId="1DE07064" w14:textId="77777777" w:rsidR="00CE158A" w:rsidRDefault="00CE158A" w:rsidP="00CE158A">
      <w:pPr>
        <w:pStyle w:val="Textkrper2"/>
        <w:ind w:left="1410"/>
        <w:rPr>
          <w:sz w:val="24"/>
        </w:rPr>
      </w:pPr>
    </w:p>
    <w:p w14:paraId="46447289" w14:textId="77777777" w:rsidR="00FD1ACE" w:rsidRDefault="00FD1ACE" w:rsidP="00FD1ACE">
      <w:pPr>
        <w:pStyle w:val="Textkrper2"/>
        <w:tabs>
          <w:tab w:val="left" w:pos="1080"/>
        </w:tabs>
        <w:rPr>
          <w:sz w:val="24"/>
        </w:rPr>
      </w:pPr>
    </w:p>
    <w:p w14:paraId="4AEAD32D" w14:textId="77777777" w:rsidR="00CE158A" w:rsidRDefault="00CE158A" w:rsidP="00FD1ACE">
      <w:pPr>
        <w:pStyle w:val="Textkrper2"/>
        <w:tabs>
          <w:tab w:val="left" w:pos="1080"/>
        </w:tabs>
        <w:rPr>
          <w:b/>
          <w:bCs/>
          <w:sz w:val="24"/>
        </w:rPr>
      </w:pPr>
      <w:r w:rsidRPr="00E95CEA">
        <w:rPr>
          <w:b/>
          <w:sz w:val="24"/>
        </w:rPr>
        <w:t>2.2.6.3</w:t>
      </w:r>
      <w:r>
        <w:rPr>
          <w:sz w:val="24"/>
        </w:rPr>
        <w:tab/>
      </w:r>
      <w:r w:rsidRPr="00140EB3">
        <w:rPr>
          <w:b/>
          <w:bCs/>
          <w:sz w:val="24"/>
        </w:rPr>
        <w:t xml:space="preserve">Torri </w:t>
      </w:r>
      <w:r w:rsidR="00AA56AC">
        <w:rPr>
          <w:b/>
          <w:bCs/>
          <w:sz w:val="24"/>
        </w:rPr>
        <w:t>o</w:t>
      </w:r>
      <w:r w:rsidRPr="00140EB3">
        <w:rPr>
          <w:b/>
          <w:bCs/>
          <w:sz w:val="24"/>
        </w:rPr>
        <w:t xml:space="preserve"> carri mobili</w:t>
      </w:r>
    </w:p>
    <w:p w14:paraId="2DB44449" w14:textId="77777777" w:rsidR="00CE158A" w:rsidRDefault="00CE158A" w:rsidP="00CE158A">
      <w:pPr>
        <w:pStyle w:val="Textkrper2"/>
        <w:rPr>
          <w:sz w:val="24"/>
        </w:rPr>
      </w:pPr>
    </w:p>
    <w:p w14:paraId="77AC5D50" w14:textId="77777777" w:rsidR="00CE158A" w:rsidRDefault="00CE158A" w:rsidP="00CE158A">
      <w:pPr>
        <w:pStyle w:val="Textkrper2"/>
        <w:ind w:left="1080" w:hanging="1080"/>
        <w:rPr>
          <w:sz w:val="24"/>
        </w:rPr>
      </w:pPr>
      <w:r w:rsidRPr="00E95CEA">
        <w:rPr>
          <w:b/>
          <w:sz w:val="24"/>
        </w:rPr>
        <w:t>2.2.6.3.1</w:t>
      </w:r>
      <w:r w:rsidR="0020677A">
        <w:rPr>
          <w:sz w:val="24"/>
        </w:rPr>
        <w:tab/>
      </w:r>
      <w:r>
        <w:rPr>
          <w:sz w:val="24"/>
        </w:rPr>
        <w:t>I contrappesi devono essere costruiti e montati in modo tale da poter sempre e in tutte le con</w:t>
      </w:r>
      <w:r w:rsidR="004246C6">
        <w:rPr>
          <w:sz w:val="24"/>
        </w:rPr>
        <w:t xml:space="preserve">dizioni, qualunque esse siano, </w:t>
      </w:r>
      <w:r>
        <w:rPr>
          <w:sz w:val="24"/>
        </w:rPr>
        <w:t>espletare la propria funzione.</w:t>
      </w:r>
    </w:p>
    <w:p w14:paraId="2A84BA21" w14:textId="77777777" w:rsidR="00CE158A" w:rsidRDefault="00CE158A" w:rsidP="00CE158A">
      <w:pPr>
        <w:pStyle w:val="Textkrper2"/>
        <w:rPr>
          <w:sz w:val="24"/>
        </w:rPr>
      </w:pPr>
    </w:p>
    <w:p w14:paraId="40E54567" w14:textId="77777777" w:rsidR="00CE158A" w:rsidRDefault="00CE158A" w:rsidP="00CE158A">
      <w:pPr>
        <w:pStyle w:val="Textkrper2"/>
        <w:numPr>
          <w:ilvl w:val="4"/>
          <w:numId w:val="29"/>
        </w:numPr>
        <w:rPr>
          <w:sz w:val="24"/>
        </w:rPr>
      </w:pPr>
      <w:r>
        <w:rPr>
          <w:sz w:val="24"/>
        </w:rPr>
        <w:t xml:space="preserve">Nelle condizioni di carico più sfavorevoli (massimo carico statico nominale e vento in esercizio) le torri mobili o le torri fisse senza funi di </w:t>
      </w:r>
      <w:proofErr w:type="gramStart"/>
      <w:r>
        <w:rPr>
          <w:sz w:val="24"/>
        </w:rPr>
        <w:t>ancoraggio  devono</w:t>
      </w:r>
      <w:proofErr w:type="gramEnd"/>
      <w:r>
        <w:rPr>
          <w:sz w:val="24"/>
        </w:rPr>
        <w:t xml:space="preserve"> avere un coefficiente di sicurezza rispetto al ribaltamento 1,5.</w:t>
      </w:r>
    </w:p>
    <w:p w14:paraId="36A449D9" w14:textId="77777777" w:rsidR="00CE158A" w:rsidRDefault="00CE158A" w:rsidP="00CE158A">
      <w:pPr>
        <w:pStyle w:val="Textkrper2"/>
        <w:tabs>
          <w:tab w:val="num" w:pos="709"/>
        </w:tabs>
        <w:ind w:left="709" w:hanging="709"/>
        <w:rPr>
          <w:sz w:val="24"/>
        </w:rPr>
      </w:pPr>
    </w:p>
    <w:p w14:paraId="57B1E3F8" w14:textId="77777777" w:rsidR="00CE158A" w:rsidRDefault="00CE158A" w:rsidP="00CE158A">
      <w:pPr>
        <w:pStyle w:val="Textkrper2"/>
        <w:numPr>
          <w:ilvl w:val="4"/>
          <w:numId w:val="29"/>
        </w:numPr>
        <w:rPr>
          <w:sz w:val="24"/>
        </w:rPr>
      </w:pPr>
      <w:r>
        <w:rPr>
          <w:sz w:val="24"/>
        </w:rPr>
        <w:t>Nella determinazione del numero delle ruote portanti e di guida, da raggruppare normalmente in bilancieri per ottenere una distribuzione uniforme del carico sulle rotaie e dell</w:t>
      </w:r>
      <w:r w:rsidR="004246C6">
        <w:rPr>
          <w:sz w:val="24"/>
        </w:rPr>
        <w:t xml:space="preserve">a disposizione dei bilancieri, </w:t>
      </w:r>
      <w:r>
        <w:rPr>
          <w:sz w:val="24"/>
        </w:rPr>
        <w:t>occorre tenere conto delle forze agenti nelle varie possibili posizioni e configurazioni dei blondin e nei vari punti della struttura. Le ruote possono essere ruote motrici.</w:t>
      </w:r>
    </w:p>
    <w:p w14:paraId="5E838EA3" w14:textId="77777777" w:rsidR="00CE158A" w:rsidRDefault="00CE158A" w:rsidP="00CE158A">
      <w:pPr>
        <w:pStyle w:val="Textkrper2"/>
        <w:rPr>
          <w:sz w:val="24"/>
        </w:rPr>
      </w:pPr>
    </w:p>
    <w:p w14:paraId="7803F27B" w14:textId="77777777" w:rsidR="00CE158A" w:rsidRDefault="00CE158A" w:rsidP="00CE158A">
      <w:pPr>
        <w:pStyle w:val="Textkrper2"/>
        <w:numPr>
          <w:ilvl w:val="4"/>
          <w:numId w:val="29"/>
        </w:numPr>
        <w:rPr>
          <w:sz w:val="24"/>
        </w:rPr>
      </w:pPr>
      <w:r>
        <w:rPr>
          <w:sz w:val="24"/>
        </w:rPr>
        <w:t xml:space="preserve">Le torri devono essere calcolate con un coefficiente di sicurezza 1,2 contro lo spostamento laterale dovuto all’azione del vento. Sugli impianti in esercizio i freni dei gruppi di comando dello spostamento dei carri mobili offrono di regola una sufficiente sicurezza contro l’azione sviante del vento. </w:t>
      </w:r>
    </w:p>
    <w:p w14:paraId="4A7A4EC5" w14:textId="77777777" w:rsidR="00CE158A" w:rsidRDefault="00CE158A" w:rsidP="00CE158A">
      <w:pPr>
        <w:pStyle w:val="Textkrper2"/>
        <w:ind w:left="1080"/>
        <w:rPr>
          <w:sz w:val="24"/>
        </w:rPr>
      </w:pPr>
      <w:r>
        <w:rPr>
          <w:sz w:val="24"/>
        </w:rPr>
        <w:t>Per garantire la necessaria sicurezza contro lo spostamento laterale, con impianti fuori esercizio, occorre predisporre dei freni su rotaia ad azionamento automatico o manuale, oppure dei dispositivi bloccanti.</w:t>
      </w:r>
    </w:p>
    <w:p w14:paraId="512CBF98" w14:textId="77777777" w:rsidR="00CE158A" w:rsidRDefault="00CE158A" w:rsidP="00CE158A">
      <w:pPr>
        <w:pStyle w:val="Textkrper2"/>
        <w:ind w:left="1080"/>
        <w:rPr>
          <w:sz w:val="24"/>
        </w:rPr>
      </w:pPr>
      <w:r>
        <w:rPr>
          <w:sz w:val="24"/>
        </w:rPr>
        <w:t xml:space="preserve">Dei dispositivi di sicurezza devono impedire l’avviamento dell’impianto quando i sopraindicati freni di stazionamento a tenaglia sono chiusi sulla </w:t>
      </w:r>
      <w:proofErr w:type="gramStart"/>
      <w:r>
        <w:rPr>
          <w:sz w:val="24"/>
        </w:rPr>
        <w:t>rotaia  oppure</w:t>
      </w:r>
      <w:proofErr w:type="gramEnd"/>
      <w:r>
        <w:rPr>
          <w:sz w:val="24"/>
        </w:rPr>
        <w:t xml:space="preserve"> quando è stato attivato il dispositivo bloccante.</w:t>
      </w:r>
    </w:p>
    <w:p w14:paraId="3CBF16DE" w14:textId="77777777" w:rsidR="00CE158A" w:rsidRDefault="00CE158A" w:rsidP="00CE158A">
      <w:pPr>
        <w:pStyle w:val="Textkrper2"/>
        <w:rPr>
          <w:sz w:val="24"/>
        </w:rPr>
      </w:pPr>
    </w:p>
    <w:p w14:paraId="09DD04AA" w14:textId="77777777" w:rsidR="00CE158A" w:rsidRDefault="00CE158A" w:rsidP="00CE158A">
      <w:pPr>
        <w:pStyle w:val="Textkrper2"/>
        <w:ind w:left="1134" w:hanging="1134"/>
        <w:rPr>
          <w:sz w:val="24"/>
        </w:rPr>
      </w:pPr>
      <w:r w:rsidRPr="00E95CEA">
        <w:rPr>
          <w:b/>
          <w:sz w:val="24"/>
        </w:rPr>
        <w:t>2.2.6.3.5</w:t>
      </w:r>
      <w:r w:rsidR="00E95CEA">
        <w:rPr>
          <w:sz w:val="24"/>
        </w:rPr>
        <w:tab/>
      </w:r>
      <w:r>
        <w:rPr>
          <w:sz w:val="24"/>
        </w:rPr>
        <w:t>Interruttori di fine corsa devono impedire la collisione tra la torre ed i respingenti di fine corsa.</w:t>
      </w:r>
    </w:p>
    <w:p w14:paraId="7F08A234" w14:textId="77777777" w:rsidR="00CE158A" w:rsidRDefault="00CE158A" w:rsidP="00CE158A">
      <w:pPr>
        <w:pStyle w:val="Textkrper2"/>
        <w:ind w:left="709" w:hanging="709"/>
        <w:rPr>
          <w:sz w:val="24"/>
        </w:rPr>
      </w:pPr>
    </w:p>
    <w:p w14:paraId="0943AACB" w14:textId="77777777" w:rsidR="00CE158A" w:rsidRDefault="00CE158A" w:rsidP="00CE158A">
      <w:pPr>
        <w:pStyle w:val="Textkrper2"/>
        <w:numPr>
          <w:ilvl w:val="4"/>
          <w:numId w:val="30"/>
        </w:numPr>
        <w:rPr>
          <w:sz w:val="24"/>
        </w:rPr>
      </w:pPr>
      <w:r>
        <w:rPr>
          <w:sz w:val="24"/>
        </w:rPr>
        <w:t>Dei respingenti devono essere installati all’estremità della via di corsa e sulle torri per minimizzare l’urto in caso di guasto dell’’interruttore di fine corsa</w:t>
      </w:r>
    </w:p>
    <w:p w14:paraId="03FBD1A4" w14:textId="77777777" w:rsidR="00CE158A" w:rsidRDefault="00CE158A" w:rsidP="00CE158A">
      <w:pPr>
        <w:pStyle w:val="Textkrper2"/>
        <w:ind w:left="709" w:hanging="709"/>
        <w:rPr>
          <w:sz w:val="24"/>
        </w:rPr>
      </w:pPr>
    </w:p>
    <w:p w14:paraId="6EA63447" w14:textId="77777777" w:rsidR="00CE158A" w:rsidRDefault="00CE158A" w:rsidP="00CE158A">
      <w:pPr>
        <w:pStyle w:val="Textkrper2"/>
        <w:numPr>
          <w:ilvl w:val="4"/>
          <w:numId w:val="30"/>
        </w:numPr>
        <w:rPr>
          <w:sz w:val="24"/>
        </w:rPr>
      </w:pPr>
      <w:r>
        <w:rPr>
          <w:sz w:val="24"/>
        </w:rPr>
        <w:t>La velocità di traslazione delle torri mobili è normalmente compresa tra 9 e 18 m/min.</w:t>
      </w:r>
    </w:p>
    <w:p w14:paraId="79306E5E" w14:textId="77777777" w:rsidR="00CE158A" w:rsidRDefault="00CE158A" w:rsidP="00CE158A">
      <w:pPr>
        <w:pStyle w:val="Textkrper2"/>
        <w:ind w:left="709" w:hanging="709"/>
        <w:rPr>
          <w:sz w:val="24"/>
        </w:rPr>
      </w:pPr>
    </w:p>
    <w:p w14:paraId="5206FF9D" w14:textId="77777777" w:rsidR="00CE158A" w:rsidRDefault="00CE158A" w:rsidP="00CE158A">
      <w:pPr>
        <w:pStyle w:val="Textkrper2"/>
        <w:ind w:left="1134" w:hanging="1134"/>
        <w:rPr>
          <w:sz w:val="24"/>
        </w:rPr>
      </w:pPr>
      <w:r w:rsidRPr="00812A05">
        <w:rPr>
          <w:b/>
          <w:sz w:val="24"/>
        </w:rPr>
        <w:t>2.2.6.3.8</w:t>
      </w:r>
      <w:r w:rsidR="004246C6">
        <w:rPr>
          <w:sz w:val="24"/>
        </w:rPr>
        <w:tab/>
      </w:r>
      <w:r>
        <w:rPr>
          <w:sz w:val="24"/>
        </w:rPr>
        <w:t>Devono essere prese tutte le misure necessarie per garantire il sincronismo dei movimenti delle torri (blondin paralleli e/o blondin con falconi brandeggianti)</w:t>
      </w:r>
    </w:p>
    <w:p w14:paraId="7189006D" w14:textId="77777777" w:rsidR="00CE158A" w:rsidRDefault="00CE158A" w:rsidP="00CE158A">
      <w:pPr>
        <w:pStyle w:val="Textkrper2"/>
        <w:rPr>
          <w:sz w:val="24"/>
        </w:rPr>
      </w:pPr>
    </w:p>
    <w:p w14:paraId="2FE23FFF" w14:textId="77777777" w:rsidR="00CE158A" w:rsidRDefault="00CE158A" w:rsidP="00CE158A">
      <w:pPr>
        <w:pStyle w:val="Textkrper2"/>
        <w:rPr>
          <w:sz w:val="24"/>
        </w:rPr>
      </w:pPr>
    </w:p>
    <w:p w14:paraId="15BDF0C8" w14:textId="77777777" w:rsidR="00CE158A" w:rsidRDefault="007E20B5" w:rsidP="00FD1ACE">
      <w:pPr>
        <w:pStyle w:val="Textkrper2"/>
        <w:tabs>
          <w:tab w:val="left" w:pos="1080"/>
        </w:tabs>
        <w:rPr>
          <w:sz w:val="24"/>
        </w:rPr>
      </w:pPr>
      <w:r>
        <w:rPr>
          <w:sz w:val="24"/>
        </w:rPr>
        <w:br w:type="page"/>
      </w:r>
      <w:r w:rsidR="00CE158A" w:rsidRPr="00812A05">
        <w:rPr>
          <w:b/>
          <w:sz w:val="24"/>
        </w:rPr>
        <w:lastRenderedPageBreak/>
        <w:t>2.2.6</w:t>
      </w:r>
      <w:r w:rsidR="003616B6" w:rsidRPr="00812A05">
        <w:rPr>
          <w:b/>
          <w:sz w:val="24"/>
        </w:rPr>
        <w:t>.4</w:t>
      </w:r>
      <w:r w:rsidR="0020677A">
        <w:rPr>
          <w:sz w:val="24"/>
        </w:rPr>
        <w:tab/>
      </w:r>
      <w:r w:rsidR="00CE158A">
        <w:rPr>
          <w:b/>
          <w:bCs/>
          <w:sz w:val="24"/>
        </w:rPr>
        <w:t>Torri o falconi fissi</w:t>
      </w:r>
    </w:p>
    <w:p w14:paraId="32CAE5A6" w14:textId="77777777" w:rsidR="00CE158A" w:rsidRDefault="00CE158A" w:rsidP="00CE158A">
      <w:pPr>
        <w:pStyle w:val="Textkrper2"/>
        <w:rPr>
          <w:sz w:val="24"/>
        </w:rPr>
      </w:pPr>
    </w:p>
    <w:p w14:paraId="2CD8E59A" w14:textId="77777777" w:rsidR="00CE158A" w:rsidRDefault="00CE158A" w:rsidP="00CE158A">
      <w:pPr>
        <w:pStyle w:val="Textkrper2"/>
        <w:numPr>
          <w:ilvl w:val="4"/>
          <w:numId w:val="31"/>
        </w:numPr>
        <w:rPr>
          <w:sz w:val="24"/>
        </w:rPr>
      </w:pPr>
      <w:r>
        <w:rPr>
          <w:sz w:val="24"/>
        </w:rPr>
        <w:t>La struttura delle torri fisse deve presentare, nelle condizioni di carico più sfavorevoli, un coefficiente di sicurezza rispetto allo scorrimento, ribaltamento e sollevamento almeno pari a 1,5 facendo astrazione dell’apporto del terreno circostante, salvo nel caso di terreno roccioso. Sono ammessi ancoraggi in roccia.</w:t>
      </w:r>
    </w:p>
    <w:p w14:paraId="17ED05B0" w14:textId="77777777" w:rsidR="00CE158A" w:rsidRDefault="00CE158A" w:rsidP="00CE158A">
      <w:pPr>
        <w:pStyle w:val="Textkrper2"/>
        <w:rPr>
          <w:sz w:val="24"/>
        </w:rPr>
      </w:pPr>
    </w:p>
    <w:p w14:paraId="7AFFE203" w14:textId="77777777" w:rsidR="00CE158A" w:rsidRPr="00EF4525" w:rsidRDefault="00CE158A" w:rsidP="008D00D5">
      <w:pPr>
        <w:pStyle w:val="Textkrper2"/>
        <w:ind w:left="1080" w:hanging="1080"/>
        <w:rPr>
          <w:rFonts w:cs="Arial"/>
          <w:sz w:val="24"/>
          <w:szCs w:val="24"/>
        </w:rPr>
      </w:pPr>
      <w:r w:rsidRPr="00812A05">
        <w:rPr>
          <w:b/>
          <w:sz w:val="24"/>
          <w:szCs w:val="24"/>
        </w:rPr>
        <w:t>2.2.6.4.2</w:t>
      </w:r>
      <w:r w:rsidRPr="00EF4525">
        <w:rPr>
          <w:sz w:val="24"/>
          <w:szCs w:val="24"/>
        </w:rPr>
        <w:t xml:space="preserve"> </w:t>
      </w:r>
      <w:r w:rsidRPr="00EF4525">
        <w:rPr>
          <w:sz w:val="24"/>
          <w:szCs w:val="24"/>
        </w:rPr>
        <w:tab/>
        <w:t>Le torri fisse hanno normalmente un appoggio articolato (tipo giunto sferico) che permette di sollecitare le torri stesse prevalentemente a sola compressione. In caso di soluzione differente tutti gli ulteriori effetti (in particolare di flessione) dovranno essere presi in considerazione.</w:t>
      </w:r>
    </w:p>
    <w:p w14:paraId="458E8C51" w14:textId="77777777" w:rsidR="00CE158A" w:rsidRDefault="00CE158A" w:rsidP="00CE158A">
      <w:pPr>
        <w:pStyle w:val="Textkrper2"/>
        <w:rPr>
          <w:sz w:val="24"/>
        </w:rPr>
      </w:pPr>
    </w:p>
    <w:p w14:paraId="08A9E9C1" w14:textId="77777777" w:rsidR="00140EB3" w:rsidRDefault="007E20B5" w:rsidP="00FD762D">
      <w:pPr>
        <w:pStyle w:val="OITAFTITOLO2"/>
      </w:pPr>
      <w:bookmarkStart w:id="72" w:name="_Toc83533057"/>
      <w:r>
        <w:br w:type="page"/>
      </w:r>
      <w:bookmarkStart w:id="73" w:name="_Toc139969781"/>
      <w:r w:rsidR="00CE158A" w:rsidRPr="00FD1ACE">
        <w:lastRenderedPageBreak/>
        <w:t>2.2.7</w:t>
      </w:r>
      <w:r w:rsidR="00FB6CDA" w:rsidRPr="00FD1ACE">
        <w:t xml:space="preserve"> </w:t>
      </w:r>
      <w:r w:rsidR="00FD762D" w:rsidRPr="00FD1ACE">
        <w:tab/>
      </w:r>
      <w:r w:rsidR="00CE158A">
        <w:t>Argani (argani della fune di sollevamento, di tr</w:t>
      </w:r>
      <w:r w:rsidR="00D23660">
        <w:t>aslazione, e dei carri</w:t>
      </w:r>
      <w:bookmarkEnd w:id="73"/>
      <w:r w:rsidR="00D23660">
        <w:t xml:space="preserve"> </w:t>
      </w:r>
    </w:p>
    <w:p w14:paraId="79793AEC" w14:textId="77777777" w:rsidR="00CE158A" w:rsidRDefault="00D23660" w:rsidP="00140EB3">
      <w:pPr>
        <w:pStyle w:val="OITAFTITOLO2"/>
        <w:ind w:firstLine="0"/>
      </w:pPr>
      <w:bookmarkStart w:id="74" w:name="_Toc139969782"/>
      <w:r>
        <w:t>mobili</w:t>
      </w:r>
      <w:r w:rsidR="00CE158A">
        <w:t xml:space="preserve"> e brandeggio piloni)</w:t>
      </w:r>
      <w:bookmarkEnd w:id="72"/>
      <w:bookmarkEnd w:id="74"/>
    </w:p>
    <w:p w14:paraId="3AD65736" w14:textId="77777777" w:rsidR="00CE158A" w:rsidRDefault="00CE158A" w:rsidP="00CE158A">
      <w:pPr>
        <w:pStyle w:val="Textkrper2"/>
        <w:rPr>
          <w:b/>
          <w:bCs/>
          <w:sz w:val="24"/>
          <w:u w:val="single"/>
        </w:rPr>
      </w:pPr>
    </w:p>
    <w:p w14:paraId="4BDC869D" w14:textId="77777777" w:rsidR="00CE158A" w:rsidRDefault="00CE158A" w:rsidP="00CE158A">
      <w:pPr>
        <w:pStyle w:val="Textkrper2"/>
        <w:ind w:left="1134" w:hanging="1134"/>
        <w:rPr>
          <w:b/>
          <w:bCs/>
          <w:sz w:val="24"/>
          <w:u w:val="single"/>
        </w:rPr>
      </w:pPr>
      <w:r w:rsidRPr="00812A05">
        <w:rPr>
          <w:b/>
          <w:sz w:val="24"/>
        </w:rPr>
        <w:t>2.2.7.1</w:t>
      </w:r>
      <w:r>
        <w:rPr>
          <w:sz w:val="24"/>
        </w:rPr>
        <w:tab/>
        <w:t xml:space="preserve">La massima velocità di traslazione del carrello deve essere scelta in modo da garantire la perfetta e regolare funzione dei cavallotti di sostegno delle funi di manovra. La velocità e l’accelerazione devono potere essere regolate gradualmente. Movimenti contemporanei di traslazione del carrello e di sollevamento o calata del carico sono consentiti. </w:t>
      </w:r>
    </w:p>
    <w:p w14:paraId="66250043" w14:textId="77777777" w:rsidR="00CE158A" w:rsidRDefault="00CE158A" w:rsidP="00CE158A">
      <w:pPr>
        <w:pStyle w:val="Textkrper2"/>
        <w:ind w:left="709"/>
        <w:rPr>
          <w:sz w:val="24"/>
        </w:rPr>
      </w:pPr>
    </w:p>
    <w:p w14:paraId="3487F244" w14:textId="77777777" w:rsidR="00CE158A" w:rsidRDefault="00CE158A" w:rsidP="00CE158A">
      <w:pPr>
        <w:pStyle w:val="Textkrper2"/>
        <w:ind w:left="1134" w:hanging="1134"/>
        <w:rPr>
          <w:sz w:val="24"/>
        </w:rPr>
      </w:pPr>
      <w:r w:rsidRPr="00812A05">
        <w:rPr>
          <w:b/>
          <w:sz w:val="24"/>
        </w:rPr>
        <w:t>2.2.7.2</w:t>
      </w:r>
      <w:r>
        <w:rPr>
          <w:sz w:val="24"/>
        </w:rPr>
        <w:tab/>
        <w:t>Si raccomanda di corredare i blondin di un sistema di comando elettrico che offra la possibilità di avviare e fermare i blondin gradualmente, senza scatti e senza forti oscillazioni del carico e di permettere il funzionamento a bassa velocità per effettuare ispezioni ed operazioni di manutenzione.</w:t>
      </w:r>
    </w:p>
    <w:p w14:paraId="5E65F211" w14:textId="77777777" w:rsidR="00CE158A" w:rsidRDefault="00CE158A" w:rsidP="00CE158A">
      <w:pPr>
        <w:pStyle w:val="Textkrper2"/>
        <w:ind w:left="709"/>
        <w:rPr>
          <w:b/>
          <w:bCs/>
          <w:sz w:val="24"/>
          <w:u w:val="single"/>
        </w:rPr>
      </w:pPr>
    </w:p>
    <w:p w14:paraId="08046E70" w14:textId="77777777" w:rsidR="00CE158A" w:rsidRDefault="00CE158A" w:rsidP="00CE158A">
      <w:pPr>
        <w:pStyle w:val="Textkrper2"/>
        <w:tabs>
          <w:tab w:val="left" w:pos="1843"/>
        </w:tabs>
        <w:ind w:left="1134" w:hanging="1134"/>
        <w:rPr>
          <w:sz w:val="24"/>
        </w:rPr>
      </w:pPr>
      <w:r w:rsidRPr="00812A05">
        <w:rPr>
          <w:b/>
          <w:sz w:val="24"/>
        </w:rPr>
        <w:t>2.2.7.3</w:t>
      </w:r>
      <w:r w:rsidR="00D23660">
        <w:rPr>
          <w:sz w:val="24"/>
        </w:rPr>
        <w:tab/>
      </w:r>
      <w:r>
        <w:rPr>
          <w:sz w:val="24"/>
        </w:rPr>
        <w:t xml:space="preserve">Il funzionamento degli argani deve essere garantito anche nelle condizioni più sfavorevoli. I motori devono poter garantire una sufficiente decelerazione. </w:t>
      </w:r>
    </w:p>
    <w:p w14:paraId="2D0D869F" w14:textId="77777777" w:rsidR="00CE158A" w:rsidRDefault="00CE158A" w:rsidP="00CE158A">
      <w:pPr>
        <w:pStyle w:val="Textkrper2"/>
        <w:tabs>
          <w:tab w:val="left" w:pos="1843"/>
        </w:tabs>
        <w:ind w:left="1134" w:hanging="1134"/>
        <w:rPr>
          <w:sz w:val="24"/>
        </w:rPr>
      </w:pPr>
    </w:p>
    <w:p w14:paraId="7AF2439F" w14:textId="77777777" w:rsidR="00CE158A" w:rsidRDefault="00CE158A" w:rsidP="00CE158A">
      <w:pPr>
        <w:pStyle w:val="Textkrper2"/>
        <w:ind w:left="1134" w:hanging="1134"/>
        <w:rPr>
          <w:sz w:val="24"/>
        </w:rPr>
      </w:pPr>
      <w:r w:rsidRPr="00812A05">
        <w:rPr>
          <w:b/>
          <w:sz w:val="24"/>
        </w:rPr>
        <w:t>2.2.7.4</w:t>
      </w:r>
      <w:r w:rsidR="00D23660">
        <w:rPr>
          <w:sz w:val="24"/>
        </w:rPr>
        <w:tab/>
      </w:r>
      <w:r>
        <w:rPr>
          <w:sz w:val="24"/>
        </w:rPr>
        <w:t>La forza frenante deve essere prodotta da pesi o molle di compressione. I freni che sono mantenuti in posizione aperta da aria compressa o liquido compresso devono intervenire in caso di caduta di pressione.</w:t>
      </w:r>
    </w:p>
    <w:p w14:paraId="3B191E01" w14:textId="77777777" w:rsidR="00CE158A" w:rsidRDefault="00CE158A" w:rsidP="00CE158A">
      <w:pPr>
        <w:pStyle w:val="Textkrper2"/>
        <w:ind w:left="1134" w:hanging="1134"/>
        <w:rPr>
          <w:sz w:val="24"/>
        </w:rPr>
      </w:pPr>
    </w:p>
    <w:p w14:paraId="4DA0CDED" w14:textId="77777777" w:rsidR="00CE158A" w:rsidRDefault="00CE158A" w:rsidP="00CE158A">
      <w:pPr>
        <w:pStyle w:val="Textkrper2"/>
        <w:ind w:left="1410"/>
        <w:rPr>
          <w:sz w:val="24"/>
        </w:rPr>
      </w:pPr>
    </w:p>
    <w:p w14:paraId="2D08D477" w14:textId="77777777" w:rsidR="00CE158A" w:rsidRDefault="00CE158A" w:rsidP="004246C6">
      <w:pPr>
        <w:pStyle w:val="Textkrper2"/>
        <w:numPr>
          <w:ilvl w:val="4"/>
          <w:numId w:val="18"/>
        </w:numPr>
        <w:rPr>
          <w:b/>
          <w:bCs/>
          <w:sz w:val="24"/>
        </w:rPr>
      </w:pPr>
      <w:r>
        <w:rPr>
          <w:b/>
          <w:bCs/>
          <w:sz w:val="24"/>
        </w:rPr>
        <w:t>Argano della fune traente</w:t>
      </w:r>
    </w:p>
    <w:p w14:paraId="46CBAB21" w14:textId="77777777" w:rsidR="00CE158A" w:rsidRDefault="00CE158A" w:rsidP="00CE158A">
      <w:pPr>
        <w:pStyle w:val="Textkrper2"/>
        <w:rPr>
          <w:sz w:val="24"/>
        </w:rPr>
      </w:pPr>
    </w:p>
    <w:p w14:paraId="0E70D8EC" w14:textId="77777777" w:rsidR="00CE158A" w:rsidRDefault="00CE158A" w:rsidP="00CE158A">
      <w:pPr>
        <w:pStyle w:val="Textkrper2"/>
        <w:ind w:left="1134" w:hanging="1134"/>
        <w:rPr>
          <w:sz w:val="24"/>
        </w:rPr>
      </w:pPr>
      <w:r w:rsidRPr="00812A05">
        <w:rPr>
          <w:b/>
          <w:sz w:val="24"/>
        </w:rPr>
        <w:t>2.2.7.5.1</w:t>
      </w:r>
      <w:r w:rsidR="00D23660">
        <w:rPr>
          <w:sz w:val="24"/>
        </w:rPr>
        <w:tab/>
      </w:r>
      <w:r>
        <w:rPr>
          <w:sz w:val="24"/>
        </w:rPr>
        <w:t>L’argano della fune traente è normalmente dotato di una puleggia motrice a gola. Il materiale costituente la guarnizione della gola della puleggia motrice deve avere un coefficiente di attrito tale da evitarne lo scorrimento della fune sulla puleggia.</w:t>
      </w:r>
    </w:p>
    <w:p w14:paraId="1A3E9799" w14:textId="77777777" w:rsidR="00CE158A" w:rsidRDefault="00CE158A" w:rsidP="00CE158A">
      <w:pPr>
        <w:pStyle w:val="Textkrper2"/>
        <w:ind w:left="1134"/>
        <w:rPr>
          <w:sz w:val="24"/>
        </w:rPr>
      </w:pPr>
      <w:r>
        <w:rPr>
          <w:sz w:val="24"/>
        </w:rPr>
        <w:t>Si raccomanda di guarnire le gole della puleggia con materiale cedevole aventi un coefficiente di attrito non inferiore a 0,20.</w:t>
      </w:r>
    </w:p>
    <w:p w14:paraId="6E4A9575" w14:textId="77777777" w:rsidR="00CE158A" w:rsidRDefault="00CE158A" w:rsidP="00CE158A">
      <w:pPr>
        <w:pStyle w:val="Textkrper2"/>
        <w:ind w:left="1134"/>
        <w:rPr>
          <w:sz w:val="24"/>
        </w:rPr>
      </w:pPr>
      <w:r>
        <w:rPr>
          <w:sz w:val="24"/>
        </w:rPr>
        <w:t>Si deve evitare lo scorrimento della fune nella gola della puleggia motrice in tutte le condizioni di esercizio, con valori normali di accelerazione e decelerazione.</w:t>
      </w:r>
    </w:p>
    <w:p w14:paraId="3E549148" w14:textId="77777777" w:rsidR="00CE158A" w:rsidRDefault="00CE158A" w:rsidP="00CE158A">
      <w:pPr>
        <w:pStyle w:val="Textkrper2"/>
        <w:ind w:left="1410"/>
        <w:rPr>
          <w:sz w:val="24"/>
        </w:rPr>
      </w:pPr>
      <w:r>
        <w:rPr>
          <w:sz w:val="24"/>
        </w:rPr>
        <w:t>.</w:t>
      </w:r>
    </w:p>
    <w:p w14:paraId="4D5640A9" w14:textId="77777777" w:rsidR="00CE158A" w:rsidRDefault="00CE158A" w:rsidP="00812A05">
      <w:pPr>
        <w:pStyle w:val="Textkrper2"/>
        <w:ind w:left="1134" w:hanging="1134"/>
        <w:rPr>
          <w:sz w:val="24"/>
        </w:rPr>
      </w:pPr>
      <w:r w:rsidRPr="00812A05">
        <w:rPr>
          <w:b/>
          <w:sz w:val="24"/>
        </w:rPr>
        <w:t>2.2.7.5.2</w:t>
      </w:r>
      <w:r>
        <w:rPr>
          <w:sz w:val="24"/>
        </w:rPr>
        <w:t xml:space="preserve"> </w:t>
      </w:r>
      <w:r w:rsidR="00D23660">
        <w:rPr>
          <w:sz w:val="24"/>
        </w:rPr>
        <w:tab/>
      </w:r>
      <w:r>
        <w:rPr>
          <w:sz w:val="24"/>
        </w:rPr>
        <w:t>L’argano della fune traente deve essere dotato di un freno di servizio che agisce automaticamente in caso di mancanza di corrente o qu</w:t>
      </w:r>
      <w:r w:rsidR="000F0E95">
        <w:rPr>
          <w:sz w:val="24"/>
        </w:rPr>
        <w:t xml:space="preserve">ando </w:t>
      </w:r>
      <w:r>
        <w:rPr>
          <w:sz w:val="24"/>
        </w:rPr>
        <w:t>è stato raggiunto il fine corsa.</w:t>
      </w:r>
    </w:p>
    <w:p w14:paraId="00FB7481" w14:textId="77777777" w:rsidR="00CE158A" w:rsidRDefault="00CE158A" w:rsidP="00CE158A">
      <w:pPr>
        <w:pStyle w:val="Textkrper2"/>
        <w:ind w:left="1134"/>
        <w:rPr>
          <w:sz w:val="24"/>
        </w:rPr>
      </w:pPr>
      <w:r>
        <w:rPr>
          <w:sz w:val="24"/>
        </w:rPr>
        <w:t>Se la linea presenta delle pendenze notevoli l’argano deve essere provvisto anche di un freno di emergenza che interviene automaticamente, direttamente sulla puleggia motrice, in caso di malfunzionamento del freno di servizio.</w:t>
      </w:r>
    </w:p>
    <w:p w14:paraId="49B13BED" w14:textId="77777777" w:rsidR="00CE158A" w:rsidRDefault="00CE158A" w:rsidP="00CE158A">
      <w:pPr>
        <w:pStyle w:val="Textkrper2"/>
        <w:ind w:left="1134"/>
        <w:rPr>
          <w:sz w:val="24"/>
        </w:rPr>
      </w:pPr>
      <w:r>
        <w:rPr>
          <w:sz w:val="24"/>
        </w:rPr>
        <w:t>L’in</w:t>
      </w:r>
      <w:r w:rsidR="000F0E95">
        <w:rPr>
          <w:sz w:val="24"/>
        </w:rPr>
        <w:t xml:space="preserve">tervento di ciascun freno deve </w:t>
      </w:r>
      <w:r>
        <w:rPr>
          <w:sz w:val="24"/>
        </w:rPr>
        <w:t>provocare l’interruzione dell’alimentazione della corrente elettrica</w:t>
      </w:r>
      <w:r w:rsidR="00FD1ACE">
        <w:rPr>
          <w:sz w:val="24"/>
        </w:rPr>
        <w:t xml:space="preserve"> dell’azionamento</w:t>
      </w:r>
      <w:r>
        <w:rPr>
          <w:sz w:val="24"/>
        </w:rPr>
        <w:t>. Ambedue i freni devono poter essere aperti manualmente.</w:t>
      </w:r>
    </w:p>
    <w:p w14:paraId="2F54BC61" w14:textId="77777777" w:rsidR="00CE158A" w:rsidRDefault="00CE158A" w:rsidP="00CE158A">
      <w:pPr>
        <w:pStyle w:val="Textkrper2"/>
        <w:ind w:left="1134" w:hanging="1134"/>
        <w:rPr>
          <w:sz w:val="24"/>
        </w:rPr>
      </w:pPr>
    </w:p>
    <w:p w14:paraId="60CBACE7" w14:textId="77777777" w:rsidR="00CE158A" w:rsidRDefault="00CE158A" w:rsidP="00CE158A">
      <w:pPr>
        <w:pStyle w:val="Textkrper2"/>
        <w:ind w:left="1134" w:hanging="1134"/>
        <w:rPr>
          <w:sz w:val="24"/>
        </w:rPr>
      </w:pPr>
      <w:r w:rsidRPr="00812A05">
        <w:rPr>
          <w:b/>
          <w:sz w:val="24"/>
        </w:rPr>
        <w:t>2.2.7.5.3</w:t>
      </w:r>
      <w:r w:rsidR="00CA6A7D">
        <w:rPr>
          <w:sz w:val="24"/>
        </w:rPr>
        <w:tab/>
      </w:r>
      <w:r>
        <w:rPr>
          <w:sz w:val="24"/>
        </w:rPr>
        <w:t>In determinati casi il manovratore deve avere la possibilità di portare il carrello fuori dal normale campo d’azione.</w:t>
      </w:r>
    </w:p>
    <w:p w14:paraId="00B507B1" w14:textId="77777777" w:rsidR="00CE158A" w:rsidRDefault="00CE158A" w:rsidP="00CE158A">
      <w:pPr>
        <w:pStyle w:val="Textkrper2"/>
        <w:ind w:left="1410"/>
        <w:rPr>
          <w:sz w:val="24"/>
        </w:rPr>
      </w:pPr>
    </w:p>
    <w:p w14:paraId="3BF4C8C0" w14:textId="77777777" w:rsidR="00CE158A" w:rsidRDefault="00CE158A" w:rsidP="00CE158A">
      <w:pPr>
        <w:pStyle w:val="Textkrper2"/>
        <w:ind w:left="1410"/>
        <w:rPr>
          <w:sz w:val="24"/>
        </w:rPr>
      </w:pPr>
    </w:p>
    <w:p w14:paraId="38C6311D" w14:textId="77777777" w:rsidR="00CE158A" w:rsidRDefault="007E20B5" w:rsidP="00FD1ACE">
      <w:pPr>
        <w:pStyle w:val="Textkrper2"/>
        <w:tabs>
          <w:tab w:val="left" w:pos="1080"/>
          <w:tab w:val="left" w:pos="1260"/>
        </w:tabs>
        <w:rPr>
          <w:b/>
          <w:bCs/>
          <w:sz w:val="24"/>
        </w:rPr>
      </w:pPr>
      <w:r>
        <w:rPr>
          <w:sz w:val="24"/>
        </w:rPr>
        <w:br w:type="page"/>
      </w:r>
      <w:r w:rsidR="00CE158A" w:rsidRPr="00812A05">
        <w:rPr>
          <w:b/>
          <w:sz w:val="24"/>
        </w:rPr>
        <w:lastRenderedPageBreak/>
        <w:t>2.2.7.6</w:t>
      </w:r>
      <w:r w:rsidR="00D23660">
        <w:rPr>
          <w:sz w:val="24"/>
        </w:rPr>
        <w:tab/>
      </w:r>
      <w:r w:rsidR="00CE158A">
        <w:rPr>
          <w:b/>
          <w:bCs/>
          <w:sz w:val="24"/>
        </w:rPr>
        <w:t>Argano della fune di sollevamento</w:t>
      </w:r>
    </w:p>
    <w:p w14:paraId="2656EFCA" w14:textId="77777777" w:rsidR="00CE158A" w:rsidRDefault="00CE158A" w:rsidP="00CE158A">
      <w:pPr>
        <w:pStyle w:val="Textkrper2"/>
        <w:rPr>
          <w:b/>
          <w:bCs/>
          <w:sz w:val="24"/>
        </w:rPr>
      </w:pPr>
    </w:p>
    <w:p w14:paraId="7039F272" w14:textId="77777777" w:rsidR="00CE158A" w:rsidRDefault="00CE158A" w:rsidP="00CE158A">
      <w:pPr>
        <w:pStyle w:val="Textkrper2"/>
        <w:ind w:left="1134" w:hanging="1134"/>
        <w:rPr>
          <w:sz w:val="24"/>
        </w:rPr>
      </w:pPr>
      <w:r w:rsidRPr="00812A05">
        <w:rPr>
          <w:b/>
          <w:sz w:val="24"/>
        </w:rPr>
        <w:t>2.2.7.6.1</w:t>
      </w:r>
      <w:r w:rsidR="00D23660">
        <w:rPr>
          <w:sz w:val="24"/>
        </w:rPr>
        <w:tab/>
      </w:r>
      <w:r>
        <w:rPr>
          <w:sz w:val="24"/>
        </w:rPr>
        <w:t>L’argano del</w:t>
      </w:r>
      <w:r w:rsidR="003616B6">
        <w:rPr>
          <w:sz w:val="24"/>
        </w:rPr>
        <w:t>la fune di sollevamento è</w:t>
      </w:r>
      <w:r w:rsidR="0050740F">
        <w:rPr>
          <w:sz w:val="24"/>
        </w:rPr>
        <w:t xml:space="preserve"> del tipo a tamburo</w:t>
      </w:r>
      <w:r>
        <w:rPr>
          <w:sz w:val="24"/>
        </w:rPr>
        <w:t xml:space="preserve"> al quale è fissata l’estremità della fune</w:t>
      </w:r>
      <w:r w:rsidR="0050740F">
        <w:rPr>
          <w:sz w:val="24"/>
        </w:rPr>
        <w:t>. Per assicurare una più lunga vita della fune si consiglia di impiegare un argano del tipo a tamburo scanalato.</w:t>
      </w:r>
    </w:p>
    <w:p w14:paraId="7A16E5FD" w14:textId="77777777" w:rsidR="00CE158A" w:rsidRDefault="00CE158A" w:rsidP="00CE158A">
      <w:pPr>
        <w:pStyle w:val="Textkrper2"/>
        <w:ind w:left="1410"/>
        <w:rPr>
          <w:sz w:val="24"/>
        </w:rPr>
      </w:pPr>
    </w:p>
    <w:p w14:paraId="5B820E60" w14:textId="77777777" w:rsidR="00CE158A" w:rsidRDefault="00CE158A" w:rsidP="00CE158A">
      <w:pPr>
        <w:pStyle w:val="Textkrper2"/>
        <w:ind w:left="1134" w:hanging="1134"/>
        <w:rPr>
          <w:sz w:val="24"/>
        </w:rPr>
      </w:pPr>
      <w:r w:rsidRPr="00812A05">
        <w:rPr>
          <w:b/>
          <w:sz w:val="24"/>
        </w:rPr>
        <w:t>2.2.7.6.2</w:t>
      </w:r>
      <w:r>
        <w:rPr>
          <w:sz w:val="24"/>
        </w:rPr>
        <w:t xml:space="preserve"> </w:t>
      </w:r>
      <w:r w:rsidR="00D23660">
        <w:rPr>
          <w:sz w:val="24"/>
        </w:rPr>
        <w:tab/>
      </w:r>
      <w:r>
        <w:rPr>
          <w:sz w:val="24"/>
        </w:rPr>
        <w:t>L’argano della fune di sollevamen</w:t>
      </w:r>
      <w:r w:rsidR="000F0E95">
        <w:rPr>
          <w:sz w:val="24"/>
        </w:rPr>
        <w:t xml:space="preserve">to deve essere provvisto di un </w:t>
      </w:r>
      <w:r>
        <w:rPr>
          <w:sz w:val="24"/>
        </w:rPr>
        <w:t xml:space="preserve">freno di servizio che intervenga automaticamente in caso di mancanza di corrente o per </w:t>
      </w:r>
      <w:r w:rsidR="0050740F">
        <w:rPr>
          <w:sz w:val="24"/>
        </w:rPr>
        <w:t xml:space="preserve">azionamento dei </w:t>
      </w:r>
      <w:r>
        <w:rPr>
          <w:sz w:val="24"/>
        </w:rPr>
        <w:t>fine corsa.</w:t>
      </w:r>
    </w:p>
    <w:p w14:paraId="276E4F45" w14:textId="77777777" w:rsidR="00CE158A" w:rsidRDefault="00CE158A" w:rsidP="00CE158A">
      <w:pPr>
        <w:pStyle w:val="Textkrper2"/>
        <w:ind w:left="1134"/>
        <w:rPr>
          <w:sz w:val="24"/>
        </w:rPr>
      </w:pPr>
      <w:r>
        <w:rPr>
          <w:sz w:val="24"/>
        </w:rPr>
        <w:t>L’argano della fune di sollevamento deve inoltre essere d</w:t>
      </w:r>
      <w:r w:rsidR="000F0E95">
        <w:rPr>
          <w:sz w:val="24"/>
        </w:rPr>
        <w:t xml:space="preserve">otato di un freno di emergenza </w:t>
      </w:r>
      <w:r>
        <w:rPr>
          <w:sz w:val="24"/>
        </w:rPr>
        <w:t>agente direttamente sul tamburo della fune che interviene automaticamente in caso di malfunzionamento del freno di servizio.</w:t>
      </w:r>
    </w:p>
    <w:p w14:paraId="4DE3CE1A" w14:textId="77777777" w:rsidR="00CE158A" w:rsidRDefault="00CE158A" w:rsidP="0050740F">
      <w:pPr>
        <w:pStyle w:val="Textkrper2"/>
        <w:ind w:left="1134"/>
        <w:rPr>
          <w:sz w:val="24"/>
        </w:rPr>
      </w:pPr>
      <w:r>
        <w:rPr>
          <w:sz w:val="24"/>
        </w:rPr>
        <w:t xml:space="preserve"> L’intervento di ciascun freno deve provocare immedi</w:t>
      </w:r>
      <w:r w:rsidR="0050740F">
        <w:rPr>
          <w:sz w:val="24"/>
        </w:rPr>
        <w:t>atamente l’interruzione della sorgente di forza motrice</w:t>
      </w:r>
      <w:r>
        <w:rPr>
          <w:sz w:val="24"/>
        </w:rPr>
        <w:t xml:space="preserve">. </w:t>
      </w:r>
      <w:r w:rsidR="0050740F">
        <w:rPr>
          <w:sz w:val="24"/>
        </w:rPr>
        <w:t xml:space="preserve"> Nel trasporto di calcestruzzo è consigliabile che i freni abbiano la possibilità di essere aperti manualmente.</w:t>
      </w:r>
    </w:p>
    <w:p w14:paraId="37669296" w14:textId="77777777" w:rsidR="0050740F" w:rsidRDefault="0050740F" w:rsidP="0050740F">
      <w:pPr>
        <w:pStyle w:val="Textkrper2"/>
        <w:ind w:left="1134"/>
        <w:rPr>
          <w:sz w:val="24"/>
        </w:rPr>
      </w:pPr>
    </w:p>
    <w:p w14:paraId="751267D8" w14:textId="77777777" w:rsidR="00CE158A" w:rsidRDefault="00CE158A" w:rsidP="00CE158A">
      <w:pPr>
        <w:pStyle w:val="Textkrper2"/>
        <w:ind w:left="1134" w:hanging="1134"/>
        <w:rPr>
          <w:sz w:val="24"/>
        </w:rPr>
      </w:pPr>
      <w:r w:rsidRPr="00812A05">
        <w:rPr>
          <w:b/>
          <w:sz w:val="24"/>
        </w:rPr>
        <w:t>2.2.7.6.3</w:t>
      </w:r>
      <w:r w:rsidR="00D23660">
        <w:rPr>
          <w:sz w:val="24"/>
        </w:rPr>
        <w:tab/>
      </w:r>
      <w:r>
        <w:rPr>
          <w:sz w:val="24"/>
        </w:rPr>
        <w:t>Argani per funi di sollevamento devono essere corredati di guide di avvolgimento della fune nei casi in cui la deviazione della fune è maggiore di 2,5 gradi.</w:t>
      </w:r>
    </w:p>
    <w:p w14:paraId="5E26C420" w14:textId="77777777" w:rsidR="00D23660" w:rsidRDefault="00D23660" w:rsidP="00CE158A">
      <w:pPr>
        <w:pStyle w:val="Textkrper2"/>
        <w:ind w:left="1134" w:hanging="1134"/>
        <w:rPr>
          <w:sz w:val="24"/>
        </w:rPr>
      </w:pPr>
    </w:p>
    <w:p w14:paraId="103EE6CE" w14:textId="77777777" w:rsidR="00CE158A" w:rsidRDefault="00CE158A" w:rsidP="00CE158A">
      <w:pPr>
        <w:pStyle w:val="Textkrper2"/>
        <w:ind w:left="1134" w:hanging="1134"/>
        <w:rPr>
          <w:sz w:val="24"/>
        </w:rPr>
      </w:pPr>
      <w:r w:rsidRPr="00812A05">
        <w:rPr>
          <w:b/>
          <w:sz w:val="24"/>
        </w:rPr>
        <w:t>2.2.7.6.4</w:t>
      </w:r>
      <w:r w:rsidR="00D23660">
        <w:rPr>
          <w:sz w:val="24"/>
        </w:rPr>
        <w:tab/>
      </w:r>
      <w:r>
        <w:rPr>
          <w:sz w:val="24"/>
        </w:rPr>
        <w:t xml:space="preserve">L’argano di sollevamento deve essere dotato di un dispositivo di </w:t>
      </w:r>
      <w:proofErr w:type="spellStart"/>
      <w:r>
        <w:rPr>
          <w:sz w:val="24"/>
        </w:rPr>
        <w:t>sovravelocità</w:t>
      </w:r>
      <w:proofErr w:type="spellEnd"/>
      <w:r>
        <w:rPr>
          <w:sz w:val="24"/>
        </w:rPr>
        <w:t xml:space="preserve"> meccanico</w:t>
      </w:r>
      <w:r w:rsidR="0050740F">
        <w:rPr>
          <w:sz w:val="24"/>
        </w:rPr>
        <w:t xml:space="preserve"> o di </w:t>
      </w:r>
      <w:r w:rsidR="003616B6">
        <w:rPr>
          <w:sz w:val="24"/>
        </w:rPr>
        <w:t>un dispositivo elettrico ridondante, collegato</w:t>
      </w:r>
      <w:r>
        <w:rPr>
          <w:sz w:val="24"/>
        </w:rPr>
        <w:t xml:space="preserve"> direttamente al tamburo di sollevamento, che faccia intervenire direttamente il freno di emergenza in caso di </w:t>
      </w:r>
      <w:proofErr w:type="spellStart"/>
      <w:r>
        <w:rPr>
          <w:sz w:val="24"/>
        </w:rPr>
        <w:t>sovravelocità</w:t>
      </w:r>
      <w:proofErr w:type="spellEnd"/>
      <w:r>
        <w:rPr>
          <w:sz w:val="24"/>
        </w:rPr>
        <w:t xml:space="preserve"> superiore al 20% del valore della velocità nominale.</w:t>
      </w:r>
    </w:p>
    <w:p w14:paraId="582924E2" w14:textId="77777777" w:rsidR="00D23660" w:rsidRDefault="00D23660" w:rsidP="00CE158A">
      <w:pPr>
        <w:pStyle w:val="Textkrper2"/>
        <w:ind w:left="1134" w:hanging="1134"/>
        <w:rPr>
          <w:sz w:val="24"/>
        </w:rPr>
      </w:pPr>
    </w:p>
    <w:p w14:paraId="3D78C6D9" w14:textId="77777777" w:rsidR="00CE158A" w:rsidRDefault="00FD1ACE" w:rsidP="00FD1ACE">
      <w:pPr>
        <w:pStyle w:val="Textkrper2"/>
        <w:tabs>
          <w:tab w:val="left" w:pos="1080"/>
        </w:tabs>
        <w:rPr>
          <w:b/>
          <w:bCs/>
          <w:sz w:val="24"/>
        </w:rPr>
      </w:pPr>
      <w:r w:rsidRPr="00812A05">
        <w:rPr>
          <w:b/>
          <w:bCs/>
          <w:sz w:val="24"/>
        </w:rPr>
        <w:t>2.2.7.7</w:t>
      </w:r>
      <w:r>
        <w:rPr>
          <w:b/>
          <w:bCs/>
          <w:sz w:val="24"/>
        </w:rPr>
        <w:tab/>
      </w:r>
      <w:r w:rsidR="00CE158A">
        <w:rPr>
          <w:b/>
          <w:bCs/>
          <w:sz w:val="24"/>
        </w:rPr>
        <w:t>Argani per carri mobili e brandeggio piloni</w:t>
      </w:r>
    </w:p>
    <w:p w14:paraId="5D713704" w14:textId="77777777" w:rsidR="00CE158A" w:rsidRDefault="00CE158A" w:rsidP="00CE158A">
      <w:pPr>
        <w:pStyle w:val="Textkrper2"/>
        <w:rPr>
          <w:sz w:val="24"/>
        </w:rPr>
      </w:pPr>
    </w:p>
    <w:p w14:paraId="5B587988" w14:textId="77777777" w:rsidR="00CE158A" w:rsidRDefault="00CE158A" w:rsidP="00CE158A">
      <w:pPr>
        <w:pStyle w:val="Textkrper2"/>
        <w:ind w:left="1134"/>
        <w:rPr>
          <w:sz w:val="24"/>
        </w:rPr>
      </w:pPr>
      <w:r>
        <w:rPr>
          <w:sz w:val="24"/>
        </w:rPr>
        <w:t>Gli argani di traslazione dei carri mobili e di brandeggio piloni devono essere corredati di freni il cui intervento è provocato dall’interruzione dell’alimentazione di corrente.</w:t>
      </w:r>
    </w:p>
    <w:p w14:paraId="6C3B3184" w14:textId="77777777" w:rsidR="00D23660" w:rsidRDefault="00D23660" w:rsidP="00CE158A">
      <w:pPr>
        <w:pStyle w:val="Textkrper2"/>
        <w:ind w:left="1410"/>
        <w:rPr>
          <w:sz w:val="24"/>
        </w:rPr>
      </w:pPr>
    </w:p>
    <w:p w14:paraId="35E7905C" w14:textId="77777777" w:rsidR="00D23660" w:rsidRDefault="00D23660" w:rsidP="00CE158A">
      <w:pPr>
        <w:pStyle w:val="Textkrper2"/>
        <w:ind w:left="1410"/>
        <w:rPr>
          <w:sz w:val="24"/>
        </w:rPr>
      </w:pPr>
    </w:p>
    <w:p w14:paraId="0F99F98F" w14:textId="77777777" w:rsidR="00CE158A" w:rsidRPr="00E21C85" w:rsidRDefault="00CE158A" w:rsidP="00532ECC">
      <w:pPr>
        <w:pStyle w:val="OITAFTITOLO2"/>
        <w:ind w:left="1080" w:hanging="1080"/>
      </w:pPr>
      <w:bookmarkStart w:id="75" w:name="_Toc83533058"/>
      <w:bookmarkStart w:id="76" w:name="_Toc139969783"/>
      <w:r w:rsidRPr="00FD1ACE">
        <w:t>2.2.8</w:t>
      </w:r>
      <w:r w:rsidR="007544B7" w:rsidRPr="00FD1ACE">
        <w:tab/>
      </w:r>
      <w:r w:rsidRPr="00E21C85">
        <w:t>Cavallotti</w:t>
      </w:r>
      <w:bookmarkEnd w:id="75"/>
      <w:bookmarkEnd w:id="76"/>
    </w:p>
    <w:p w14:paraId="21079827" w14:textId="77777777" w:rsidR="00CE158A" w:rsidRPr="00E21C85" w:rsidRDefault="00CE158A" w:rsidP="00CE158A">
      <w:pPr>
        <w:jc w:val="both"/>
        <w:rPr>
          <w:rFonts w:ascii="Arial" w:hAnsi="Arial" w:cs="Arial"/>
          <w:lang w:val="it-IT"/>
        </w:rPr>
      </w:pPr>
    </w:p>
    <w:p w14:paraId="3B64C24C" w14:textId="77777777" w:rsidR="00CE158A" w:rsidRPr="00CE158A" w:rsidRDefault="00CE158A" w:rsidP="00CE158A">
      <w:pPr>
        <w:ind w:left="1080" w:hanging="1080"/>
        <w:jc w:val="both"/>
        <w:rPr>
          <w:rFonts w:ascii="Arial" w:hAnsi="Arial" w:cs="Arial"/>
          <w:color w:val="000000"/>
          <w:lang w:val="it-IT"/>
        </w:rPr>
      </w:pPr>
      <w:r w:rsidRPr="00812A05">
        <w:rPr>
          <w:rFonts w:ascii="Arial" w:hAnsi="Arial" w:cs="Arial"/>
          <w:b/>
          <w:lang w:val="it-IT"/>
        </w:rPr>
        <w:t>2.2.8.1</w:t>
      </w:r>
      <w:r w:rsidRPr="00CE158A">
        <w:rPr>
          <w:rFonts w:ascii="Arial" w:hAnsi="Arial" w:cs="Arial"/>
          <w:lang w:val="it-IT"/>
        </w:rPr>
        <w:t xml:space="preserve"> </w:t>
      </w:r>
      <w:r w:rsidRPr="00CE158A">
        <w:rPr>
          <w:rFonts w:ascii="Arial" w:hAnsi="Arial" w:cs="Arial"/>
          <w:lang w:val="it-IT"/>
        </w:rPr>
        <w:tab/>
        <w:t xml:space="preserve">In linea di massima la fune traente e la fune di sollevamento devono essere sostenute da cavallotti, disposti a distanza regolare e tale da evitare in condizioni di funzionamento sfavorevoli delle frecce eccessive, accavallamenti delle funi e brusche variazioni di velocità dovute a variazioni troppo frequenti </w:t>
      </w:r>
      <w:proofErr w:type="gramStart"/>
      <w:r w:rsidRPr="00CE158A">
        <w:rPr>
          <w:rFonts w:ascii="Arial" w:hAnsi="Arial" w:cs="Arial"/>
          <w:lang w:val="it-IT"/>
        </w:rPr>
        <w:t>della frecce</w:t>
      </w:r>
      <w:proofErr w:type="gramEnd"/>
      <w:r w:rsidRPr="00CE158A">
        <w:rPr>
          <w:rFonts w:ascii="Arial" w:hAnsi="Arial" w:cs="Arial"/>
          <w:lang w:val="it-IT"/>
        </w:rPr>
        <w:t>.</w:t>
      </w:r>
    </w:p>
    <w:p w14:paraId="237EA4F1" w14:textId="77777777" w:rsidR="00CE158A" w:rsidRPr="00CE158A" w:rsidRDefault="00CE158A" w:rsidP="00CE158A">
      <w:pPr>
        <w:jc w:val="both"/>
        <w:rPr>
          <w:rFonts w:ascii="Arial" w:hAnsi="Arial" w:cs="Arial"/>
          <w:color w:val="000000"/>
          <w:lang w:val="it-IT"/>
        </w:rPr>
      </w:pPr>
    </w:p>
    <w:p w14:paraId="4C8A8864" w14:textId="77777777" w:rsidR="00CE158A" w:rsidRPr="00D23660" w:rsidRDefault="00CE158A" w:rsidP="00CE158A">
      <w:pPr>
        <w:numPr>
          <w:ilvl w:val="3"/>
          <w:numId w:val="32"/>
        </w:numPr>
        <w:jc w:val="both"/>
        <w:rPr>
          <w:rFonts w:ascii="Arial" w:hAnsi="Arial" w:cs="Arial"/>
          <w:lang w:val="it-IT"/>
        </w:rPr>
      </w:pPr>
      <w:r w:rsidRPr="00CE158A">
        <w:rPr>
          <w:rFonts w:ascii="Arial" w:hAnsi="Arial" w:cs="Arial"/>
          <w:lang w:val="it-IT"/>
        </w:rPr>
        <w:t>Possono essere impiegati i cavallotti scorrevoli e quelli fissati alla fune portante. I cavallotti vanno concepiti ed eseguiti in modo tale da poter garantire la sicurezza dell’esercizio</w:t>
      </w:r>
      <w:r w:rsidRPr="00CE158A">
        <w:rPr>
          <w:rFonts w:ascii="Arial" w:hAnsi="Arial" w:cs="Arial"/>
          <w:color w:val="FF0000"/>
          <w:lang w:val="it-IT"/>
        </w:rPr>
        <w:t>.</w:t>
      </w:r>
    </w:p>
    <w:p w14:paraId="799F522B" w14:textId="77777777" w:rsidR="00CE158A" w:rsidRPr="00D23660" w:rsidRDefault="00CE158A" w:rsidP="00CE158A">
      <w:pPr>
        <w:ind w:left="709" w:hanging="709"/>
        <w:jc w:val="both"/>
        <w:rPr>
          <w:rFonts w:ascii="Arial" w:hAnsi="Arial" w:cs="Arial"/>
          <w:lang w:val="it-IT"/>
        </w:rPr>
      </w:pPr>
    </w:p>
    <w:p w14:paraId="702046C3" w14:textId="77777777" w:rsidR="00CE158A" w:rsidRDefault="00CE158A" w:rsidP="00CE158A">
      <w:pPr>
        <w:pStyle w:val="Textkrper2"/>
        <w:numPr>
          <w:ilvl w:val="3"/>
          <w:numId w:val="32"/>
        </w:numPr>
        <w:rPr>
          <w:sz w:val="24"/>
        </w:rPr>
      </w:pPr>
      <w:r>
        <w:rPr>
          <w:sz w:val="24"/>
        </w:rPr>
        <w:t>I cavallotti devono garantire il corretto permanere delle funi di trazione e sollevamento negli appositi rulli in ogni condizione di esercizio. Deve essere inoltre evitata la possibilità di urti tra carrello e cavallotti.</w:t>
      </w:r>
    </w:p>
    <w:p w14:paraId="21478C85" w14:textId="77777777" w:rsidR="00CE158A" w:rsidRPr="00CE158A" w:rsidRDefault="00CE158A" w:rsidP="00CE158A">
      <w:pPr>
        <w:ind w:left="1410"/>
        <w:jc w:val="both"/>
        <w:rPr>
          <w:rFonts w:ascii="Arial" w:hAnsi="Arial" w:cs="Arial"/>
          <w:lang w:val="it-IT"/>
        </w:rPr>
      </w:pPr>
    </w:p>
    <w:p w14:paraId="50E69086" w14:textId="77777777" w:rsidR="00CE158A" w:rsidRPr="00CE158A" w:rsidRDefault="00CE158A" w:rsidP="00CE158A">
      <w:pPr>
        <w:jc w:val="both"/>
        <w:rPr>
          <w:rFonts w:ascii="Arial" w:hAnsi="Arial" w:cs="Arial"/>
          <w:lang w:val="it-IT"/>
        </w:rPr>
      </w:pPr>
    </w:p>
    <w:p w14:paraId="38434616" w14:textId="77777777" w:rsidR="00CE158A" w:rsidRDefault="007E20B5" w:rsidP="00532ECC">
      <w:pPr>
        <w:pStyle w:val="OITAFTITOLO2"/>
        <w:ind w:left="1080" w:hanging="1080"/>
      </w:pPr>
      <w:bookmarkStart w:id="77" w:name="_Toc83533059"/>
      <w:r>
        <w:rPr>
          <w:bCs/>
        </w:rPr>
        <w:br w:type="page"/>
      </w:r>
      <w:bookmarkStart w:id="78" w:name="_Toc139969784"/>
      <w:r w:rsidR="00CE158A" w:rsidRPr="00FD1ACE">
        <w:rPr>
          <w:bCs/>
        </w:rPr>
        <w:lastRenderedPageBreak/>
        <w:t>2.2.9</w:t>
      </w:r>
      <w:r w:rsidR="00CE158A" w:rsidRPr="00FD1ACE">
        <w:rPr>
          <w:bCs/>
        </w:rPr>
        <w:tab/>
      </w:r>
      <w:r w:rsidR="00CE158A">
        <w:t>Via di corsa</w:t>
      </w:r>
      <w:bookmarkEnd w:id="77"/>
      <w:bookmarkEnd w:id="78"/>
    </w:p>
    <w:p w14:paraId="07E498EE" w14:textId="77777777" w:rsidR="00CE158A" w:rsidRPr="00E21C85" w:rsidRDefault="00CE158A" w:rsidP="00CE158A">
      <w:pPr>
        <w:jc w:val="both"/>
        <w:rPr>
          <w:rFonts w:ascii="Arial" w:hAnsi="Arial" w:cs="Arial"/>
          <w:lang w:val="it-IT"/>
        </w:rPr>
      </w:pPr>
    </w:p>
    <w:p w14:paraId="67CB9B41" w14:textId="77777777" w:rsidR="00CE158A" w:rsidRPr="00CE158A" w:rsidRDefault="00CE158A" w:rsidP="00532ECC">
      <w:pPr>
        <w:ind w:left="1134" w:hanging="1134"/>
        <w:jc w:val="both"/>
        <w:rPr>
          <w:rFonts w:ascii="Arial" w:hAnsi="Arial" w:cs="Arial"/>
          <w:lang w:val="it-IT"/>
        </w:rPr>
      </w:pPr>
      <w:r w:rsidRPr="00812A05">
        <w:rPr>
          <w:rFonts w:ascii="Arial" w:hAnsi="Arial" w:cs="Arial"/>
          <w:b/>
          <w:lang w:val="it-IT"/>
        </w:rPr>
        <w:t>2.2.9.1</w:t>
      </w:r>
      <w:r w:rsidR="007544B7">
        <w:rPr>
          <w:rFonts w:ascii="Arial" w:hAnsi="Arial" w:cs="Arial"/>
          <w:lang w:val="it-IT"/>
        </w:rPr>
        <w:tab/>
      </w:r>
      <w:r w:rsidRPr="00CE158A">
        <w:rPr>
          <w:rFonts w:ascii="Arial" w:hAnsi="Arial" w:cs="Arial"/>
          <w:lang w:val="it-IT"/>
        </w:rPr>
        <w:t>La via di corsa deve essere concepita in modo da minimizzare le variazioni della distanza spaziale (lunghezza corda della fune portante) fra i due punti di ancoraggio della fune portante.</w:t>
      </w:r>
    </w:p>
    <w:p w14:paraId="091000AE" w14:textId="77777777" w:rsidR="00CE158A" w:rsidRPr="00CE158A" w:rsidRDefault="00CE158A" w:rsidP="00532ECC">
      <w:pPr>
        <w:ind w:left="1134"/>
        <w:jc w:val="both"/>
        <w:rPr>
          <w:rFonts w:ascii="Arial" w:hAnsi="Arial" w:cs="Arial"/>
          <w:lang w:val="it-IT"/>
        </w:rPr>
      </w:pPr>
      <w:r w:rsidRPr="00CE158A">
        <w:rPr>
          <w:rFonts w:ascii="Arial" w:hAnsi="Arial" w:cs="Arial"/>
          <w:lang w:val="it-IT"/>
        </w:rPr>
        <w:t>La via di corsa orizzontale descrive un arco di cerchio. La via di corsa inclinata si sviluppa su una superficie sferica con il punto di ancoraggio fisso della fune portante disposto nel centro della sfera.</w:t>
      </w:r>
    </w:p>
    <w:p w14:paraId="45F6D48C" w14:textId="77777777" w:rsidR="00CE158A" w:rsidRPr="00CE158A" w:rsidRDefault="00CE158A" w:rsidP="00532ECC">
      <w:pPr>
        <w:ind w:left="1134"/>
        <w:jc w:val="both"/>
        <w:rPr>
          <w:rFonts w:ascii="Arial" w:hAnsi="Arial" w:cs="Arial"/>
          <w:lang w:val="it-IT"/>
        </w:rPr>
      </w:pPr>
      <w:r w:rsidRPr="00CE158A">
        <w:rPr>
          <w:rFonts w:ascii="Arial" w:hAnsi="Arial" w:cs="Arial"/>
          <w:lang w:val="it-IT"/>
        </w:rPr>
        <w:t>Ove invece vi è un’unica via di corsa per più blondin varia la distanza fra le due estremità della fune, data la non coincidenza degli ancoraggi fissi per i diversi blondin col centro della sfera o del cerchio. Devono essere calcolate le tensioni e le forze di ancoraggio per ciascun blondin e calcolate tutte le situazioni specifiche lungo la via di corsa. Anche differenti oscillazioni dei piloni brandeggianti provocano una variazione della corda delle funi portanti, che dovrà analogamente essere presa in considerazione.</w:t>
      </w:r>
    </w:p>
    <w:p w14:paraId="2944E7B0" w14:textId="77777777" w:rsidR="00CE158A" w:rsidRPr="00CE158A" w:rsidRDefault="00CE158A" w:rsidP="00532ECC">
      <w:pPr>
        <w:ind w:left="1134"/>
        <w:jc w:val="both"/>
        <w:rPr>
          <w:rFonts w:ascii="Arial" w:hAnsi="Arial" w:cs="Arial"/>
          <w:lang w:val="it-IT"/>
        </w:rPr>
      </w:pPr>
    </w:p>
    <w:p w14:paraId="537902D5" w14:textId="77777777" w:rsidR="00CE158A" w:rsidRDefault="00CE158A" w:rsidP="00CE158A">
      <w:pPr>
        <w:pStyle w:val="Textkrper2"/>
        <w:numPr>
          <w:ilvl w:val="3"/>
          <w:numId w:val="33"/>
        </w:numPr>
        <w:rPr>
          <w:sz w:val="24"/>
        </w:rPr>
      </w:pPr>
      <w:r>
        <w:rPr>
          <w:sz w:val="24"/>
        </w:rPr>
        <w:t xml:space="preserve"> L’esecuzione del tracciato e la messa in opera delle rotaie della via di corsa deve essere curata con molta </w:t>
      </w:r>
      <w:proofErr w:type="gramStart"/>
      <w:r>
        <w:rPr>
          <w:sz w:val="24"/>
        </w:rPr>
        <w:t>attenzione ;</w:t>
      </w:r>
      <w:proofErr w:type="gramEnd"/>
      <w:r>
        <w:rPr>
          <w:sz w:val="24"/>
        </w:rPr>
        <w:t xml:space="preserve"> la posizione esatta delle rotaie di scorrimento e di spinta è un fattore importante la cui precisione consente di evitare degli sviamenti laterali delle ruote. </w:t>
      </w:r>
    </w:p>
    <w:p w14:paraId="646E928C" w14:textId="77777777" w:rsidR="00CE158A" w:rsidRDefault="00CE158A" w:rsidP="00CE158A">
      <w:pPr>
        <w:pStyle w:val="Textkrper2"/>
        <w:rPr>
          <w:sz w:val="24"/>
        </w:rPr>
      </w:pPr>
    </w:p>
    <w:p w14:paraId="00F8F7A7" w14:textId="77777777" w:rsidR="00CE158A" w:rsidRDefault="00CE158A" w:rsidP="00532ECC">
      <w:pPr>
        <w:pStyle w:val="Textkrper2"/>
        <w:ind w:left="1077" w:hanging="1077"/>
        <w:rPr>
          <w:sz w:val="24"/>
        </w:rPr>
      </w:pPr>
      <w:r w:rsidRPr="00812A05">
        <w:rPr>
          <w:b/>
          <w:sz w:val="24"/>
        </w:rPr>
        <w:t>2.2.9.3</w:t>
      </w:r>
      <w:r>
        <w:rPr>
          <w:sz w:val="24"/>
        </w:rPr>
        <w:tab/>
        <w:t>La giusta relazione tra la pressione esercitata delle rotaie sulle fondazioni e la resistenza alla compressione del calcestruzzo impiegato deve essere sempre rispettata, interponendo eventualmente una piastra di acciaio che garantisca una migliore ripartizione della pressione. Il valore di massima pressione sul calcestruzzo dovrà essere giustificato sulla base di norma riconosciuta.</w:t>
      </w:r>
    </w:p>
    <w:p w14:paraId="6A417FA2" w14:textId="77777777" w:rsidR="00CE158A" w:rsidRDefault="00CE158A" w:rsidP="00532ECC">
      <w:pPr>
        <w:pStyle w:val="Textkrper2"/>
        <w:ind w:left="1077" w:hanging="1077"/>
        <w:rPr>
          <w:sz w:val="24"/>
        </w:rPr>
      </w:pPr>
    </w:p>
    <w:p w14:paraId="6DCA4C02" w14:textId="77777777" w:rsidR="00CE158A" w:rsidRDefault="00CE158A" w:rsidP="00532ECC">
      <w:pPr>
        <w:pStyle w:val="Textkrper2"/>
        <w:ind w:left="1077" w:hanging="1077"/>
        <w:rPr>
          <w:sz w:val="24"/>
        </w:rPr>
      </w:pPr>
      <w:r w:rsidRPr="00812A05">
        <w:rPr>
          <w:b/>
          <w:sz w:val="24"/>
        </w:rPr>
        <w:t>2.2.9</w:t>
      </w:r>
      <w:r w:rsidR="00827E9F" w:rsidRPr="00812A05">
        <w:rPr>
          <w:b/>
          <w:sz w:val="24"/>
        </w:rPr>
        <w:t>.4</w:t>
      </w:r>
      <w:r w:rsidR="00827E9F">
        <w:rPr>
          <w:sz w:val="24"/>
        </w:rPr>
        <w:tab/>
        <w:t>Nel determinare la pressione</w:t>
      </w:r>
      <w:r>
        <w:rPr>
          <w:sz w:val="24"/>
        </w:rPr>
        <w:t xml:space="preserve"> delle ruote sulle rotaie occorre tenere conto delle caratteristiche dell’acciaio delle ruote e delle rotaie, come pure dell’intensità e durata dell’impiego previsto. Si raccomanda di impiegare delle rotaie aventi una durezza inferiore di quella delle ruote.</w:t>
      </w:r>
    </w:p>
    <w:p w14:paraId="04D2CC16" w14:textId="77777777" w:rsidR="00CE158A" w:rsidRPr="007544B7" w:rsidRDefault="00CE158A" w:rsidP="00532ECC">
      <w:pPr>
        <w:pStyle w:val="Textkrper2"/>
        <w:ind w:left="1077"/>
        <w:rPr>
          <w:sz w:val="24"/>
        </w:rPr>
      </w:pPr>
      <w:r>
        <w:rPr>
          <w:sz w:val="24"/>
        </w:rPr>
        <w:t>Per determinare la pressione ammissibile, il coefficiente di sicurezza, nonché il rapporto della pressione specifica di contatto tra ruote e rotaia occorre fare riferimento ad una norma riconosciuta</w:t>
      </w:r>
      <w:r>
        <w:rPr>
          <w:color w:val="FF0000"/>
          <w:sz w:val="24"/>
        </w:rPr>
        <w:t xml:space="preserve">. </w:t>
      </w:r>
    </w:p>
    <w:p w14:paraId="25EC1613" w14:textId="77777777" w:rsidR="00CE158A" w:rsidRDefault="00CE158A" w:rsidP="00532ECC">
      <w:pPr>
        <w:pStyle w:val="Textkrper2"/>
        <w:ind w:left="1077" w:hanging="1077"/>
        <w:rPr>
          <w:sz w:val="24"/>
        </w:rPr>
      </w:pPr>
    </w:p>
    <w:p w14:paraId="6D17A593" w14:textId="77777777" w:rsidR="007544B7" w:rsidRDefault="007544B7" w:rsidP="00532ECC">
      <w:pPr>
        <w:pStyle w:val="Textkrper2"/>
        <w:ind w:left="1077" w:hanging="1077"/>
        <w:rPr>
          <w:sz w:val="24"/>
        </w:rPr>
      </w:pPr>
    </w:p>
    <w:p w14:paraId="3F37EDF7" w14:textId="77777777" w:rsidR="00CE158A" w:rsidRDefault="007E20B5" w:rsidP="00532ECC">
      <w:pPr>
        <w:pStyle w:val="OITAFTITOLO2"/>
        <w:ind w:left="1077" w:hanging="1077"/>
      </w:pPr>
      <w:bookmarkStart w:id="79" w:name="_Toc83533060"/>
      <w:r>
        <w:br w:type="page"/>
      </w:r>
      <w:bookmarkStart w:id="80" w:name="_Toc139969785"/>
      <w:r w:rsidR="00CE158A" w:rsidRPr="00FD1ACE">
        <w:lastRenderedPageBreak/>
        <w:t>2.2.10</w:t>
      </w:r>
      <w:r w:rsidR="007544B7" w:rsidRPr="00FD1ACE">
        <w:tab/>
      </w:r>
      <w:r w:rsidR="00CE158A">
        <w:t>Carrelli</w:t>
      </w:r>
      <w:bookmarkEnd w:id="79"/>
      <w:bookmarkEnd w:id="80"/>
    </w:p>
    <w:p w14:paraId="5FB0F66B" w14:textId="77777777" w:rsidR="00CE158A" w:rsidRPr="007544B7" w:rsidRDefault="00CE158A" w:rsidP="00532ECC">
      <w:pPr>
        <w:pStyle w:val="Textkrper2"/>
        <w:ind w:left="1077" w:hanging="1077"/>
        <w:rPr>
          <w:bCs/>
          <w:sz w:val="24"/>
        </w:rPr>
      </w:pPr>
    </w:p>
    <w:p w14:paraId="22EA50F9" w14:textId="77777777" w:rsidR="00CE158A" w:rsidRDefault="00CE158A" w:rsidP="00532ECC">
      <w:pPr>
        <w:pStyle w:val="Textkrper2"/>
        <w:ind w:left="1077" w:hanging="1077"/>
        <w:rPr>
          <w:sz w:val="24"/>
        </w:rPr>
      </w:pPr>
      <w:r w:rsidRPr="00812A05">
        <w:rPr>
          <w:b/>
          <w:sz w:val="24"/>
        </w:rPr>
        <w:t>2.2.10.1</w:t>
      </w:r>
      <w:r>
        <w:rPr>
          <w:sz w:val="24"/>
        </w:rPr>
        <w:t xml:space="preserve"> </w:t>
      </w:r>
      <w:r>
        <w:rPr>
          <w:sz w:val="24"/>
        </w:rPr>
        <w:tab/>
      </w:r>
      <w:proofErr w:type="gramStart"/>
      <w:r>
        <w:rPr>
          <w:sz w:val="24"/>
        </w:rPr>
        <w:t>E’</w:t>
      </w:r>
      <w:proofErr w:type="gramEnd"/>
      <w:r>
        <w:rPr>
          <w:sz w:val="24"/>
        </w:rPr>
        <w:t xml:space="preserve"> consigliabile curare con particolare attenzione la scelta delle ruote e del loro diametro, nonché della durezza delle guarnizioni, per la buona conservazione delle funi portanti e delle ruote stesse, tenuto conto della durata del servizio.</w:t>
      </w:r>
    </w:p>
    <w:p w14:paraId="12311BBA" w14:textId="77777777" w:rsidR="00CE158A" w:rsidRDefault="00CE158A" w:rsidP="00532ECC">
      <w:pPr>
        <w:pStyle w:val="Textkrper2"/>
        <w:ind w:left="1077" w:hanging="1077"/>
        <w:rPr>
          <w:sz w:val="24"/>
        </w:rPr>
      </w:pPr>
    </w:p>
    <w:p w14:paraId="01017C0D" w14:textId="77777777" w:rsidR="00CE158A" w:rsidRDefault="00CE158A" w:rsidP="00532ECC">
      <w:pPr>
        <w:pStyle w:val="Textkrper2"/>
        <w:ind w:left="1077" w:hanging="1077"/>
        <w:rPr>
          <w:sz w:val="24"/>
        </w:rPr>
      </w:pPr>
      <w:r w:rsidRPr="00812A05">
        <w:rPr>
          <w:b/>
          <w:sz w:val="24"/>
        </w:rPr>
        <w:t>2.2.10.2</w:t>
      </w:r>
      <w:r w:rsidR="00BC30C8">
        <w:rPr>
          <w:sz w:val="24"/>
        </w:rPr>
        <w:tab/>
      </w:r>
      <w:r>
        <w:rPr>
          <w:sz w:val="24"/>
        </w:rPr>
        <w:t>I carrelli devono essere provvisti di un dispositivo di sicurezza contro lo scarrucolamento.</w:t>
      </w:r>
    </w:p>
    <w:p w14:paraId="3100AB28" w14:textId="77777777" w:rsidR="00CE158A" w:rsidRDefault="00CE158A" w:rsidP="00532ECC">
      <w:pPr>
        <w:pStyle w:val="Textkrper2"/>
        <w:ind w:left="1077" w:hanging="1077"/>
        <w:rPr>
          <w:sz w:val="24"/>
        </w:rPr>
      </w:pPr>
    </w:p>
    <w:p w14:paraId="01B2EC5C" w14:textId="77777777" w:rsidR="00CE158A" w:rsidRDefault="00CE158A" w:rsidP="00532ECC">
      <w:pPr>
        <w:pStyle w:val="Textkrper2"/>
        <w:ind w:left="1077" w:hanging="1077"/>
        <w:rPr>
          <w:sz w:val="24"/>
        </w:rPr>
      </w:pPr>
      <w:r w:rsidRPr="00812A05">
        <w:rPr>
          <w:b/>
          <w:sz w:val="24"/>
        </w:rPr>
        <w:t>2.2.10.3</w:t>
      </w:r>
      <w:r w:rsidR="00BC30C8">
        <w:rPr>
          <w:sz w:val="24"/>
        </w:rPr>
        <w:tab/>
      </w:r>
      <w:r>
        <w:rPr>
          <w:sz w:val="24"/>
        </w:rPr>
        <w:t>Tutte le ruote devono essere guarnite con gomma o altr</w:t>
      </w:r>
      <w:r w:rsidR="000A6C73">
        <w:rPr>
          <w:sz w:val="24"/>
        </w:rPr>
        <w:t>o</w:t>
      </w:r>
      <w:r>
        <w:rPr>
          <w:sz w:val="24"/>
        </w:rPr>
        <w:t xml:space="preserve"> materiale cedevole e devono essere montate su bilancieri che garantiscano una ripartizione uniforme dei carichi</w:t>
      </w:r>
    </w:p>
    <w:p w14:paraId="482247B2" w14:textId="77777777" w:rsidR="00CE158A" w:rsidRDefault="00CE158A" w:rsidP="00CE158A">
      <w:pPr>
        <w:pStyle w:val="Textkrper2"/>
        <w:rPr>
          <w:sz w:val="24"/>
        </w:rPr>
      </w:pPr>
    </w:p>
    <w:p w14:paraId="662557AF" w14:textId="77777777" w:rsidR="00CE158A" w:rsidRDefault="00CE158A" w:rsidP="00CE158A">
      <w:pPr>
        <w:pStyle w:val="Textkrper2"/>
        <w:numPr>
          <w:ilvl w:val="3"/>
          <w:numId w:val="34"/>
        </w:numPr>
        <w:rPr>
          <w:sz w:val="24"/>
        </w:rPr>
      </w:pPr>
      <w:r>
        <w:rPr>
          <w:sz w:val="24"/>
        </w:rPr>
        <w:t xml:space="preserve">Anche le pulegge di rinvio della fune </w:t>
      </w:r>
      <w:r w:rsidR="00827E9F">
        <w:rPr>
          <w:sz w:val="24"/>
        </w:rPr>
        <w:t>di sollevamento e tutti i rulli</w:t>
      </w:r>
      <w:r>
        <w:rPr>
          <w:sz w:val="24"/>
        </w:rPr>
        <w:t xml:space="preserve"> devono essere guarniti con materiale cedevole.</w:t>
      </w:r>
    </w:p>
    <w:p w14:paraId="41A1CFD5" w14:textId="77777777" w:rsidR="00CE158A" w:rsidRDefault="00CE158A" w:rsidP="00CE158A">
      <w:pPr>
        <w:pStyle w:val="Textkrper2"/>
        <w:ind w:left="709"/>
        <w:rPr>
          <w:sz w:val="24"/>
        </w:rPr>
      </w:pPr>
    </w:p>
    <w:p w14:paraId="77AEF07F" w14:textId="77777777" w:rsidR="00CE158A" w:rsidRDefault="00CE158A" w:rsidP="00CE158A">
      <w:pPr>
        <w:pStyle w:val="Textkrper2"/>
        <w:ind w:left="1080" w:hanging="1080"/>
        <w:rPr>
          <w:sz w:val="24"/>
        </w:rPr>
      </w:pPr>
      <w:r w:rsidRPr="00812A05">
        <w:rPr>
          <w:b/>
          <w:sz w:val="24"/>
        </w:rPr>
        <w:t>2.2.10.5</w:t>
      </w:r>
      <w:r>
        <w:rPr>
          <w:sz w:val="24"/>
        </w:rPr>
        <w:tab/>
        <w:t>La fune traente</w:t>
      </w:r>
      <w:r w:rsidR="00827E9F">
        <w:rPr>
          <w:sz w:val="24"/>
        </w:rPr>
        <w:t xml:space="preserve"> può essere fissata al carrello</w:t>
      </w:r>
      <w:r>
        <w:rPr>
          <w:sz w:val="24"/>
        </w:rPr>
        <w:t xml:space="preserve"> per mezzo di attacchi a testa fusa, attacchi a cuneo o attacchi a tamburo</w:t>
      </w:r>
    </w:p>
    <w:p w14:paraId="0D4D3B57" w14:textId="77777777" w:rsidR="00CE158A" w:rsidRDefault="00CE158A" w:rsidP="00CE158A">
      <w:pPr>
        <w:pStyle w:val="Textkrper2"/>
        <w:ind w:left="1410"/>
        <w:rPr>
          <w:sz w:val="24"/>
        </w:rPr>
      </w:pPr>
    </w:p>
    <w:p w14:paraId="66EA2E2D" w14:textId="77777777" w:rsidR="00CE158A" w:rsidRPr="00D23660" w:rsidRDefault="00CE158A" w:rsidP="00D23660">
      <w:pPr>
        <w:pStyle w:val="Textkrper2"/>
        <w:ind w:left="1080" w:hanging="1080"/>
        <w:rPr>
          <w:sz w:val="24"/>
        </w:rPr>
      </w:pPr>
      <w:r w:rsidRPr="00812A05">
        <w:rPr>
          <w:b/>
          <w:sz w:val="24"/>
        </w:rPr>
        <w:t>2.2.10.6</w:t>
      </w:r>
      <w:r>
        <w:rPr>
          <w:sz w:val="24"/>
        </w:rPr>
        <w:tab/>
        <w:t xml:space="preserve">Il carrello deve essere dotato di passerelle di servizio per gli interventi di controllo e di manutenzione </w:t>
      </w:r>
    </w:p>
    <w:p w14:paraId="40FA6FAE" w14:textId="77777777" w:rsidR="00743100" w:rsidRDefault="00743100" w:rsidP="00CE158A">
      <w:pPr>
        <w:pStyle w:val="Textkrper2"/>
        <w:ind w:left="1410"/>
        <w:rPr>
          <w:sz w:val="24"/>
        </w:rPr>
      </w:pPr>
    </w:p>
    <w:p w14:paraId="629B3F4D" w14:textId="77777777" w:rsidR="00743100" w:rsidRPr="00D23660" w:rsidRDefault="00743100" w:rsidP="00CE158A">
      <w:pPr>
        <w:pStyle w:val="Textkrper2"/>
        <w:ind w:left="1410"/>
        <w:rPr>
          <w:sz w:val="24"/>
        </w:rPr>
      </w:pPr>
    </w:p>
    <w:p w14:paraId="78D845AF" w14:textId="77777777" w:rsidR="00CE158A" w:rsidRDefault="00CE158A" w:rsidP="00532ECC">
      <w:pPr>
        <w:pStyle w:val="OITAFTITOLO2"/>
        <w:ind w:left="1080" w:hanging="1080"/>
      </w:pPr>
      <w:bookmarkStart w:id="81" w:name="_Toc83533061"/>
      <w:bookmarkStart w:id="82" w:name="_Toc139969786"/>
      <w:r w:rsidRPr="00FD1ACE">
        <w:t>2.2.11</w:t>
      </w:r>
      <w:r w:rsidRPr="00FD1ACE">
        <w:tab/>
      </w:r>
      <w:r>
        <w:t>Dispositivi di sicurezza</w:t>
      </w:r>
      <w:bookmarkEnd w:id="81"/>
      <w:bookmarkEnd w:id="82"/>
    </w:p>
    <w:p w14:paraId="1BF64D2D" w14:textId="77777777" w:rsidR="00CE158A" w:rsidRDefault="00CE158A" w:rsidP="00CE158A">
      <w:pPr>
        <w:pStyle w:val="Textkrper2"/>
        <w:rPr>
          <w:sz w:val="24"/>
        </w:rPr>
      </w:pPr>
    </w:p>
    <w:p w14:paraId="52FB81E7" w14:textId="77777777" w:rsidR="004E5E4A" w:rsidRPr="00CE158A" w:rsidRDefault="004E5E4A" w:rsidP="004E5E4A">
      <w:pPr>
        <w:ind w:left="1080" w:hanging="1080"/>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.11.1</w:t>
      </w:r>
      <w:r>
        <w:rPr>
          <w:rFonts w:ascii="Arial" w:hAnsi="Arial"/>
          <w:lang w:val="it-IT"/>
        </w:rPr>
        <w:tab/>
      </w:r>
      <w:r w:rsidRPr="00CE158A">
        <w:rPr>
          <w:rFonts w:ascii="Arial" w:hAnsi="Arial"/>
          <w:lang w:val="it-IT"/>
        </w:rPr>
        <w:t>L’apparecchiatura elet</w:t>
      </w:r>
      <w:r>
        <w:rPr>
          <w:rFonts w:ascii="Arial" w:hAnsi="Arial"/>
          <w:lang w:val="it-IT"/>
        </w:rPr>
        <w:t xml:space="preserve">trica dell’impianto deve esser </w:t>
      </w:r>
      <w:r w:rsidRPr="00CE158A">
        <w:rPr>
          <w:rFonts w:ascii="Arial" w:hAnsi="Arial"/>
          <w:lang w:val="it-IT"/>
        </w:rPr>
        <w:t xml:space="preserve">provvista di un interruttore dotato di blocco meccanico </w:t>
      </w:r>
      <w:proofErr w:type="gramStart"/>
      <w:r w:rsidRPr="00CE158A">
        <w:rPr>
          <w:rFonts w:ascii="Arial" w:hAnsi="Arial"/>
          <w:lang w:val="it-IT"/>
        </w:rPr>
        <w:t>ed</w:t>
      </w:r>
      <w:proofErr w:type="gramEnd"/>
      <w:r w:rsidRPr="00CE158A">
        <w:rPr>
          <w:rFonts w:ascii="Arial" w:hAnsi="Arial"/>
          <w:lang w:val="it-IT"/>
        </w:rPr>
        <w:t xml:space="preserve"> di un rel</w:t>
      </w:r>
      <w:r>
        <w:rPr>
          <w:rFonts w:ascii="Arial" w:hAnsi="Arial"/>
          <w:lang w:val="it-IT"/>
        </w:rPr>
        <w:t>è</w:t>
      </w:r>
      <w:r w:rsidRPr="00CE158A">
        <w:rPr>
          <w:rFonts w:ascii="Arial" w:hAnsi="Arial"/>
          <w:lang w:val="it-IT"/>
        </w:rPr>
        <w:t xml:space="preserve"> differenziale, che interrompano l’alimentazione generale.</w:t>
      </w:r>
    </w:p>
    <w:p w14:paraId="15B34A7F" w14:textId="77777777" w:rsidR="004E5E4A" w:rsidRPr="00CE158A" w:rsidRDefault="004E5E4A" w:rsidP="004E5E4A">
      <w:pPr>
        <w:ind w:left="1080" w:hanging="1080"/>
        <w:jc w:val="both"/>
        <w:rPr>
          <w:rFonts w:ascii="Arial" w:hAnsi="Arial"/>
          <w:lang w:val="it-IT"/>
        </w:rPr>
      </w:pPr>
    </w:p>
    <w:p w14:paraId="1A3D99DE" w14:textId="77777777" w:rsidR="004E5E4A" w:rsidRPr="00CE158A" w:rsidRDefault="004E5E4A" w:rsidP="004E5E4A">
      <w:pPr>
        <w:ind w:left="1080" w:hanging="1080"/>
        <w:jc w:val="both"/>
        <w:rPr>
          <w:rFonts w:ascii="Arial" w:hAnsi="Arial"/>
          <w:lang w:val="it-IT"/>
        </w:rPr>
      </w:pPr>
      <w:r w:rsidRPr="00812A05">
        <w:rPr>
          <w:rFonts w:ascii="Arial" w:hAnsi="Arial"/>
          <w:b/>
          <w:lang w:val="it-IT"/>
        </w:rPr>
        <w:t>2.</w:t>
      </w:r>
      <w:r w:rsidR="004E27F0" w:rsidRPr="00812A05">
        <w:rPr>
          <w:rFonts w:ascii="Arial" w:hAnsi="Arial"/>
          <w:b/>
          <w:lang w:val="it-IT"/>
        </w:rPr>
        <w:t>2</w:t>
      </w:r>
      <w:r w:rsidR="00812A05" w:rsidRPr="00812A05">
        <w:rPr>
          <w:rFonts w:ascii="Arial" w:hAnsi="Arial"/>
          <w:b/>
          <w:lang w:val="it-IT"/>
        </w:rPr>
        <w:t>.11.2</w:t>
      </w:r>
      <w:r>
        <w:rPr>
          <w:rFonts w:ascii="Arial" w:hAnsi="Arial"/>
          <w:lang w:val="it-IT"/>
        </w:rPr>
        <w:tab/>
      </w:r>
      <w:r w:rsidRPr="00CE158A">
        <w:rPr>
          <w:rFonts w:ascii="Arial" w:hAnsi="Arial"/>
          <w:lang w:val="it-IT"/>
        </w:rPr>
        <w:t xml:space="preserve">Presso </w:t>
      </w:r>
      <w:proofErr w:type="gramStart"/>
      <w:r w:rsidRPr="00CE158A">
        <w:rPr>
          <w:rFonts w:ascii="Arial" w:hAnsi="Arial"/>
          <w:lang w:val="it-IT"/>
        </w:rPr>
        <w:t>la  stazione</w:t>
      </w:r>
      <w:proofErr w:type="gramEnd"/>
      <w:r w:rsidRPr="00CE158A">
        <w:rPr>
          <w:rFonts w:ascii="Arial" w:hAnsi="Arial"/>
          <w:lang w:val="it-IT"/>
        </w:rPr>
        <w:t xml:space="preserve"> motrice gli schemi idraulici, o pneumatici, ed elettrici devono esser a disposizione  del personale addetto alla manutenzione.</w:t>
      </w:r>
    </w:p>
    <w:p w14:paraId="4844A82C" w14:textId="77777777" w:rsidR="004E5E4A" w:rsidRPr="00C06BD1" w:rsidRDefault="004E5E4A" w:rsidP="004E5E4A">
      <w:pPr>
        <w:pStyle w:val="StileCorpodeltestoSinistro0mmSporgente20mm"/>
        <w:ind w:left="1080" w:firstLine="0"/>
        <w:rPr>
          <w:rStyle w:val="StileArial"/>
        </w:rPr>
      </w:pPr>
      <w:r w:rsidRPr="00C06BD1">
        <w:rPr>
          <w:rStyle w:val="StileArial"/>
        </w:rPr>
        <w:t>Sugli schemi devono esser indicate esattamente le caratteristiche dei componenti. Sui componenti stessi deve risultare</w:t>
      </w:r>
      <w:r w:rsidR="00827E9F">
        <w:rPr>
          <w:rStyle w:val="StileArial"/>
        </w:rPr>
        <w:t xml:space="preserve"> la loro esatta individuazione.</w:t>
      </w:r>
    </w:p>
    <w:p w14:paraId="0CF4879D" w14:textId="77777777" w:rsidR="004E5E4A" w:rsidRPr="00CE158A" w:rsidRDefault="004E5E4A" w:rsidP="004E5E4A">
      <w:pPr>
        <w:ind w:left="1080" w:hanging="1080"/>
        <w:jc w:val="both"/>
        <w:rPr>
          <w:rFonts w:ascii="Arial" w:hAnsi="Arial"/>
          <w:lang w:val="it-IT"/>
        </w:rPr>
      </w:pPr>
    </w:p>
    <w:p w14:paraId="1C034D88" w14:textId="77777777" w:rsidR="004E5E4A" w:rsidRPr="00CE158A" w:rsidRDefault="004E5E4A" w:rsidP="004E5E4A">
      <w:pPr>
        <w:ind w:left="1080" w:hanging="1080"/>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.11.3</w:t>
      </w:r>
      <w:r>
        <w:rPr>
          <w:rFonts w:ascii="Arial" w:hAnsi="Arial"/>
          <w:lang w:val="it-IT"/>
        </w:rPr>
        <w:tab/>
      </w:r>
      <w:r w:rsidRPr="00CE158A">
        <w:rPr>
          <w:rFonts w:ascii="Arial" w:hAnsi="Arial"/>
          <w:lang w:val="it-IT"/>
        </w:rPr>
        <w:t>Deve essere previsto un circuito di arresto di emergenza, il quale può essere interrotto da tutti i punti critici</w:t>
      </w:r>
      <w:r>
        <w:rPr>
          <w:rFonts w:ascii="Arial" w:hAnsi="Arial"/>
          <w:lang w:val="it-IT"/>
        </w:rPr>
        <w:t xml:space="preserve"> dell’impianto</w:t>
      </w:r>
      <w:r w:rsidRPr="00CE158A">
        <w:rPr>
          <w:rFonts w:ascii="Arial" w:hAnsi="Arial"/>
          <w:lang w:val="it-IT"/>
        </w:rPr>
        <w:t>, tramite pulsanti di arresto</w:t>
      </w:r>
      <w:r>
        <w:rPr>
          <w:rFonts w:ascii="Arial" w:hAnsi="Arial"/>
          <w:lang w:val="it-IT"/>
        </w:rPr>
        <w:t xml:space="preserve"> di emergenza </w:t>
      </w:r>
      <w:r w:rsidRPr="00CE158A">
        <w:rPr>
          <w:rFonts w:ascii="Arial" w:hAnsi="Arial"/>
          <w:lang w:val="it-IT"/>
        </w:rPr>
        <w:t xml:space="preserve">appositamente segnalati. Tale circuito deve determinare l’arresto dell’impianto </w:t>
      </w:r>
      <w:r>
        <w:rPr>
          <w:rFonts w:ascii="Arial" w:hAnsi="Arial"/>
          <w:lang w:val="it-IT"/>
        </w:rPr>
        <w:t xml:space="preserve">in sicurezza </w:t>
      </w:r>
      <w:r w:rsidRPr="00CE158A">
        <w:rPr>
          <w:rFonts w:ascii="Arial" w:hAnsi="Arial"/>
          <w:lang w:val="it-IT"/>
        </w:rPr>
        <w:t>nel minore tempo (spazio)</w:t>
      </w:r>
      <w:r w:rsidRPr="00CE158A">
        <w:rPr>
          <w:rFonts w:ascii="Arial" w:hAnsi="Arial"/>
          <w:color w:val="FF0000"/>
          <w:lang w:val="it-IT"/>
        </w:rPr>
        <w:t xml:space="preserve"> </w:t>
      </w:r>
      <w:r>
        <w:rPr>
          <w:rFonts w:ascii="Arial" w:hAnsi="Arial"/>
          <w:lang w:val="it-IT"/>
        </w:rPr>
        <w:t>ammi</w:t>
      </w:r>
      <w:r w:rsidRPr="00CE158A">
        <w:rPr>
          <w:rFonts w:ascii="Arial" w:hAnsi="Arial"/>
          <w:lang w:val="it-IT"/>
        </w:rPr>
        <w:t>ssibile. La rimessa in moto deve esser consentita solamente dopo intervento manuale del macchinista. L’arresto deve essere determinato automaticamente anche in caso di mancanza di rete.</w:t>
      </w:r>
    </w:p>
    <w:p w14:paraId="45C2166C" w14:textId="77777777" w:rsidR="004E5E4A" w:rsidRPr="00CE158A" w:rsidRDefault="004E5E4A" w:rsidP="004E5E4A">
      <w:pPr>
        <w:ind w:left="1080" w:hanging="1080"/>
        <w:jc w:val="both"/>
        <w:rPr>
          <w:rFonts w:ascii="Arial" w:hAnsi="Arial"/>
          <w:lang w:val="it-IT"/>
        </w:rPr>
      </w:pPr>
    </w:p>
    <w:p w14:paraId="41E31A08" w14:textId="77777777" w:rsidR="004E5E4A" w:rsidRPr="00CE158A" w:rsidRDefault="004E5E4A" w:rsidP="004E5E4A">
      <w:pPr>
        <w:ind w:left="1080" w:hanging="1080"/>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.11.4</w:t>
      </w:r>
      <w:r>
        <w:rPr>
          <w:rFonts w:ascii="Arial" w:hAnsi="Arial"/>
          <w:lang w:val="it-IT"/>
        </w:rPr>
        <w:tab/>
      </w:r>
      <w:r w:rsidRPr="00CE158A">
        <w:rPr>
          <w:rFonts w:ascii="Arial" w:hAnsi="Arial"/>
          <w:lang w:val="it-IT"/>
        </w:rPr>
        <w:t xml:space="preserve">Tutti i circuiti di sicurezza (anche quello di emergenza) devono funzionare a “corrente di riposo”. All’esterno della stazione motrice dovranno essere impiegate tensioni di alimentazione dei circuiti tali da non superare determinati valori, misurati rispetto alla terra a circuiti senza carico, anche in relazione alle caratteristiche della corrente. I dispositivi di arresto devono garantire un arresto sicuro (es. tramite l’impiego di </w:t>
      </w:r>
      <w:proofErr w:type="gramStart"/>
      <w:r>
        <w:rPr>
          <w:rFonts w:ascii="Arial" w:hAnsi="Arial"/>
          <w:lang w:val="it-IT"/>
        </w:rPr>
        <w:t xml:space="preserve">interruttori </w:t>
      </w:r>
      <w:r w:rsidRPr="00CE158A">
        <w:rPr>
          <w:rFonts w:ascii="Arial" w:hAnsi="Arial"/>
          <w:lang w:val="it-IT"/>
        </w:rPr>
        <w:t xml:space="preserve"> ad</w:t>
      </w:r>
      <w:proofErr w:type="gramEnd"/>
      <w:r w:rsidRPr="00CE158A">
        <w:rPr>
          <w:rFonts w:ascii="Arial" w:hAnsi="Arial"/>
          <w:lang w:val="it-IT"/>
        </w:rPr>
        <w:t xml:space="preserve"> apertura forzata</w:t>
      </w:r>
      <w:r>
        <w:rPr>
          <w:rFonts w:ascii="Arial" w:hAnsi="Arial"/>
          <w:lang w:val="it-IT"/>
        </w:rPr>
        <w:t xml:space="preserve"> o tecniche dei circuiti particolari come il raddoppio dei controlli di funzionamento.</w:t>
      </w:r>
      <w:r w:rsidRPr="00CE158A">
        <w:rPr>
          <w:rFonts w:ascii="Arial" w:hAnsi="Arial"/>
          <w:lang w:val="it-IT"/>
        </w:rPr>
        <w:t xml:space="preserve"> I pulsanti di arresto </w:t>
      </w:r>
      <w:r>
        <w:rPr>
          <w:rFonts w:ascii="Arial" w:hAnsi="Arial"/>
          <w:lang w:val="it-IT"/>
        </w:rPr>
        <w:t xml:space="preserve">di emergenza </w:t>
      </w:r>
      <w:r w:rsidRPr="00CE158A">
        <w:rPr>
          <w:rFonts w:ascii="Arial" w:hAnsi="Arial"/>
          <w:lang w:val="it-IT"/>
        </w:rPr>
        <w:t>devono essere a ripristino manuale.</w:t>
      </w:r>
    </w:p>
    <w:p w14:paraId="406A74DB" w14:textId="77777777" w:rsidR="004E5E4A" w:rsidRPr="000C0957" w:rsidRDefault="004E5E4A" w:rsidP="004E5E4A">
      <w:pPr>
        <w:ind w:left="1080" w:hanging="1080"/>
        <w:jc w:val="both"/>
        <w:rPr>
          <w:rFonts w:ascii="Arial" w:hAnsi="Arial"/>
          <w:sz w:val="16"/>
          <w:szCs w:val="16"/>
          <w:lang w:val="it-IT"/>
        </w:rPr>
      </w:pPr>
    </w:p>
    <w:p w14:paraId="4F11C821" w14:textId="77777777" w:rsidR="004E5E4A" w:rsidRPr="003C19C2" w:rsidRDefault="004E5E4A" w:rsidP="004E5E4A">
      <w:pPr>
        <w:ind w:left="1080" w:hanging="1080"/>
        <w:jc w:val="both"/>
        <w:rPr>
          <w:rFonts w:ascii="Arial" w:hAnsi="Arial"/>
          <w:sz w:val="18"/>
          <w:szCs w:val="18"/>
          <w:lang w:val="it-IT"/>
        </w:rPr>
      </w:pPr>
      <w:r w:rsidRPr="003C19C2">
        <w:rPr>
          <w:rFonts w:ascii="Arial" w:hAnsi="Arial"/>
          <w:sz w:val="18"/>
          <w:szCs w:val="18"/>
          <w:lang w:val="it-IT"/>
        </w:rPr>
        <w:lastRenderedPageBreak/>
        <w:tab/>
      </w:r>
      <w:r w:rsidRPr="003C19C2">
        <w:rPr>
          <w:rFonts w:ascii="Arial" w:hAnsi="Arial"/>
          <w:b/>
          <w:sz w:val="18"/>
          <w:szCs w:val="18"/>
          <w:lang w:val="it-IT"/>
        </w:rPr>
        <w:t xml:space="preserve">Nota: </w:t>
      </w:r>
      <w:r w:rsidRPr="003C19C2">
        <w:rPr>
          <w:rFonts w:ascii="Arial" w:hAnsi="Arial"/>
          <w:sz w:val="18"/>
          <w:szCs w:val="18"/>
          <w:lang w:val="it-IT"/>
        </w:rPr>
        <w:t>Il circuito a corrente di riposo è un circuito percorso normalmente dalla corrente. L’intervento della funzione desiderato viene determinato da una interruzione del flusso di corrente.</w:t>
      </w:r>
    </w:p>
    <w:p w14:paraId="78377A45" w14:textId="77777777" w:rsidR="004E5E4A" w:rsidRPr="000F39B7" w:rsidRDefault="004E5E4A" w:rsidP="004E5E4A">
      <w:pPr>
        <w:ind w:left="1134" w:hanging="1134"/>
        <w:jc w:val="both"/>
        <w:rPr>
          <w:rFonts w:ascii="Arial" w:hAnsi="Arial"/>
          <w:lang w:val="it-IT"/>
        </w:rPr>
      </w:pPr>
    </w:p>
    <w:p w14:paraId="035A9292" w14:textId="77777777" w:rsidR="004E5E4A" w:rsidRPr="00CE158A" w:rsidRDefault="004E5E4A" w:rsidP="004E5E4A">
      <w:pPr>
        <w:ind w:left="1134" w:hanging="1134"/>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.11.5</w:t>
      </w:r>
      <w:r>
        <w:rPr>
          <w:rFonts w:ascii="Arial" w:hAnsi="Arial"/>
          <w:lang w:val="it-IT"/>
        </w:rPr>
        <w:tab/>
      </w:r>
      <w:r w:rsidRPr="00CE158A">
        <w:rPr>
          <w:rFonts w:ascii="Arial" w:hAnsi="Arial"/>
          <w:lang w:val="it-IT"/>
        </w:rPr>
        <w:t>Le cause di arresto devono essere segnalate singolarmente fino a ripristino.</w:t>
      </w:r>
    </w:p>
    <w:p w14:paraId="44B594ED" w14:textId="77777777" w:rsidR="004E5E4A" w:rsidRPr="00CE158A" w:rsidRDefault="004E5E4A" w:rsidP="004E5E4A">
      <w:pPr>
        <w:ind w:left="1134" w:hanging="1134"/>
        <w:jc w:val="both"/>
        <w:rPr>
          <w:rFonts w:ascii="Arial" w:hAnsi="Arial"/>
          <w:lang w:val="it-IT"/>
        </w:rPr>
      </w:pPr>
    </w:p>
    <w:p w14:paraId="051F102F" w14:textId="77777777" w:rsidR="004E5E4A" w:rsidRPr="00CE158A" w:rsidRDefault="004E5E4A" w:rsidP="004E5E4A">
      <w:pPr>
        <w:ind w:left="1134" w:hanging="1134"/>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.11.6</w:t>
      </w:r>
      <w:r>
        <w:rPr>
          <w:rFonts w:ascii="Arial" w:hAnsi="Arial"/>
          <w:lang w:val="it-IT"/>
        </w:rPr>
        <w:tab/>
      </w:r>
      <w:proofErr w:type="gramStart"/>
      <w:r>
        <w:rPr>
          <w:rFonts w:ascii="Arial" w:hAnsi="Arial"/>
          <w:lang w:val="it-IT"/>
        </w:rPr>
        <w:t>E’</w:t>
      </w:r>
      <w:proofErr w:type="gramEnd"/>
      <w:r>
        <w:rPr>
          <w:rFonts w:ascii="Arial" w:hAnsi="Arial"/>
          <w:lang w:val="it-IT"/>
        </w:rPr>
        <w:t xml:space="preserve"> da prevedere un impianto di protezione contro i fulmini e un impianto di messa a terra elettrica. </w:t>
      </w:r>
      <w:r w:rsidRPr="00CE158A">
        <w:rPr>
          <w:rFonts w:ascii="Arial" w:hAnsi="Arial"/>
          <w:lang w:val="it-IT"/>
        </w:rPr>
        <w:t>Tutti i collegamenti elettrici che partono dalla stazione motrice devono essere dotati di protezione di sovratensione.</w:t>
      </w:r>
    </w:p>
    <w:p w14:paraId="13BC8483" w14:textId="77777777" w:rsidR="004E5E4A" w:rsidRPr="00CE158A" w:rsidRDefault="004E5E4A" w:rsidP="004E5E4A">
      <w:pPr>
        <w:ind w:left="1134" w:hanging="1134"/>
        <w:jc w:val="both"/>
        <w:rPr>
          <w:rFonts w:ascii="Arial" w:hAnsi="Arial"/>
          <w:lang w:val="it-IT"/>
        </w:rPr>
      </w:pPr>
    </w:p>
    <w:p w14:paraId="42345A39" w14:textId="77777777" w:rsidR="004E5E4A" w:rsidRPr="00CE158A" w:rsidRDefault="004E5E4A" w:rsidP="004E5E4A">
      <w:pPr>
        <w:ind w:left="1134" w:hanging="1134"/>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.11.7</w:t>
      </w:r>
      <w:r>
        <w:rPr>
          <w:rFonts w:ascii="Arial" w:hAnsi="Arial"/>
          <w:lang w:val="it-IT"/>
        </w:rPr>
        <w:tab/>
      </w:r>
      <w:r w:rsidRPr="00CE158A">
        <w:rPr>
          <w:rFonts w:ascii="Arial" w:hAnsi="Arial"/>
          <w:lang w:val="it-IT"/>
        </w:rPr>
        <w:t xml:space="preserve">Tutte le parti metalliche (stazione motrice, fune portante, sostegni, </w:t>
      </w:r>
      <w:r>
        <w:rPr>
          <w:rFonts w:ascii="Arial" w:hAnsi="Arial"/>
          <w:lang w:val="it-IT"/>
        </w:rPr>
        <w:t xml:space="preserve">stazione di rinvio, </w:t>
      </w:r>
      <w:r w:rsidR="00827E9F">
        <w:rPr>
          <w:rFonts w:ascii="Arial" w:hAnsi="Arial"/>
          <w:lang w:val="it-IT"/>
        </w:rPr>
        <w:t xml:space="preserve">ecc.) dell’impianto </w:t>
      </w:r>
      <w:r w:rsidRPr="00CE158A">
        <w:rPr>
          <w:rFonts w:ascii="Arial" w:hAnsi="Arial"/>
          <w:lang w:val="it-IT"/>
        </w:rPr>
        <w:t xml:space="preserve">devono essere collegate </w:t>
      </w:r>
      <w:r>
        <w:rPr>
          <w:rFonts w:ascii="Arial" w:hAnsi="Arial"/>
          <w:lang w:val="it-IT"/>
        </w:rPr>
        <w:t>galvanicamente fra di loro con conduttori di sufficiente sezione</w:t>
      </w:r>
      <w:r w:rsidRPr="00CE158A">
        <w:rPr>
          <w:rFonts w:ascii="Arial" w:hAnsi="Arial"/>
          <w:lang w:val="it-IT"/>
        </w:rPr>
        <w:t>.</w:t>
      </w:r>
    </w:p>
    <w:p w14:paraId="6D76253B" w14:textId="77777777" w:rsidR="004E5E4A" w:rsidRPr="00CE158A" w:rsidRDefault="004E5E4A" w:rsidP="004E5E4A">
      <w:pPr>
        <w:ind w:left="1134" w:hanging="1134"/>
        <w:jc w:val="both"/>
        <w:rPr>
          <w:rFonts w:ascii="Arial" w:hAnsi="Arial"/>
          <w:lang w:val="it-IT"/>
        </w:rPr>
      </w:pPr>
    </w:p>
    <w:p w14:paraId="687F312E" w14:textId="77777777" w:rsidR="004E5E4A" w:rsidRPr="00CE158A" w:rsidRDefault="004E5E4A" w:rsidP="004E5E4A">
      <w:pPr>
        <w:ind w:left="1134" w:hanging="1134"/>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.11.8</w:t>
      </w:r>
      <w:r>
        <w:rPr>
          <w:rFonts w:ascii="Arial" w:hAnsi="Arial"/>
          <w:lang w:val="it-IT"/>
        </w:rPr>
        <w:tab/>
      </w:r>
      <w:r w:rsidRPr="00CE158A">
        <w:rPr>
          <w:rFonts w:ascii="Arial" w:hAnsi="Arial"/>
          <w:lang w:val="it-IT"/>
        </w:rPr>
        <w:t xml:space="preserve">L’impianto é da dotare di opportuni strumenti di segnalazione (es. per: assorbimento di corrente, velocità, pressione idraulica, </w:t>
      </w:r>
      <w:proofErr w:type="spellStart"/>
      <w:r w:rsidRPr="00CE158A">
        <w:rPr>
          <w:rFonts w:ascii="Arial" w:hAnsi="Arial"/>
          <w:lang w:val="it-IT"/>
        </w:rPr>
        <w:t>contaore</w:t>
      </w:r>
      <w:proofErr w:type="spellEnd"/>
      <w:r w:rsidRPr="00CE158A">
        <w:rPr>
          <w:rFonts w:ascii="Arial" w:hAnsi="Arial"/>
          <w:lang w:val="it-IT"/>
        </w:rPr>
        <w:t xml:space="preserve">, </w:t>
      </w:r>
      <w:proofErr w:type="spellStart"/>
      <w:r w:rsidRPr="00CE158A">
        <w:rPr>
          <w:rFonts w:ascii="Arial" w:hAnsi="Arial"/>
          <w:lang w:val="it-IT"/>
        </w:rPr>
        <w:t>contacorse</w:t>
      </w:r>
      <w:proofErr w:type="spellEnd"/>
      <w:r w:rsidRPr="00CE158A">
        <w:rPr>
          <w:rFonts w:ascii="Arial" w:hAnsi="Arial"/>
          <w:lang w:val="it-IT"/>
        </w:rPr>
        <w:t>, ecc.)</w:t>
      </w:r>
    </w:p>
    <w:p w14:paraId="728EAF83" w14:textId="77777777" w:rsidR="004E5E4A" w:rsidRPr="00CE158A" w:rsidRDefault="004E5E4A" w:rsidP="004E5E4A">
      <w:pPr>
        <w:ind w:left="1134" w:hanging="1134"/>
        <w:jc w:val="both"/>
        <w:rPr>
          <w:rFonts w:ascii="Arial" w:hAnsi="Arial"/>
          <w:lang w:val="it-IT"/>
        </w:rPr>
      </w:pPr>
    </w:p>
    <w:p w14:paraId="66F033D1" w14:textId="77777777" w:rsidR="004E5E4A" w:rsidRPr="00CE158A" w:rsidRDefault="004E5E4A" w:rsidP="004E5E4A">
      <w:pPr>
        <w:ind w:left="1134" w:hanging="1134"/>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.11.9</w:t>
      </w:r>
      <w:r>
        <w:rPr>
          <w:rFonts w:ascii="Arial" w:hAnsi="Arial"/>
          <w:lang w:val="it-IT"/>
        </w:rPr>
        <w:tab/>
      </w:r>
      <w:r w:rsidRPr="00CE158A">
        <w:rPr>
          <w:rFonts w:ascii="Arial" w:hAnsi="Arial"/>
          <w:lang w:val="it-IT"/>
        </w:rPr>
        <w:t>L’impianto è da dotare preferibilmente di un comando a logica programmabile di tipo “</w:t>
      </w:r>
      <w:proofErr w:type="spellStart"/>
      <w:r w:rsidRPr="00CE158A">
        <w:rPr>
          <w:rFonts w:ascii="Arial" w:hAnsi="Arial"/>
          <w:lang w:val="it-IT"/>
        </w:rPr>
        <w:t>failsafe</w:t>
      </w:r>
      <w:proofErr w:type="spellEnd"/>
      <w:r w:rsidRPr="00CE158A">
        <w:rPr>
          <w:rFonts w:ascii="Arial" w:hAnsi="Arial"/>
          <w:lang w:val="it-IT"/>
        </w:rPr>
        <w:t xml:space="preserve">”, che sorvegli e protocolli gli eventi </w:t>
      </w:r>
      <w:proofErr w:type="gramStart"/>
      <w:r w:rsidRPr="00CE158A">
        <w:rPr>
          <w:rFonts w:ascii="Arial" w:hAnsi="Arial"/>
          <w:lang w:val="it-IT"/>
        </w:rPr>
        <w:t>e</w:t>
      </w:r>
      <w:proofErr w:type="gramEnd"/>
      <w:r w:rsidRPr="00CE158A">
        <w:rPr>
          <w:rFonts w:ascii="Arial" w:hAnsi="Arial"/>
          <w:lang w:val="it-IT"/>
        </w:rPr>
        <w:t xml:space="preserve"> errori. È auspicabile una trasmissione a distanza.</w:t>
      </w:r>
    </w:p>
    <w:p w14:paraId="2800C340" w14:textId="77777777" w:rsidR="004E5E4A" w:rsidRPr="00CE158A" w:rsidRDefault="004E5E4A" w:rsidP="004E5E4A">
      <w:pPr>
        <w:ind w:left="1134" w:hanging="1134"/>
        <w:jc w:val="both"/>
        <w:rPr>
          <w:rFonts w:ascii="Arial" w:hAnsi="Arial"/>
          <w:lang w:val="it-IT"/>
        </w:rPr>
      </w:pPr>
    </w:p>
    <w:p w14:paraId="404F3E6C" w14:textId="77777777" w:rsidR="004E5E4A" w:rsidRDefault="004E5E4A" w:rsidP="004E5E4A">
      <w:pPr>
        <w:pStyle w:val="StileCorpodeltestoSinistro0mmSporgente20mm"/>
      </w:pPr>
      <w:r w:rsidRPr="00812A05">
        <w:rPr>
          <w:b/>
        </w:rPr>
        <w:t>2.</w:t>
      </w:r>
      <w:r w:rsidR="004E27F0" w:rsidRPr="00812A05">
        <w:rPr>
          <w:b/>
        </w:rPr>
        <w:t>2</w:t>
      </w:r>
      <w:r w:rsidRPr="00812A05">
        <w:rPr>
          <w:b/>
        </w:rPr>
        <w:t>.11.10</w:t>
      </w:r>
      <w:r>
        <w:tab/>
        <w:t xml:space="preserve">Se la </w:t>
      </w:r>
      <w:r w:rsidR="00827E9F">
        <w:t>messa in moto dell’impianto può</w:t>
      </w:r>
      <w:r>
        <w:t xml:space="preserve"> mettere in pericolo delle persone, le stesse devono essere informate.</w:t>
      </w:r>
    </w:p>
    <w:p w14:paraId="3B1A9CB6" w14:textId="77777777" w:rsidR="004E5E4A" w:rsidRPr="00CE158A" w:rsidRDefault="004E5E4A" w:rsidP="004E5E4A">
      <w:pPr>
        <w:ind w:left="1134" w:hanging="1134"/>
        <w:jc w:val="both"/>
        <w:rPr>
          <w:rFonts w:ascii="Arial" w:hAnsi="Arial"/>
          <w:lang w:val="it-IT"/>
        </w:rPr>
      </w:pPr>
    </w:p>
    <w:p w14:paraId="06FAC60A" w14:textId="77777777" w:rsidR="004E5E4A" w:rsidRPr="00CE158A" w:rsidRDefault="004E5E4A" w:rsidP="004E5E4A">
      <w:pPr>
        <w:ind w:left="1134" w:hanging="1134"/>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.11.11</w:t>
      </w:r>
      <w:r>
        <w:rPr>
          <w:rFonts w:ascii="Arial" w:hAnsi="Arial"/>
          <w:lang w:val="it-IT"/>
        </w:rPr>
        <w:tab/>
      </w:r>
      <w:r w:rsidRPr="00CE158A">
        <w:rPr>
          <w:rFonts w:ascii="Arial" w:hAnsi="Arial"/>
          <w:lang w:val="it-IT"/>
        </w:rPr>
        <w:t xml:space="preserve">Deve essere presente un dispositivo di controllo della </w:t>
      </w:r>
      <w:proofErr w:type="spellStart"/>
      <w:r w:rsidRPr="00CE158A">
        <w:rPr>
          <w:rFonts w:ascii="Arial" w:hAnsi="Arial"/>
          <w:lang w:val="it-IT"/>
        </w:rPr>
        <w:t>so</w:t>
      </w:r>
      <w:r>
        <w:rPr>
          <w:rFonts w:ascii="Arial" w:hAnsi="Arial"/>
          <w:lang w:val="it-IT"/>
        </w:rPr>
        <w:t>v</w:t>
      </w:r>
      <w:r w:rsidRPr="00CE158A">
        <w:rPr>
          <w:rFonts w:ascii="Arial" w:hAnsi="Arial"/>
          <w:lang w:val="it-IT"/>
        </w:rPr>
        <w:t>ra</w:t>
      </w:r>
      <w:r>
        <w:rPr>
          <w:rFonts w:ascii="Arial" w:hAnsi="Arial"/>
          <w:lang w:val="it-IT"/>
        </w:rPr>
        <w:t>v</w:t>
      </w:r>
      <w:r w:rsidRPr="00CE158A">
        <w:rPr>
          <w:rFonts w:ascii="Arial" w:hAnsi="Arial"/>
          <w:lang w:val="it-IT"/>
        </w:rPr>
        <w:t>elocità</w:t>
      </w:r>
      <w:proofErr w:type="spellEnd"/>
      <w:r w:rsidRPr="00CE158A">
        <w:rPr>
          <w:rFonts w:ascii="Arial" w:hAnsi="Arial"/>
          <w:lang w:val="it-IT"/>
        </w:rPr>
        <w:t xml:space="preserve">, che prenda </w:t>
      </w:r>
      <w:r>
        <w:rPr>
          <w:rFonts w:ascii="Arial" w:hAnsi="Arial"/>
          <w:lang w:val="it-IT"/>
        </w:rPr>
        <w:t>la velocità</w:t>
      </w:r>
      <w:r w:rsidRPr="00CE158A">
        <w:rPr>
          <w:rFonts w:ascii="Arial" w:hAnsi="Arial"/>
          <w:lang w:val="it-IT"/>
        </w:rPr>
        <w:t xml:space="preserve"> il più possibile vicino alla fune e determini un sicuro intervento del freno di emergenza dell’argano, interrompendo </w:t>
      </w:r>
      <w:proofErr w:type="gramStart"/>
      <w:r w:rsidRPr="00CE158A">
        <w:rPr>
          <w:rFonts w:ascii="Arial" w:hAnsi="Arial"/>
          <w:lang w:val="it-IT"/>
        </w:rPr>
        <w:t>nel contempo</w:t>
      </w:r>
      <w:proofErr w:type="gramEnd"/>
      <w:r w:rsidRPr="00CE158A">
        <w:rPr>
          <w:rFonts w:ascii="Arial" w:hAnsi="Arial"/>
          <w:lang w:val="it-IT"/>
        </w:rPr>
        <w:t xml:space="preserve"> il circuito di arresto di emergenza.</w:t>
      </w:r>
    </w:p>
    <w:p w14:paraId="5D8C31E4" w14:textId="77777777" w:rsidR="004E5E4A" w:rsidRPr="00CE158A" w:rsidRDefault="004E5E4A" w:rsidP="004E5E4A">
      <w:pPr>
        <w:ind w:left="1134" w:hanging="1134"/>
        <w:jc w:val="both"/>
        <w:rPr>
          <w:rFonts w:ascii="Arial" w:hAnsi="Arial"/>
          <w:lang w:val="it-IT"/>
        </w:rPr>
      </w:pPr>
    </w:p>
    <w:p w14:paraId="6662E3DF" w14:textId="77777777" w:rsidR="004E5E4A" w:rsidRPr="00CE158A" w:rsidRDefault="004E5E4A" w:rsidP="004E5E4A">
      <w:pPr>
        <w:ind w:left="1134" w:hanging="1134"/>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.11.12</w:t>
      </w:r>
      <w:r>
        <w:rPr>
          <w:rFonts w:ascii="Arial" w:hAnsi="Arial"/>
          <w:lang w:val="it-IT"/>
        </w:rPr>
        <w:tab/>
      </w:r>
      <w:r w:rsidRPr="00CE158A">
        <w:rPr>
          <w:rFonts w:ascii="Arial" w:hAnsi="Arial"/>
          <w:lang w:val="it-IT"/>
        </w:rPr>
        <w:t>Un sovraccarico deve determinare l’arresto dell’impianto.</w:t>
      </w:r>
    </w:p>
    <w:p w14:paraId="7ACCDF5D" w14:textId="77777777" w:rsidR="004E5E4A" w:rsidRPr="00CE158A" w:rsidRDefault="004E5E4A" w:rsidP="004E5E4A">
      <w:pPr>
        <w:ind w:left="1134" w:hanging="1134"/>
        <w:jc w:val="both"/>
        <w:rPr>
          <w:rFonts w:ascii="Arial" w:hAnsi="Arial"/>
          <w:lang w:val="it-IT"/>
        </w:rPr>
      </w:pPr>
    </w:p>
    <w:p w14:paraId="20A1EE92" w14:textId="77777777" w:rsidR="004E5E4A" w:rsidRDefault="004E5E4A" w:rsidP="004E5E4A">
      <w:pPr>
        <w:ind w:left="1134" w:hanging="1134"/>
        <w:jc w:val="both"/>
        <w:rPr>
          <w:rFonts w:ascii="Arial" w:hAnsi="Arial"/>
          <w:lang w:val="it-IT"/>
        </w:rPr>
      </w:pPr>
      <w:r w:rsidRPr="00812A05">
        <w:rPr>
          <w:rFonts w:ascii="Arial" w:hAnsi="Arial"/>
          <w:b/>
          <w:lang w:val="it-IT"/>
        </w:rPr>
        <w:t>2.</w:t>
      </w:r>
      <w:r w:rsidR="004E27F0" w:rsidRPr="00812A05">
        <w:rPr>
          <w:rFonts w:ascii="Arial" w:hAnsi="Arial"/>
          <w:b/>
          <w:lang w:val="it-IT"/>
        </w:rPr>
        <w:t>2</w:t>
      </w:r>
      <w:r w:rsidRPr="00812A05">
        <w:rPr>
          <w:rFonts w:ascii="Arial" w:hAnsi="Arial"/>
          <w:b/>
          <w:lang w:val="it-IT"/>
        </w:rPr>
        <w:t>.11.13</w:t>
      </w:r>
      <w:r>
        <w:rPr>
          <w:rFonts w:ascii="Arial" w:hAnsi="Arial"/>
          <w:lang w:val="it-IT"/>
        </w:rPr>
        <w:tab/>
      </w:r>
      <w:r w:rsidRPr="00CE158A">
        <w:rPr>
          <w:rFonts w:ascii="Arial" w:hAnsi="Arial"/>
          <w:lang w:val="it-IT"/>
        </w:rPr>
        <w:t>I</w:t>
      </w:r>
      <w:r w:rsidR="00827E9F">
        <w:rPr>
          <w:rFonts w:ascii="Arial" w:hAnsi="Arial"/>
          <w:lang w:val="it-IT"/>
        </w:rPr>
        <w:t xml:space="preserve"> </w:t>
      </w:r>
      <w:r w:rsidRPr="00CE158A">
        <w:rPr>
          <w:rFonts w:ascii="Arial" w:hAnsi="Arial"/>
          <w:lang w:val="it-IT"/>
        </w:rPr>
        <w:t>vari sistemi frenanti dovrebbero evitare una eccessiva decelerazione dell’impianto, anche un caso di arresto di emergenza e di mancanza rete.</w:t>
      </w:r>
    </w:p>
    <w:p w14:paraId="7F4A0D35" w14:textId="77777777" w:rsidR="004E5E4A" w:rsidRDefault="004E5E4A" w:rsidP="004E5E4A">
      <w:pPr>
        <w:ind w:left="1134" w:hanging="1134"/>
        <w:jc w:val="both"/>
        <w:rPr>
          <w:rFonts w:ascii="Arial" w:hAnsi="Arial"/>
          <w:lang w:val="it-IT"/>
        </w:rPr>
      </w:pPr>
    </w:p>
    <w:p w14:paraId="56E9B6F8" w14:textId="77777777" w:rsidR="004E5E4A" w:rsidRDefault="004E5E4A" w:rsidP="004E5E4A">
      <w:pPr>
        <w:pStyle w:val="Textkrper2"/>
        <w:ind w:left="1134" w:hanging="1134"/>
        <w:rPr>
          <w:sz w:val="24"/>
        </w:rPr>
      </w:pPr>
      <w:r w:rsidRPr="00812A05">
        <w:rPr>
          <w:b/>
          <w:sz w:val="24"/>
        </w:rPr>
        <w:t>2.2.11.14</w:t>
      </w:r>
      <w:r w:rsidR="00812A05">
        <w:rPr>
          <w:sz w:val="24"/>
        </w:rPr>
        <w:tab/>
      </w:r>
      <w:r>
        <w:rPr>
          <w:sz w:val="24"/>
        </w:rPr>
        <w:t>Deve essere predisposto un efficiente sistema di comunicazione tra il gruista (cabina di comando), le zone di caricamento e di scarico e il locale macchine.</w:t>
      </w:r>
    </w:p>
    <w:p w14:paraId="5F1D26BA" w14:textId="77777777" w:rsidR="004E5E4A" w:rsidRDefault="004E5E4A" w:rsidP="004E5E4A">
      <w:pPr>
        <w:pStyle w:val="Textkrper2"/>
        <w:ind w:left="709"/>
        <w:rPr>
          <w:sz w:val="24"/>
        </w:rPr>
      </w:pPr>
    </w:p>
    <w:p w14:paraId="7C639737" w14:textId="77777777" w:rsidR="004E5E4A" w:rsidRDefault="004E5E4A" w:rsidP="004E5E4A">
      <w:pPr>
        <w:pStyle w:val="Textkrper2"/>
        <w:ind w:left="1134" w:hanging="1134"/>
        <w:rPr>
          <w:sz w:val="24"/>
        </w:rPr>
      </w:pPr>
      <w:r w:rsidRPr="00812A05">
        <w:rPr>
          <w:b/>
          <w:sz w:val="24"/>
        </w:rPr>
        <w:t>2.2.11.15</w:t>
      </w:r>
      <w:r w:rsidR="00812A05">
        <w:rPr>
          <w:sz w:val="24"/>
        </w:rPr>
        <w:tab/>
      </w:r>
      <w:r>
        <w:rPr>
          <w:sz w:val="24"/>
        </w:rPr>
        <w:t>Nella cabina del manovratore devono essere installati degli indicatori del percorso del carrello e del movimento della fune di sollevamento.</w:t>
      </w:r>
    </w:p>
    <w:p w14:paraId="13AD1D88" w14:textId="77777777" w:rsidR="004E5E4A" w:rsidRPr="00CE158A" w:rsidRDefault="004E5E4A" w:rsidP="004E5E4A">
      <w:pPr>
        <w:tabs>
          <w:tab w:val="left" w:pos="284"/>
        </w:tabs>
        <w:ind w:left="1134" w:hanging="1134"/>
        <w:jc w:val="both"/>
        <w:rPr>
          <w:rFonts w:ascii="Arial" w:hAnsi="Arial"/>
          <w:lang w:val="it-IT"/>
        </w:rPr>
      </w:pPr>
    </w:p>
    <w:p w14:paraId="7352AA51" w14:textId="77777777" w:rsidR="004E5E4A" w:rsidRPr="00CE158A" w:rsidRDefault="004E5E4A" w:rsidP="004E5E4A">
      <w:pPr>
        <w:tabs>
          <w:tab w:val="left" w:pos="284"/>
        </w:tabs>
        <w:ind w:left="1134" w:hanging="1134"/>
        <w:jc w:val="both"/>
        <w:rPr>
          <w:rFonts w:ascii="Arial" w:hAnsi="Arial"/>
          <w:lang w:val="it-IT"/>
        </w:rPr>
      </w:pPr>
      <w:r w:rsidRPr="00812A05">
        <w:rPr>
          <w:rFonts w:ascii="Arial" w:hAnsi="Arial"/>
          <w:b/>
          <w:lang w:val="it-IT"/>
        </w:rPr>
        <w:t>2.1.11.16</w:t>
      </w:r>
      <w:r>
        <w:rPr>
          <w:rFonts w:ascii="Arial" w:hAnsi="Arial"/>
          <w:lang w:val="it-IT"/>
        </w:rPr>
        <w:tab/>
      </w:r>
      <w:r w:rsidRPr="00CE158A">
        <w:rPr>
          <w:rFonts w:ascii="Arial" w:hAnsi="Arial"/>
          <w:lang w:val="it-IT"/>
        </w:rPr>
        <w:t>In caso di funzionamento a va e vieni è da prevedere un controllo nella zona di entrata in stazione, il quale determina un arresto in caso di superamento di velocità prefissata; ovvero sono da prevedere degli ammortizzatori adeguatamente dimensionati.</w:t>
      </w:r>
    </w:p>
    <w:p w14:paraId="455CE34E" w14:textId="77777777" w:rsidR="004E5E4A" w:rsidRPr="00CE158A" w:rsidRDefault="004E5E4A" w:rsidP="004E5E4A">
      <w:pPr>
        <w:tabs>
          <w:tab w:val="left" w:pos="284"/>
        </w:tabs>
        <w:ind w:left="1134" w:hanging="1134"/>
        <w:jc w:val="both"/>
        <w:rPr>
          <w:rFonts w:ascii="Arial" w:hAnsi="Arial"/>
          <w:lang w:val="it-IT"/>
        </w:rPr>
      </w:pPr>
    </w:p>
    <w:p w14:paraId="1789072C" w14:textId="77777777" w:rsidR="004E5E4A" w:rsidRPr="00CE158A" w:rsidRDefault="004E5E4A" w:rsidP="004E5E4A">
      <w:pPr>
        <w:tabs>
          <w:tab w:val="left" w:pos="284"/>
        </w:tabs>
        <w:ind w:left="1134" w:hanging="1134"/>
        <w:jc w:val="both"/>
        <w:rPr>
          <w:rFonts w:ascii="Arial" w:hAnsi="Arial"/>
          <w:lang w:val="it-IT"/>
        </w:rPr>
      </w:pPr>
      <w:r w:rsidRPr="00812A05">
        <w:rPr>
          <w:rFonts w:ascii="Arial" w:hAnsi="Arial"/>
          <w:b/>
          <w:lang w:val="it-IT"/>
        </w:rPr>
        <w:t>2.1.11.17</w:t>
      </w:r>
      <w:r>
        <w:rPr>
          <w:rFonts w:ascii="Arial" w:hAnsi="Arial"/>
          <w:lang w:val="it-IT"/>
        </w:rPr>
        <w:tab/>
      </w:r>
      <w:r w:rsidRPr="00CE158A">
        <w:rPr>
          <w:rFonts w:ascii="Arial" w:hAnsi="Arial"/>
          <w:lang w:val="it-IT"/>
        </w:rPr>
        <w:t>In caso di funzionamento a va e</w:t>
      </w:r>
      <w:r w:rsidR="00827E9F">
        <w:rPr>
          <w:rFonts w:ascii="Arial" w:hAnsi="Arial"/>
          <w:lang w:val="it-IT"/>
        </w:rPr>
        <w:t xml:space="preserve"> vieni al termine del tracciato</w:t>
      </w:r>
      <w:r w:rsidRPr="00CE158A">
        <w:rPr>
          <w:rFonts w:ascii="Arial" w:hAnsi="Arial"/>
          <w:lang w:val="it-IT"/>
        </w:rPr>
        <w:t xml:space="preserve"> si deve prevedere avvenga un arresto automatico di esercizio. </w:t>
      </w:r>
      <w:proofErr w:type="gramStart"/>
      <w:r w:rsidRPr="00CE158A">
        <w:rPr>
          <w:rFonts w:ascii="Arial" w:hAnsi="Arial"/>
          <w:lang w:val="it-IT"/>
        </w:rPr>
        <w:t>Inoltre</w:t>
      </w:r>
      <w:proofErr w:type="gramEnd"/>
      <w:r w:rsidRPr="00CE158A">
        <w:rPr>
          <w:rFonts w:ascii="Arial" w:hAnsi="Arial"/>
          <w:lang w:val="it-IT"/>
        </w:rPr>
        <w:t xml:space="preserve"> deve prevedersi un arresto di emergenza che intervenga in caso di mancato arresto di servizio e determini l’intervento del freno di emergenza.</w:t>
      </w:r>
    </w:p>
    <w:p w14:paraId="7EE4E2AB" w14:textId="77777777" w:rsidR="00CE158A" w:rsidRPr="00CE158A" w:rsidRDefault="00CE158A" w:rsidP="00CE158A">
      <w:pPr>
        <w:tabs>
          <w:tab w:val="left" w:pos="284"/>
        </w:tabs>
        <w:ind w:left="709"/>
        <w:jc w:val="both"/>
        <w:rPr>
          <w:rFonts w:ascii="Arial" w:hAnsi="Arial"/>
          <w:lang w:val="it-IT"/>
        </w:rPr>
      </w:pPr>
    </w:p>
    <w:p w14:paraId="2DD8C976" w14:textId="77777777" w:rsidR="0068585F" w:rsidRDefault="0068585F" w:rsidP="0068585F">
      <w:pPr>
        <w:pStyle w:val="OITAFTITOLO2"/>
      </w:pPr>
    </w:p>
    <w:p w14:paraId="70B579C6" w14:textId="77777777" w:rsidR="0068585F" w:rsidRDefault="0068585F" w:rsidP="004E27F0">
      <w:pPr>
        <w:pStyle w:val="OITAFTITOLO2"/>
        <w:ind w:left="1080" w:hanging="1080"/>
      </w:pPr>
      <w:bookmarkStart w:id="83" w:name="_Toc139969787"/>
      <w:r w:rsidRPr="004E27F0">
        <w:lastRenderedPageBreak/>
        <w:t xml:space="preserve">2.2.12 </w:t>
      </w:r>
      <w:r w:rsidRPr="004E27F0">
        <w:tab/>
      </w:r>
      <w:r w:rsidRPr="00CE158A">
        <w:t>Trasporto di persone</w:t>
      </w:r>
      <w:r>
        <w:t xml:space="preserve"> </w:t>
      </w:r>
      <w:r w:rsidRPr="003616B6">
        <w:rPr>
          <w:b w:val="0"/>
        </w:rPr>
        <w:t>(di cui al 1.3.1.8 b)</w:t>
      </w:r>
      <w:bookmarkEnd w:id="83"/>
      <w:r>
        <w:t xml:space="preserve"> </w:t>
      </w:r>
    </w:p>
    <w:p w14:paraId="7D0D8CD3" w14:textId="77777777" w:rsidR="0068585F" w:rsidRPr="00CE158A" w:rsidRDefault="0068585F" w:rsidP="0068585F">
      <w:pPr>
        <w:pStyle w:val="OITAFTITOLO2"/>
      </w:pPr>
    </w:p>
    <w:p w14:paraId="0BE06A13" w14:textId="77777777" w:rsidR="0068585F" w:rsidRPr="00CE158A" w:rsidRDefault="0068585F" w:rsidP="0068585F">
      <w:pPr>
        <w:tabs>
          <w:tab w:val="left" w:pos="284"/>
        </w:tabs>
        <w:ind w:left="1134" w:hanging="1134"/>
        <w:jc w:val="both"/>
        <w:rPr>
          <w:rFonts w:ascii="Arial" w:hAnsi="Arial"/>
          <w:lang w:val="it-IT"/>
        </w:rPr>
      </w:pPr>
      <w:r w:rsidRPr="00812A05">
        <w:rPr>
          <w:rFonts w:ascii="Arial" w:hAnsi="Arial"/>
          <w:b/>
          <w:lang w:val="it-IT"/>
        </w:rPr>
        <w:t>2.2.12.1</w:t>
      </w:r>
      <w:r>
        <w:rPr>
          <w:rFonts w:ascii="Arial" w:hAnsi="Arial"/>
          <w:lang w:val="it-IT"/>
        </w:rPr>
        <w:tab/>
      </w:r>
      <w:r w:rsidRPr="00CE158A">
        <w:rPr>
          <w:rFonts w:ascii="Arial" w:hAnsi="Arial"/>
          <w:lang w:val="it-IT"/>
        </w:rPr>
        <w:t>Nei casi in cui le circostanze impongono la necessità di trasportare persone, devono essere assunte tutte le misure adeguate e necessarie per consentirne il trasporto.</w:t>
      </w:r>
      <w:r>
        <w:rPr>
          <w:rFonts w:ascii="Arial" w:hAnsi="Arial"/>
          <w:lang w:val="it-IT"/>
        </w:rPr>
        <w:t xml:space="preserve"> (vedasi anche punto 12 dell’allegato C).</w:t>
      </w:r>
    </w:p>
    <w:p w14:paraId="3B521246" w14:textId="77777777" w:rsidR="0068585F" w:rsidRPr="00CE158A" w:rsidRDefault="0068585F" w:rsidP="0068585F">
      <w:pPr>
        <w:tabs>
          <w:tab w:val="left" w:pos="284"/>
        </w:tabs>
        <w:ind w:left="1134" w:hanging="1134"/>
        <w:jc w:val="both"/>
        <w:rPr>
          <w:rFonts w:ascii="Arial" w:hAnsi="Arial"/>
          <w:lang w:val="it-IT"/>
        </w:rPr>
      </w:pPr>
    </w:p>
    <w:p w14:paraId="5693EA2F" w14:textId="77777777" w:rsidR="0068585F" w:rsidRPr="00CE158A" w:rsidRDefault="0068585F" w:rsidP="0068585F">
      <w:pPr>
        <w:tabs>
          <w:tab w:val="left" w:pos="284"/>
        </w:tabs>
        <w:ind w:left="1134" w:hanging="1134"/>
        <w:jc w:val="both"/>
        <w:rPr>
          <w:rFonts w:ascii="Arial" w:hAnsi="Arial"/>
          <w:lang w:val="it-IT"/>
        </w:rPr>
      </w:pPr>
      <w:r w:rsidRPr="00812A05">
        <w:rPr>
          <w:rFonts w:ascii="Arial" w:hAnsi="Arial"/>
          <w:b/>
          <w:lang w:val="it-IT"/>
        </w:rPr>
        <w:t>2.2.12.2</w:t>
      </w:r>
      <w:r>
        <w:rPr>
          <w:rFonts w:ascii="Arial" w:hAnsi="Arial"/>
          <w:lang w:val="it-IT"/>
        </w:rPr>
        <w:tab/>
      </w:r>
      <w:r w:rsidRPr="00CE158A">
        <w:rPr>
          <w:rFonts w:ascii="Arial" w:hAnsi="Arial"/>
          <w:lang w:val="it-IT"/>
        </w:rPr>
        <w:t>Il veicolo deve essere idoneo per il trasporto persone e, se del caso, approvato dalle competenti Autorità.</w:t>
      </w:r>
    </w:p>
    <w:p w14:paraId="038BF65A" w14:textId="77777777" w:rsidR="0068585F" w:rsidRPr="00CE158A" w:rsidRDefault="0068585F" w:rsidP="0068585F">
      <w:pPr>
        <w:tabs>
          <w:tab w:val="left" w:pos="284"/>
        </w:tabs>
        <w:ind w:left="1134" w:hanging="1134"/>
        <w:jc w:val="both"/>
        <w:rPr>
          <w:rFonts w:ascii="Arial" w:hAnsi="Arial"/>
          <w:lang w:val="it-IT"/>
        </w:rPr>
      </w:pPr>
    </w:p>
    <w:p w14:paraId="2B76960A" w14:textId="77777777" w:rsidR="0068585F" w:rsidRPr="00CE158A" w:rsidRDefault="0068585F" w:rsidP="0068585F">
      <w:pPr>
        <w:tabs>
          <w:tab w:val="left" w:pos="284"/>
        </w:tabs>
        <w:ind w:left="1134" w:hanging="1134"/>
        <w:jc w:val="both"/>
        <w:rPr>
          <w:rFonts w:ascii="Arial" w:hAnsi="Arial"/>
          <w:lang w:val="it-IT"/>
        </w:rPr>
      </w:pPr>
      <w:r w:rsidRPr="00812A05">
        <w:rPr>
          <w:rFonts w:ascii="Arial" w:hAnsi="Arial"/>
          <w:b/>
          <w:lang w:val="it-IT"/>
        </w:rPr>
        <w:t>2.2.12.3</w:t>
      </w:r>
      <w:r>
        <w:rPr>
          <w:rFonts w:ascii="Arial" w:hAnsi="Arial"/>
          <w:lang w:val="it-IT"/>
        </w:rPr>
        <w:tab/>
      </w:r>
      <w:r w:rsidRPr="00CE158A">
        <w:rPr>
          <w:rFonts w:ascii="Arial" w:hAnsi="Arial"/>
          <w:lang w:val="it-IT"/>
        </w:rPr>
        <w:t>Sui veicoli deve essere apposta una targa riportante l’indicazione del numero massimo di persone ammesse e del carico massimo e del divieto di trasportare contemporaneamente persone e materiali.</w:t>
      </w:r>
    </w:p>
    <w:p w14:paraId="7F66D213" w14:textId="77777777" w:rsidR="0078073B" w:rsidRPr="004A675A" w:rsidRDefault="0068585F" w:rsidP="0078073B">
      <w:pPr>
        <w:tabs>
          <w:tab w:val="left" w:pos="284"/>
        </w:tabs>
        <w:jc w:val="both"/>
        <w:rPr>
          <w:lang w:val="it-IT"/>
        </w:rPr>
      </w:pPr>
      <w:r w:rsidRPr="004A675A">
        <w:rPr>
          <w:lang w:val="it-IT"/>
        </w:rPr>
        <w:br w:type="page"/>
      </w:r>
      <w:bookmarkStart w:id="84" w:name="_Toc83533063"/>
    </w:p>
    <w:p w14:paraId="269617F1" w14:textId="77777777" w:rsidR="00BB5D85" w:rsidRPr="004E27F0" w:rsidRDefault="00BB5D85" w:rsidP="00616374">
      <w:pPr>
        <w:pStyle w:val="OITAFTITOLO2"/>
      </w:pPr>
      <w:bookmarkStart w:id="85" w:name="_Toc139969788"/>
      <w:r w:rsidRPr="004E27F0">
        <w:lastRenderedPageBreak/>
        <w:t>2.3</w:t>
      </w:r>
      <w:r w:rsidRPr="004E27F0">
        <w:tab/>
        <w:t xml:space="preserve"> PIANI INCLINATI</w:t>
      </w:r>
      <w:bookmarkEnd w:id="84"/>
      <w:bookmarkEnd w:id="85"/>
    </w:p>
    <w:p w14:paraId="672147E6" w14:textId="77777777" w:rsidR="00BB5D85" w:rsidRPr="00BB5D85" w:rsidRDefault="00BB5D85" w:rsidP="00BB5D85">
      <w:pPr>
        <w:jc w:val="both"/>
        <w:rPr>
          <w:rFonts w:ascii="Arial" w:hAnsi="Arial"/>
          <w:lang w:val="it-IT"/>
        </w:rPr>
      </w:pPr>
    </w:p>
    <w:p w14:paraId="02D02A1C" w14:textId="77777777" w:rsidR="00BB5D85" w:rsidRPr="00BB5D85" w:rsidRDefault="00BB5D85" w:rsidP="00BB5D85">
      <w:pPr>
        <w:jc w:val="both"/>
        <w:rPr>
          <w:rFonts w:ascii="Arial" w:hAnsi="Arial"/>
          <w:lang w:val="it-IT"/>
        </w:rPr>
      </w:pPr>
    </w:p>
    <w:p w14:paraId="06EC28B3" w14:textId="77777777" w:rsidR="00BB5D85" w:rsidRDefault="00BB5D85" w:rsidP="00FD762D">
      <w:pPr>
        <w:pStyle w:val="OITAFTITOLO2"/>
      </w:pPr>
      <w:bookmarkStart w:id="86" w:name="_Toc83533064"/>
      <w:bookmarkStart w:id="87" w:name="_Toc139969789"/>
      <w:r w:rsidRPr="004E27F0">
        <w:t>2.3.1</w:t>
      </w:r>
      <w:r w:rsidRPr="004E27F0">
        <w:tab/>
      </w:r>
      <w:r>
        <w:t>Notizie di carattere generale</w:t>
      </w:r>
      <w:bookmarkEnd w:id="86"/>
      <w:bookmarkEnd w:id="87"/>
    </w:p>
    <w:p w14:paraId="2CE21B2B" w14:textId="77777777" w:rsidR="00BB5D85" w:rsidRPr="00BB5D85" w:rsidRDefault="00BB5D85" w:rsidP="00BB5D85">
      <w:pPr>
        <w:jc w:val="both"/>
        <w:rPr>
          <w:rFonts w:ascii="Arial" w:hAnsi="Arial"/>
          <w:lang w:val="it-IT"/>
        </w:rPr>
      </w:pPr>
    </w:p>
    <w:p w14:paraId="79391DAB" w14:textId="77777777" w:rsidR="00BB5D85" w:rsidRPr="00BB5D85" w:rsidRDefault="00BB5D85" w:rsidP="00BB5D85">
      <w:pPr>
        <w:ind w:left="1134"/>
        <w:jc w:val="both"/>
        <w:rPr>
          <w:rFonts w:ascii="Arial" w:hAnsi="Arial"/>
          <w:lang w:val="it-IT"/>
        </w:rPr>
      </w:pPr>
      <w:r w:rsidRPr="00BB5D85">
        <w:rPr>
          <w:rFonts w:ascii="Arial" w:hAnsi="Arial"/>
          <w:lang w:val="it-IT"/>
        </w:rPr>
        <w:t>I piani inclinati sono mezzi di trasporto con trazione a fune dotati di veicoli con ruote in acciaio oppure rivestite, che scorrono su via di corsa dedicata, costituita da rotaie o da pista in cemento.</w:t>
      </w:r>
    </w:p>
    <w:p w14:paraId="1F343102" w14:textId="77777777" w:rsidR="00BB5D85" w:rsidRPr="00BB5D85" w:rsidRDefault="00827E9F" w:rsidP="00BB5D85">
      <w:pPr>
        <w:ind w:left="1134"/>
        <w:jc w:val="both"/>
        <w:rPr>
          <w:rFonts w:ascii="Arial" w:hAnsi="Arial"/>
          <w:lang w:val="it-IT"/>
        </w:rPr>
      </w:pPr>
      <w:r>
        <w:rPr>
          <w:rFonts w:ascii="Arial" w:hAnsi="Arial"/>
          <w:lang w:val="it-IT"/>
        </w:rPr>
        <w:t>Gli impianti possono essere sia</w:t>
      </w:r>
      <w:r w:rsidR="00BB5D85" w:rsidRPr="00BB5D85">
        <w:rPr>
          <w:rFonts w:ascii="Arial" w:hAnsi="Arial"/>
          <w:lang w:val="it-IT"/>
        </w:rPr>
        <w:t xml:space="preserve"> con unico veicolo trainato da fune traente, che si avvolge su tamburo dell’argano o sulla puleggia motrice per poi vincolarsi ad un contrappeso scorrevole, ovvero con due veicoli a “va e vieni”, con doppia via di corsa od unica via di corsa con scambio centrale. Può esservi, in alcuni casi, anche un’eventuale fune zavorra contrappesata.</w:t>
      </w:r>
    </w:p>
    <w:p w14:paraId="3048C99B" w14:textId="77777777" w:rsidR="00BB5D85" w:rsidRPr="006E41AC" w:rsidRDefault="00BB5D85" w:rsidP="00BB5D85">
      <w:pPr>
        <w:pStyle w:val="Textkrper2"/>
        <w:ind w:left="1134"/>
        <w:rPr>
          <w:sz w:val="24"/>
          <w:szCs w:val="24"/>
        </w:rPr>
      </w:pPr>
      <w:r w:rsidRPr="006E41AC">
        <w:rPr>
          <w:sz w:val="24"/>
          <w:szCs w:val="24"/>
        </w:rPr>
        <w:t>Di norma i piani inclinati sono mossi da unica fune traente. Non vengono imposte limitazioni al carico massimo trasportabile se non quelle dettate dalle buone norme costruttive.</w:t>
      </w:r>
    </w:p>
    <w:p w14:paraId="736B1BC4" w14:textId="77777777" w:rsidR="00BB5D85" w:rsidRPr="00BB5D85" w:rsidRDefault="00BB5D85" w:rsidP="00BB5D85">
      <w:pPr>
        <w:tabs>
          <w:tab w:val="left" w:pos="284"/>
        </w:tabs>
        <w:ind w:left="1134" w:hanging="1134"/>
        <w:jc w:val="both"/>
        <w:rPr>
          <w:rFonts w:ascii="Arial" w:hAnsi="Arial"/>
          <w:lang w:val="it-IT"/>
        </w:rPr>
      </w:pPr>
    </w:p>
    <w:p w14:paraId="6F1533F3" w14:textId="77777777" w:rsidR="00BB5D85" w:rsidRPr="00BB5D85" w:rsidRDefault="00BB5D85" w:rsidP="00BB5D85">
      <w:pPr>
        <w:tabs>
          <w:tab w:val="left" w:pos="284"/>
        </w:tabs>
        <w:ind w:left="1134" w:hanging="1134"/>
        <w:jc w:val="both"/>
        <w:rPr>
          <w:rFonts w:ascii="Arial" w:hAnsi="Arial"/>
          <w:lang w:val="it-IT"/>
        </w:rPr>
      </w:pPr>
    </w:p>
    <w:p w14:paraId="1B76D3F6" w14:textId="77777777" w:rsidR="00BB5D85" w:rsidRPr="00BB5D85" w:rsidRDefault="00BB5D85" w:rsidP="00532ECC">
      <w:pPr>
        <w:pStyle w:val="OITAFTITOLO2"/>
        <w:ind w:left="1080" w:hanging="1080"/>
      </w:pPr>
      <w:bookmarkStart w:id="88" w:name="_Toc83533065"/>
      <w:bookmarkStart w:id="89" w:name="_Toc139969790"/>
      <w:r w:rsidRPr="004E27F0">
        <w:t>2.3.2</w:t>
      </w:r>
      <w:r w:rsidRPr="004E27F0">
        <w:tab/>
      </w:r>
      <w:r w:rsidRPr="00BB5D85">
        <w:t>Gradi di sicurezza</w:t>
      </w:r>
      <w:bookmarkEnd w:id="88"/>
      <w:bookmarkEnd w:id="89"/>
    </w:p>
    <w:p w14:paraId="38AE4063" w14:textId="77777777" w:rsidR="00BB5D85" w:rsidRPr="00BB5D85" w:rsidRDefault="00BB5D85" w:rsidP="00BB5D85">
      <w:pPr>
        <w:tabs>
          <w:tab w:val="left" w:pos="284"/>
        </w:tabs>
        <w:ind w:left="1134" w:hanging="1134"/>
        <w:jc w:val="both"/>
        <w:rPr>
          <w:rFonts w:ascii="Arial" w:hAnsi="Arial"/>
          <w:lang w:val="it-IT"/>
        </w:rPr>
      </w:pPr>
    </w:p>
    <w:p w14:paraId="0FE8DC67" w14:textId="77777777" w:rsidR="00A66A80" w:rsidRPr="00CE158A" w:rsidRDefault="00A66A80" w:rsidP="00A66A80">
      <w:pPr>
        <w:ind w:left="1134" w:hanging="1134"/>
        <w:jc w:val="both"/>
        <w:rPr>
          <w:rFonts w:ascii="Arial" w:hAnsi="Arial" w:cs="Arial"/>
          <w:lang w:val="it-IT"/>
        </w:rPr>
      </w:pPr>
      <w:r w:rsidRPr="00812A05">
        <w:rPr>
          <w:rFonts w:ascii="Arial" w:hAnsi="Arial" w:cs="Arial"/>
          <w:b/>
          <w:lang w:val="it-IT"/>
        </w:rPr>
        <w:t>2.3.2.1</w:t>
      </w:r>
      <w:r>
        <w:rPr>
          <w:rFonts w:ascii="Arial" w:hAnsi="Arial" w:cs="Arial"/>
          <w:lang w:val="it-IT"/>
        </w:rPr>
        <w:tab/>
      </w:r>
      <w:r w:rsidRPr="00CE158A">
        <w:rPr>
          <w:rFonts w:ascii="Arial" w:hAnsi="Arial" w:cs="Arial"/>
          <w:lang w:val="it-IT"/>
        </w:rPr>
        <w:t>Ogni parte dell’impianto deve essere progettata e</w:t>
      </w:r>
      <w:r>
        <w:rPr>
          <w:rFonts w:ascii="Arial" w:hAnsi="Arial" w:cs="Arial"/>
          <w:lang w:val="it-IT"/>
        </w:rPr>
        <w:t>d</w:t>
      </w:r>
      <w:r w:rsidRPr="00CE158A">
        <w:rPr>
          <w:rFonts w:ascii="Arial" w:hAnsi="Arial" w:cs="Arial"/>
          <w:lang w:val="it-IT"/>
        </w:rPr>
        <w:t xml:space="preserve"> eseguita a perfetta regola d’arte sia per quanto riguarda il tipo di impianto e la sua esecuzione effettiva, sia per quanto riguarda la qualità dei materiali impiegati.</w:t>
      </w:r>
    </w:p>
    <w:p w14:paraId="735C0500" w14:textId="77777777" w:rsidR="00A66A80" w:rsidRDefault="00A66A80" w:rsidP="00A66A80">
      <w:pPr>
        <w:pStyle w:val="Textkrper-Einzug2"/>
        <w:ind w:left="709" w:hanging="709"/>
        <w:rPr>
          <w:sz w:val="24"/>
        </w:rPr>
      </w:pPr>
    </w:p>
    <w:p w14:paraId="2C38C9F0" w14:textId="77777777" w:rsidR="00A66A80" w:rsidRPr="00CE158A" w:rsidRDefault="00A66A80" w:rsidP="00A66A80">
      <w:pPr>
        <w:ind w:left="1134" w:hanging="1134"/>
        <w:jc w:val="both"/>
        <w:rPr>
          <w:rFonts w:ascii="Arial" w:hAnsi="Arial" w:cs="Arial"/>
          <w:lang w:val="it-IT"/>
        </w:rPr>
      </w:pPr>
      <w:r w:rsidRPr="00812A05">
        <w:rPr>
          <w:rFonts w:ascii="Arial" w:hAnsi="Arial" w:cs="Arial"/>
          <w:b/>
          <w:lang w:val="it-IT"/>
        </w:rPr>
        <w:t>2.3.2.2</w:t>
      </w:r>
      <w:r>
        <w:rPr>
          <w:rFonts w:ascii="Arial" w:hAnsi="Arial" w:cs="Arial"/>
          <w:lang w:val="it-IT"/>
        </w:rPr>
        <w:tab/>
      </w:r>
      <w:r w:rsidRPr="00CE158A">
        <w:rPr>
          <w:rFonts w:ascii="Arial" w:hAnsi="Arial" w:cs="Arial"/>
          <w:lang w:val="it-IT"/>
        </w:rPr>
        <w:t xml:space="preserve">Il costruttore deve attenersi </w:t>
      </w:r>
      <w:r w:rsidR="00827E9F">
        <w:rPr>
          <w:rFonts w:ascii="Arial" w:hAnsi="Arial" w:cs="Arial"/>
          <w:lang w:val="it-IT"/>
        </w:rPr>
        <w:t xml:space="preserve">alle norme generali di calcolo </w:t>
      </w:r>
      <w:r w:rsidRPr="00CE158A">
        <w:rPr>
          <w:rFonts w:ascii="Arial" w:hAnsi="Arial" w:cs="Arial"/>
          <w:lang w:val="it-IT"/>
        </w:rPr>
        <w:t>e a</w:t>
      </w:r>
      <w:r>
        <w:rPr>
          <w:rFonts w:ascii="Arial" w:hAnsi="Arial" w:cs="Arial"/>
          <w:lang w:val="it-IT"/>
        </w:rPr>
        <w:t>lle norme relative ai materiali</w:t>
      </w:r>
      <w:r w:rsidRPr="00CE158A">
        <w:rPr>
          <w:rFonts w:ascii="Arial" w:hAnsi="Arial" w:cs="Arial"/>
          <w:lang w:val="it-IT"/>
        </w:rPr>
        <w:t xml:space="preserve"> (norme valide nel paese del costruttore o quelle valide nel paese nel quale </w:t>
      </w:r>
      <w:r>
        <w:rPr>
          <w:rFonts w:ascii="Arial" w:hAnsi="Arial" w:cs="Arial"/>
          <w:lang w:val="it-IT"/>
        </w:rPr>
        <w:t xml:space="preserve">l’impianto </w:t>
      </w:r>
      <w:r w:rsidRPr="00CE158A">
        <w:rPr>
          <w:rFonts w:ascii="Arial" w:hAnsi="Arial" w:cs="Arial"/>
          <w:lang w:val="it-IT"/>
        </w:rPr>
        <w:t>verrà messo in opera).</w:t>
      </w:r>
    </w:p>
    <w:p w14:paraId="19A7B642" w14:textId="77777777" w:rsidR="00A66A80" w:rsidRPr="00CE158A" w:rsidRDefault="00A66A80" w:rsidP="00A66A80">
      <w:pPr>
        <w:tabs>
          <w:tab w:val="left" w:pos="284"/>
        </w:tabs>
        <w:ind w:left="1134" w:hanging="1134"/>
        <w:jc w:val="both"/>
        <w:rPr>
          <w:rFonts w:ascii="Arial" w:hAnsi="Arial"/>
          <w:lang w:val="it-IT"/>
        </w:rPr>
      </w:pPr>
    </w:p>
    <w:p w14:paraId="5207D30C" w14:textId="77777777" w:rsidR="00A66A80" w:rsidRPr="00CE158A" w:rsidRDefault="00A66A80" w:rsidP="00A66A80">
      <w:pPr>
        <w:tabs>
          <w:tab w:val="left" w:pos="284"/>
        </w:tabs>
        <w:ind w:left="1134" w:hanging="1134"/>
        <w:jc w:val="both"/>
        <w:rPr>
          <w:rFonts w:ascii="Arial" w:hAnsi="Arial"/>
          <w:lang w:val="it-IT"/>
        </w:rPr>
      </w:pPr>
      <w:r w:rsidRPr="00812A05">
        <w:rPr>
          <w:rFonts w:ascii="Arial" w:hAnsi="Arial"/>
          <w:b/>
          <w:lang w:val="it-IT"/>
        </w:rPr>
        <w:t>2.3.2.3</w:t>
      </w:r>
      <w:r>
        <w:rPr>
          <w:rFonts w:ascii="Arial" w:hAnsi="Arial"/>
          <w:lang w:val="it-IT"/>
        </w:rPr>
        <w:tab/>
      </w:r>
      <w:r w:rsidRPr="00CE158A">
        <w:rPr>
          <w:rFonts w:ascii="Arial" w:hAnsi="Arial"/>
          <w:lang w:val="it-IT"/>
        </w:rPr>
        <w:t>Il grado di sicurezza delle strutture e degli organi meccanici deve essere calcolato con riferimento al limite di snervamento del materiale: il grado di sicurezza minimo deve essere pari a 1,7 per le strutture e 2,5 per gli organi meccanici mobili soggetti a tiro diretto della fune (carrelli, pulegge, ecc.). Il grado di sicurezza a fatica dovrebbe essere al meno pari a 1,8.</w:t>
      </w:r>
    </w:p>
    <w:p w14:paraId="113861BB" w14:textId="77777777" w:rsidR="00A66A80" w:rsidRPr="00CE158A" w:rsidRDefault="00A66A80" w:rsidP="00A66A80">
      <w:pPr>
        <w:jc w:val="both"/>
        <w:rPr>
          <w:rFonts w:ascii="Arial" w:hAnsi="Arial" w:cs="Arial"/>
          <w:lang w:val="it-IT"/>
        </w:rPr>
      </w:pPr>
    </w:p>
    <w:p w14:paraId="3B0A0BC4" w14:textId="77777777" w:rsidR="00A66A80" w:rsidRPr="00CE158A" w:rsidRDefault="00A66A80" w:rsidP="00A66A80">
      <w:pPr>
        <w:ind w:left="1080" w:hanging="1080"/>
        <w:jc w:val="both"/>
        <w:rPr>
          <w:rFonts w:ascii="Arial" w:hAnsi="Arial" w:cs="Arial"/>
          <w:lang w:val="it-IT"/>
        </w:rPr>
      </w:pPr>
      <w:r w:rsidRPr="00812A05">
        <w:rPr>
          <w:rFonts w:ascii="Arial" w:hAnsi="Arial" w:cs="Arial"/>
          <w:b/>
          <w:lang w:val="it-IT"/>
        </w:rPr>
        <w:t>2.3.2.4</w:t>
      </w:r>
      <w:r>
        <w:rPr>
          <w:rFonts w:ascii="Arial" w:hAnsi="Arial" w:cs="Arial"/>
          <w:lang w:val="it-IT"/>
        </w:rPr>
        <w:tab/>
      </w:r>
      <w:r w:rsidRPr="00CE158A">
        <w:rPr>
          <w:rFonts w:ascii="Arial" w:hAnsi="Arial" w:cs="Arial"/>
          <w:lang w:val="it-IT"/>
        </w:rPr>
        <w:t>Velocità del vento</w:t>
      </w:r>
    </w:p>
    <w:p w14:paraId="0B7226F6" w14:textId="77777777" w:rsidR="00A66A80" w:rsidRPr="00CE158A" w:rsidRDefault="00A66A80" w:rsidP="00A66A80">
      <w:pPr>
        <w:ind w:left="372" w:firstLine="708"/>
        <w:jc w:val="both"/>
        <w:rPr>
          <w:rFonts w:ascii="Arial" w:hAnsi="Arial" w:cs="Arial"/>
          <w:lang w:val="it-IT"/>
        </w:rPr>
      </w:pPr>
      <w:r>
        <w:rPr>
          <w:rFonts w:ascii="Arial" w:hAnsi="Arial" w:cs="Arial"/>
          <w:lang w:val="it-IT"/>
        </w:rPr>
        <w:t>V</w:t>
      </w:r>
      <w:r w:rsidRPr="00CE158A">
        <w:rPr>
          <w:rFonts w:ascii="Arial" w:hAnsi="Arial" w:cs="Arial"/>
          <w:lang w:val="it-IT"/>
        </w:rPr>
        <w:t>anno adottati i seguenti valori:</w:t>
      </w:r>
    </w:p>
    <w:p w14:paraId="354D6D28" w14:textId="77777777" w:rsidR="00A66A80" w:rsidRPr="00CE158A" w:rsidRDefault="00A66A80" w:rsidP="00A66A80">
      <w:pPr>
        <w:ind w:left="1410"/>
        <w:jc w:val="both"/>
        <w:rPr>
          <w:rFonts w:ascii="Arial" w:hAnsi="Arial" w:cs="Arial"/>
          <w:lang w:val="it-IT"/>
        </w:rPr>
      </w:pPr>
    </w:p>
    <w:p w14:paraId="76615D70" w14:textId="77777777" w:rsidR="00A66A80" w:rsidRDefault="00A66A80" w:rsidP="00A66A80">
      <w:pPr>
        <w:numPr>
          <w:ilvl w:val="0"/>
          <w:numId w:val="17"/>
        </w:numPr>
        <w:jc w:val="both"/>
        <w:rPr>
          <w:rFonts w:ascii="Arial" w:hAnsi="Arial" w:cs="Arial"/>
          <w:lang w:val="it-IT"/>
        </w:rPr>
      </w:pPr>
      <w:r>
        <w:rPr>
          <w:rFonts w:ascii="Arial" w:hAnsi="Arial" w:cs="Arial"/>
          <w:lang w:val="it-IT"/>
        </w:rPr>
        <w:t>i</w:t>
      </w:r>
      <w:r w:rsidRPr="00CE158A">
        <w:rPr>
          <w:rFonts w:ascii="Arial" w:hAnsi="Arial" w:cs="Arial"/>
          <w:lang w:val="it-IT"/>
        </w:rPr>
        <w:t xml:space="preserve">mpianto fuori esercizio </w:t>
      </w:r>
    </w:p>
    <w:p w14:paraId="104A7D96" w14:textId="77777777" w:rsidR="00A66A80" w:rsidRPr="00CE158A" w:rsidRDefault="00A66A80" w:rsidP="00A66A80">
      <w:pPr>
        <w:ind w:left="1764" w:firstLine="6"/>
        <w:jc w:val="both"/>
        <w:rPr>
          <w:rFonts w:ascii="Arial" w:hAnsi="Arial" w:cs="Arial"/>
          <w:lang w:val="it-IT"/>
        </w:rPr>
      </w:pPr>
      <w:r w:rsidRPr="00CE158A">
        <w:rPr>
          <w:rFonts w:ascii="Arial" w:hAnsi="Arial" w:cs="Arial"/>
          <w:lang w:val="it-IT"/>
        </w:rPr>
        <w:t>Press</w:t>
      </w:r>
      <w:r w:rsidR="0068585F">
        <w:rPr>
          <w:rFonts w:ascii="Arial" w:hAnsi="Arial" w:cs="Arial"/>
          <w:lang w:val="it-IT"/>
        </w:rPr>
        <w:t xml:space="preserve">ione del vento pari a </w:t>
      </w:r>
      <w:r w:rsidRPr="00CE158A">
        <w:rPr>
          <w:rFonts w:ascii="Arial" w:hAnsi="Arial" w:cs="Arial"/>
          <w:lang w:val="it-IT"/>
        </w:rPr>
        <w:t>1200N/m</w:t>
      </w:r>
      <w:r w:rsidRPr="00CE158A">
        <w:rPr>
          <w:rFonts w:ascii="Arial" w:hAnsi="Arial" w:cs="Arial"/>
          <w:vertAlign w:val="superscript"/>
          <w:lang w:val="it-IT"/>
        </w:rPr>
        <w:t>2</w:t>
      </w:r>
    </w:p>
    <w:p w14:paraId="14C0AC8D" w14:textId="77777777" w:rsidR="00A66A80" w:rsidRPr="00CE158A" w:rsidRDefault="00A66A80" w:rsidP="00A66A80">
      <w:pPr>
        <w:ind w:left="1770"/>
        <w:jc w:val="both"/>
        <w:rPr>
          <w:rFonts w:ascii="Arial" w:hAnsi="Arial" w:cs="Arial"/>
          <w:lang w:val="it-IT"/>
        </w:rPr>
      </w:pPr>
    </w:p>
    <w:p w14:paraId="3EA85485" w14:textId="77777777" w:rsidR="00A66A80" w:rsidRDefault="00A66A80" w:rsidP="00A66A80">
      <w:pPr>
        <w:numPr>
          <w:ilvl w:val="0"/>
          <w:numId w:val="17"/>
        </w:numPr>
        <w:jc w:val="both"/>
        <w:rPr>
          <w:rFonts w:ascii="Arial" w:hAnsi="Arial" w:cs="Arial"/>
        </w:rPr>
      </w:pPr>
      <w:proofErr w:type="spellStart"/>
      <w:r>
        <w:rPr>
          <w:rFonts w:ascii="Arial" w:hAnsi="Arial" w:cs="Arial"/>
        </w:rPr>
        <w:t>impianto</w:t>
      </w:r>
      <w:proofErr w:type="spellEnd"/>
      <w:r>
        <w:rPr>
          <w:rFonts w:ascii="Arial" w:hAnsi="Arial" w:cs="Arial"/>
        </w:rPr>
        <w:t xml:space="preserve"> in </w:t>
      </w:r>
      <w:proofErr w:type="spellStart"/>
      <w:r>
        <w:rPr>
          <w:rFonts w:ascii="Arial" w:hAnsi="Arial" w:cs="Arial"/>
        </w:rPr>
        <w:t>esercizio</w:t>
      </w:r>
      <w:proofErr w:type="spellEnd"/>
    </w:p>
    <w:p w14:paraId="5ABF4E1A" w14:textId="77777777" w:rsidR="00A66A80" w:rsidRPr="00CE158A" w:rsidRDefault="00A66A80" w:rsidP="00A66A80">
      <w:pPr>
        <w:ind w:left="1770"/>
        <w:jc w:val="both"/>
        <w:rPr>
          <w:rFonts w:ascii="Arial" w:hAnsi="Arial" w:cs="Arial"/>
          <w:lang w:val="it-IT"/>
        </w:rPr>
      </w:pPr>
      <w:r w:rsidRPr="00CE158A">
        <w:rPr>
          <w:rFonts w:ascii="Arial" w:hAnsi="Arial" w:cs="Arial"/>
          <w:lang w:val="it-IT"/>
        </w:rPr>
        <w:t>Pre</w:t>
      </w:r>
      <w:r w:rsidR="0068585F">
        <w:rPr>
          <w:rFonts w:ascii="Arial" w:hAnsi="Arial" w:cs="Arial"/>
          <w:lang w:val="it-IT"/>
        </w:rPr>
        <w:t xml:space="preserve">ssione del vento pari a </w:t>
      </w:r>
      <w:r w:rsidRPr="00CE158A">
        <w:rPr>
          <w:rFonts w:ascii="Arial" w:hAnsi="Arial" w:cs="Arial"/>
          <w:lang w:val="it-IT"/>
        </w:rPr>
        <w:t>250 N/m</w:t>
      </w:r>
      <w:r w:rsidRPr="00CE158A">
        <w:rPr>
          <w:rFonts w:ascii="Arial" w:hAnsi="Arial" w:cs="Arial"/>
          <w:vertAlign w:val="superscript"/>
          <w:lang w:val="it-IT"/>
        </w:rPr>
        <w:t>2</w:t>
      </w:r>
      <w:r>
        <w:rPr>
          <w:rFonts w:ascii="Arial" w:hAnsi="Arial" w:cs="Arial"/>
          <w:lang w:val="it-IT"/>
        </w:rPr>
        <w:t>.</w:t>
      </w:r>
    </w:p>
    <w:p w14:paraId="782428D6" w14:textId="77777777" w:rsidR="00A66A80" w:rsidRPr="00CE158A" w:rsidRDefault="00A66A80" w:rsidP="00A66A80">
      <w:pPr>
        <w:ind w:left="1770"/>
        <w:jc w:val="both"/>
        <w:rPr>
          <w:rFonts w:ascii="Arial" w:hAnsi="Arial" w:cs="Arial"/>
          <w:lang w:val="it-IT"/>
        </w:rPr>
      </w:pPr>
    </w:p>
    <w:p w14:paraId="1E3FA171" w14:textId="77777777" w:rsidR="00A66A80" w:rsidRPr="00CE158A" w:rsidRDefault="00A66A80" w:rsidP="00A66A80">
      <w:pPr>
        <w:ind w:left="1134"/>
        <w:jc w:val="both"/>
        <w:rPr>
          <w:rFonts w:ascii="Arial" w:hAnsi="Arial" w:cs="Arial"/>
          <w:lang w:val="it-IT"/>
        </w:rPr>
      </w:pPr>
      <w:r w:rsidRPr="00CE158A">
        <w:rPr>
          <w:rFonts w:ascii="Arial" w:hAnsi="Arial" w:cs="Arial"/>
          <w:lang w:val="it-IT"/>
        </w:rPr>
        <w:t>Per zone esposte a forti venti vanno adottati dei valori maggiorati in misura corrispondente.</w:t>
      </w:r>
    </w:p>
    <w:p w14:paraId="0A211DBB" w14:textId="77777777" w:rsidR="00BB5D85" w:rsidRDefault="00BB5D85" w:rsidP="00690980">
      <w:pPr>
        <w:pStyle w:val="StileCorpodeltestoSinistro0mmSporgente20mm"/>
      </w:pPr>
    </w:p>
    <w:p w14:paraId="337E52D2" w14:textId="77777777" w:rsidR="00BB5D85" w:rsidRDefault="00BB5D85" w:rsidP="00BB5D85">
      <w:pPr>
        <w:pStyle w:val="Textkrper2"/>
        <w:ind w:left="1134" w:hanging="1134"/>
      </w:pPr>
    </w:p>
    <w:p w14:paraId="103C0B7F" w14:textId="77777777" w:rsidR="00BB5D85" w:rsidRDefault="00616374" w:rsidP="00532ECC">
      <w:pPr>
        <w:pStyle w:val="OITAFTITOLO2"/>
        <w:ind w:left="1080" w:hanging="1080"/>
      </w:pPr>
      <w:bookmarkStart w:id="90" w:name="_Toc83533066"/>
      <w:r>
        <w:br w:type="page"/>
      </w:r>
      <w:bookmarkStart w:id="91" w:name="_Toc139969791"/>
      <w:r w:rsidR="006056B9" w:rsidRPr="004E27F0">
        <w:lastRenderedPageBreak/>
        <w:t>2.3.3</w:t>
      </w:r>
      <w:r w:rsidR="006056B9" w:rsidRPr="004E27F0">
        <w:tab/>
      </w:r>
      <w:r>
        <w:t xml:space="preserve">Franchi </w:t>
      </w:r>
      <w:r w:rsidR="00BB5D85">
        <w:t>ed attraversamenti</w:t>
      </w:r>
      <w:bookmarkEnd w:id="90"/>
      <w:bookmarkEnd w:id="91"/>
    </w:p>
    <w:p w14:paraId="6A91CC5E" w14:textId="77777777" w:rsidR="00BB5D85" w:rsidRPr="00BB5D85" w:rsidRDefault="00BB5D85" w:rsidP="00BB5D85">
      <w:pPr>
        <w:ind w:left="1134" w:hanging="1134"/>
        <w:jc w:val="both"/>
        <w:rPr>
          <w:rFonts w:ascii="Arial" w:hAnsi="Arial"/>
          <w:b/>
          <w:lang w:val="it-IT"/>
        </w:rPr>
      </w:pPr>
    </w:p>
    <w:p w14:paraId="765A2C0E" w14:textId="77777777" w:rsidR="00BB5D85" w:rsidRPr="006E41AC" w:rsidRDefault="00BB5D85" w:rsidP="00BB5D85">
      <w:pPr>
        <w:pStyle w:val="Textkrper2"/>
        <w:ind w:left="1134"/>
        <w:rPr>
          <w:sz w:val="24"/>
          <w:szCs w:val="24"/>
        </w:rPr>
      </w:pPr>
      <w:r w:rsidRPr="006E41AC">
        <w:rPr>
          <w:sz w:val="24"/>
          <w:szCs w:val="24"/>
        </w:rPr>
        <w:t>Al fine di assicurare una adeguata protezione alle persone il franco dagli ostacoli fissi e fra due veicoli al loro incrocio non deve essere inferiore a 0,50 m.</w:t>
      </w:r>
    </w:p>
    <w:p w14:paraId="7C59033A" w14:textId="77777777" w:rsidR="00BB5D85" w:rsidRPr="006E41AC" w:rsidRDefault="00BB5D85" w:rsidP="00BB5D85">
      <w:pPr>
        <w:pStyle w:val="Textkrper2"/>
        <w:ind w:left="1134"/>
        <w:rPr>
          <w:sz w:val="24"/>
          <w:szCs w:val="24"/>
        </w:rPr>
      </w:pPr>
      <w:r w:rsidRPr="006E41AC">
        <w:rPr>
          <w:sz w:val="24"/>
          <w:szCs w:val="24"/>
        </w:rPr>
        <w:t>Distanze minori e realizzazioni di eventuali attraversamenti possono essere accettate previa adozione di opportune misure di sicurezza.</w:t>
      </w:r>
    </w:p>
    <w:p w14:paraId="7DDDC8DE" w14:textId="77777777" w:rsidR="00BB5D85" w:rsidRPr="00BB5D85" w:rsidRDefault="00BB5D85" w:rsidP="00BB5D85">
      <w:pPr>
        <w:tabs>
          <w:tab w:val="left" w:pos="284"/>
        </w:tabs>
        <w:ind w:left="1134" w:hanging="1134"/>
        <w:jc w:val="both"/>
        <w:rPr>
          <w:rFonts w:ascii="Arial" w:hAnsi="Arial"/>
          <w:lang w:val="it-IT"/>
        </w:rPr>
      </w:pPr>
    </w:p>
    <w:p w14:paraId="406FF624" w14:textId="77777777" w:rsidR="00BB5D85" w:rsidRDefault="00407E3F" w:rsidP="00532ECC">
      <w:pPr>
        <w:pStyle w:val="OITAFTITOLO2"/>
        <w:ind w:left="1080" w:hanging="1080"/>
      </w:pPr>
      <w:bookmarkStart w:id="92" w:name="_Toc83533067"/>
      <w:bookmarkStart w:id="93" w:name="_Toc139969792"/>
      <w:r w:rsidRPr="00EE7DC5">
        <w:t>2.3.4</w:t>
      </w:r>
      <w:r w:rsidRPr="00EE7DC5">
        <w:tab/>
      </w:r>
      <w:r w:rsidR="00BB5D85">
        <w:t>Tracciato</w:t>
      </w:r>
      <w:bookmarkEnd w:id="92"/>
      <w:bookmarkEnd w:id="93"/>
    </w:p>
    <w:p w14:paraId="2242A8E8" w14:textId="77777777" w:rsidR="00BB5D85" w:rsidRPr="00BB5D85" w:rsidRDefault="00BB5D85" w:rsidP="00BB5D85">
      <w:pPr>
        <w:jc w:val="both"/>
        <w:rPr>
          <w:rFonts w:ascii="Arial" w:hAnsi="Arial"/>
          <w:lang w:val="it-IT"/>
        </w:rPr>
      </w:pPr>
    </w:p>
    <w:p w14:paraId="7256A059" w14:textId="77777777" w:rsidR="00BB5D85" w:rsidRPr="00BB5D85" w:rsidRDefault="00BB5D85" w:rsidP="00BB5D85">
      <w:pPr>
        <w:ind w:left="1134" w:hanging="1134"/>
        <w:jc w:val="both"/>
        <w:rPr>
          <w:rFonts w:ascii="Arial" w:hAnsi="Arial"/>
          <w:lang w:val="it-IT"/>
        </w:rPr>
      </w:pPr>
      <w:r w:rsidRPr="00812A05">
        <w:rPr>
          <w:rFonts w:ascii="Arial" w:hAnsi="Arial"/>
          <w:b/>
          <w:lang w:val="it-IT"/>
        </w:rPr>
        <w:t>2.3.4.1</w:t>
      </w:r>
      <w:r w:rsidR="00407E3F">
        <w:rPr>
          <w:rFonts w:ascii="Arial" w:hAnsi="Arial"/>
          <w:lang w:val="it-IT"/>
        </w:rPr>
        <w:tab/>
      </w:r>
      <w:r w:rsidRPr="00BB5D85">
        <w:rPr>
          <w:rFonts w:ascii="Arial" w:hAnsi="Arial"/>
          <w:lang w:val="it-IT"/>
        </w:rPr>
        <w:t xml:space="preserve">Il profilo deve essere per quanto possibile a pendenza uniforme, sono comunque ammesse curve planimetriche ed altimetriche del tracciato. </w:t>
      </w:r>
      <w:proofErr w:type="gramStart"/>
      <w:r w:rsidRPr="00BB5D85">
        <w:rPr>
          <w:rFonts w:ascii="Arial" w:hAnsi="Arial"/>
          <w:lang w:val="it-IT"/>
        </w:rPr>
        <w:t>E’</w:t>
      </w:r>
      <w:proofErr w:type="gramEnd"/>
      <w:r w:rsidRPr="00BB5D85">
        <w:rPr>
          <w:rFonts w:ascii="Arial" w:hAnsi="Arial"/>
          <w:lang w:val="it-IT"/>
        </w:rPr>
        <w:t xml:space="preserve"> ammessa qualsiasi pendenza.</w:t>
      </w:r>
    </w:p>
    <w:p w14:paraId="00526EE5" w14:textId="77777777" w:rsidR="00BB5D85" w:rsidRPr="00BB5D85" w:rsidRDefault="00BB5D85" w:rsidP="00BB5D85">
      <w:pPr>
        <w:ind w:left="1134" w:hanging="1134"/>
        <w:jc w:val="both"/>
        <w:rPr>
          <w:rFonts w:ascii="Arial" w:hAnsi="Arial"/>
          <w:lang w:val="it-IT"/>
        </w:rPr>
      </w:pPr>
    </w:p>
    <w:p w14:paraId="757504B4" w14:textId="77777777" w:rsidR="00BB5D85" w:rsidRPr="00407E3F" w:rsidRDefault="00BB5D85" w:rsidP="00BB5D85">
      <w:pPr>
        <w:pStyle w:val="Textkrper2"/>
        <w:ind w:left="1134" w:hanging="1134"/>
        <w:rPr>
          <w:sz w:val="24"/>
          <w:szCs w:val="24"/>
        </w:rPr>
      </w:pPr>
      <w:r w:rsidRPr="00812A05">
        <w:rPr>
          <w:b/>
          <w:sz w:val="24"/>
          <w:szCs w:val="24"/>
        </w:rPr>
        <w:t>2.3.4.2</w:t>
      </w:r>
      <w:r w:rsidR="00407E3F" w:rsidRPr="00812A05">
        <w:rPr>
          <w:b/>
        </w:rPr>
        <w:tab/>
      </w:r>
      <w:r w:rsidRPr="00407E3F">
        <w:rPr>
          <w:sz w:val="24"/>
          <w:szCs w:val="24"/>
        </w:rPr>
        <w:t xml:space="preserve">Si devono evitare cuspidi eventualmente provvedendo ad opportuni movimenti di terra od opere d’arte; ove ciò non fosse possibile si deve far poggiare la fune su rulli di guida. </w:t>
      </w:r>
    </w:p>
    <w:p w14:paraId="25427277" w14:textId="77777777" w:rsidR="00BB5D85" w:rsidRDefault="00BB5D85" w:rsidP="00BB5D85">
      <w:pPr>
        <w:pStyle w:val="Textkrper2"/>
      </w:pPr>
    </w:p>
    <w:p w14:paraId="012E17E0" w14:textId="77777777" w:rsidR="00BB5D85" w:rsidRPr="00407E3F" w:rsidRDefault="00BB5D85" w:rsidP="00BB5D85">
      <w:pPr>
        <w:pStyle w:val="Textkrper2"/>
        <w:ind w:left="1134" w:hanging="1134"/>
        <w:rPr>
          <w:sz w:val="24"/>
          <w:szCs w:val="24"/>
        </w:rPr>
      </w:pPr>
      <w:r w:rsidRPr="00812A05">
        <w:rPr>
          <w:b/>
          <w:sz w:val="24"/>
          <w:szCs w:val="24"/>
        </w:rPr>
        <w:t>2.3.4.3</w:t>
      </w:r>
      <w:r w:rsidR="00407E3F">
        <w:tab/>
      </w:r>
      <w:r w:rsidRPr="00407E3F">
        <w:rPr>
          <w:sz w:val="24"/>
          <w:szCs w:val="24"/>
        </w:rPr>
        <w:t>Bisogna evitare, con la disposizione di appositi rulli, che la fune si sollevi eccessivamente sulla via di corsa.</w:t>
      </w:r>
    </w:p>
    <w:p w14:paraId="60569B47" w14:textId="77777777" w:rsidR="00BB5D85" w:rsidRDefault="00BB5D85" w:rsidP="00BB5D85">
      <w:pPr>
        <w:pStyle w:val="Textkrper2"/>
        <w:ind w:left="1134" w:hanging="1134"/>
      </w:pPr>
    </w:p>
    <w:p w14:paraId="758FE7C1" w14:textId="77777777" w:rsidR="00BB5D85" w:rsidRPr="00407E3F" w:rsidRDefault="00BB5D85" w:rsidP="00BB5D85">
      <w:pPr>
        <w:pStyle w:val="Textkrper2"/>
        <w:ind w:left="1134" w:hanging="1134"/>
        <w:rPr>
          <w:sz w:val="24"/>
          <w:szCs w:val="24"/>
        </w:rPr>
      </w:pPr>
      <w:r w:rsidRPr="00812A05">
        <w:rPr>
          <w:b/>
          <w:sz w:val="24"/>
          <w:szCs w:val="24"/>
        </w:rPr>
        <w:t>2.3.4.4</w:t>
      </w:r>
      <w:r w:rsidR="00407E3F">
        <w:tab/>
      </w:r>
      <w:r w:rsidRPr="00407E3F">
        <w:rPr>
          <w:sz w:val="24"/>
          <w:szCs w:val="24"/>
        </w:rPr>
        <w:t>Deve essere vietato l’ingresso sul tracciato a persone non addette ai lavori.</w:t>
      </w:r>
    </w:p>
    <w:p w14:paraId="2CBAD12C" w14:textId="77777777" w:rsidR="00BB5D85" w:rsidRPr="00EE7DC5" w:rsidRDefault="00BB5D85" w:rsidP="00BB5D85">
      <w:pPr>
        <w:pStyle w:val="Textkrper2"/>
        <w:ind w:left="1134" w:hanging="1134"/>
        <w:rPr>
          <w:sz w:val="24"/>
          <w:szCs w:val="24"/>
        </w:rPr>
      </w:pPr>
    </w:p>
    <w:p w14:paraId="15F75AC8" w14:textId="77777777" w:rsidR="00BB5D85" w:rsidRPr="00407E3F" w:rsidRDefault="00BB5D85" w:rsidP="00BB5D85">
      <w:pPr>
        <w:pStyle w:val="Textkrper2"/>
        <w:ind w:left="1134" w:hanging="1134"/>
        <w:rPr>
          <w:sz w:val="24"/>
          <w:szCs w:val="24"/>
        </w:rPr>
      </w:pPr>
      <w:r w:rsidRPr="00812A05">
        <w:rPr>
          <w:b/>
          <w:sz w:val="24"/>
          <w:szCs w:val="24"/>
        </w:rPr>
        <w:t>2.3.4.5</w:t>
      </w:r>
      <w:r w:rsidR="00407E3F">
        <w:tab/>
      </w:r>
      <w:r w:rsidRPr="00407E3F">
        <w:rPr>
          <w:sz w:val="24"/>
          <w:szCs w:val="24"/>
        </w:rPr>
        <w:t>Il tracciato deve essere immune da pericoli di caduta di alberi, oggetti, ecc. e ciò deve derivare da apposita valutazione dei rischi</w:t>
      </w:r>
    </w:p>
    <w:p w14:paraId="4D625D4F" w14:textId="77777777" w:rsidR="00C90344" w:rsidRDefault="00C90344" w:rsidP="00FD762D">
      <w:pPr>
        <w:pStyle w:val="OITAFTITOLO2"/>
      </w:pPr>
      <w:bookmarkStart w:id="94" w:name="_Toc83533068"/>
    </w:p>
    <w:p w14:paraId="51A27172" w14:textId="77777777" w:rsidR="00C90344" w:rsidRDefault="00C90344" w:rsidP="00FD762D">
      <w:pPr>
        <w:pStyle w:val="OITAFTITOLO2"/>
      </w:pPr>
    </w:p>
    <w:p w14:paraId="5FE702C5" w14:textId="77777777" w:rsidR="00BB5D85" w:rsidRDefault="00407E3F" w:rsidP="00532ECC">
      <w:pPr>
        <w:pStyle w:val="OITAFTITOLO2"/>
        <w:ind w:left="1080" w:hanging="1080"/>
      </w:pPr>
      <w:bookmarkStart w:id="95" w:name="_Toc139969793"/>
      <w:r w:rsidRPr="00EE7DC5">
        <w:t>2.3.5</w:t>
      </w:r>
      <w:r w:rsidRPr="00EE7DC5">
        <w:tab/>
      </w:r>
      <w:r w:rsidR="00BB5D85">
        <w:t>Stazioni</w:t>
      </w:r>
      <w:bookmarkEnd w:id="94"/>
      <w:bookmarkEnd w:id="95"/>
    </w:p>
    <w:p w14:paraId="3C623009" w14:textId="77777777" w:rsidR="00BB5D85" w:rsidRDefault="00BB5D85" w:rsidP="00BB5D85">
      <w:pPr>
        <w:tabs>
          <w:tab w:val="left" w:pos="284"/>
        </w:tabs>
        <w:jc w:val="both"/>
        <w:rPr>
          <w:rFonts w:ascii="Arial" w:hAnsi="Arial"/>
          <w:lang w:val="it-IT"/>
        </w:rPr>
      </w:pPr>
    </w:p>
    <w:p w14:paraId="1DD99566" w14:textId="77777777" w:rsidR="00BB5D85" w:rsidRDefault="00BB5D85" w:rsidP="001A70E2">
      <w:pPr>
        <w:pStyle w:val="StileRientrocorpodeltesto3Sporgente20mm"/>
      </w:pPr>
      <w:r w:rsidRPr="00812A05">
        <w:rPr>
          <w:b/>
        </w:rPr>
        <w:t>2.3.5.1</w:t>
      </w:r>
      <w:r w:rsidR="00407E3F">
        <w:tab/>
      </w:r>
      <w:r>
        <w:t>Quando si studia la disposizione di una stazione, si devono anzitutto considerare le modalità di carico e scarico del materiale che deve essere trasportato. Oltre all’efficace funzionamento della stazione, occorre rendere sicuro il lavoro del personale addetto all’esercizio e alla manutenzione.</w:t>
      </w:r>
    </w:p>
    <w:p w14:paraId="3F453283" w14:textId="77777777" w:rsidR="00BB5D85" w:rsidRPr="00BB5D85" w:rsidRDefault="00BB5D85" w:rsidP="00BB5D85">
      <w:pPr>
        <w:tabs>
          <w:tab w:val="left" w:pos="284"/>
        </w:tabs>
        <w:ind w:left="1134" w:hanging="1134"/>
        <w:jc w:val="both"/>
        <w:rPr>
          <w:rFonts w:ascii="Arial" w:hAnsi="Arial"/>
          <w:lang w:val="it-IT"/>
        </w:rPr>
      </w:pPr>
    </w:p>
    <w:p w14:paraId="5CAF97DE"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2.3.5.2</w:t>
      </w:r>
      <w:r w:rsidRPr="00BB5D85">
        <w:rPr>
          <w:rFonts w:ascii="Arial" w:hAnsi="Arial"/>
          <w:lang w:val="it-IT"/>
        </w:rPr>
        <w:tab/>
        <w:t>Le stanze accessibili al personale devono avere un’altezza di almeno m. 2,50.</w:t>
      </w:r>
    </w:p>
    <w:p w14:paraId="5761F60A" w14:textId="77777777" w:rsidR="00BB5D85" w:rsidRPr="00BB5D85" w:rsidRDefault="00BB5D85" w:rsidP="00BB5D85">
      <w:pPr>
        <w:tabs>
          <w:tab w:val="left" w:pos="284"/>
        </w:tabs>
        <w:ind w:left="1134" w:hanging="1134"/>
        <w:jc w:val="both"/>
        <w:rPr>
          <w:rFonts w:ascii="Arial" w:hAnsi="Arial"/>
          <w:lang w:val="it-IT"/>
        </w:rPr>
      </w:pPr>
    </w:p>
    <w:p w14:paraId="6428C807"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2.3.5.3</w:t>
      </w:r>
      <w:r w:rsidRPr="00BB5D85">
        <w:rPr>
          <w:rFonts w:ascii="Arial" w:hAnsi="Arial"/>
          <w:lang w:val="it-IT"/>
        </w:rPr>
        <w:tab/>
        <w:t>I locali del personale, del macchinario, e degli eventuali dispositivi di tensione delle funi e delle apparecchiature elettriche non devono essere accessibili agli estranei.</w:t>
      </w:r>
    </w:p>
    <w:p w14:paraId="0B8EB20D" w14:textId="77777777" w:rsidR="00BB5D85" w:rsidRPr="00BB5D85" w:rsidRDefault="00BB5D85" w:rsidP="00BB5D85">
      <w:pPr>
        <w:tabs>
          <w:tab w:val="left" w:pos="284"/>
        </w:tabs>
        <w:ind w:left="1134" w:hanging="1134"/>
        <w:jc w:val="both"/>
        <w:rPr>
          <w:rFonts w:ascii="Arial" w:hAnsi="Arial"/>
          <w:lang w:val="it-IT"/>
        </w:rPr>
      </w:pPr>
    </w:p>
    <w:p w14:paraId="7C5159B6"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2.3.5.4</w:t>
      </w:r>
      <w:r w:rsidRPr="00BB5D85">
        <w:rPr>
          <w:rFonts w:ascii="Arial" w:hAnsi="Arial"/>
          <w:lang w:val="it-IT"/>
        </w:rPr>
        <w:tab/>
        <w:t>Tutti i locali devono avere illuminazione adeguata.</w:t>
      </w:r>
    </w:p>
    <w:p w14:paraId="57EB95C6" w14:textId="77777777" w:rsidR="00BB5D85" w:rsidRPr="00BB5D85" w:rsidRDefault="00BB5D85" w:rsidP="00BB5D85">
      <w:pPr>
        <w:tabs>
          <w:tab w:val="left" w:pos="284"/>
        </w:tabs>
        <w:ind w:left="1134" w:hanging="1134"/>
        <w:jc w:val="both"/>
        <w:rPr>
          <w:rFonts w:ascii="Arial" w:hAnsi="Arial"/>
          <w:lang w:val="it-IT"/>
        </w:rPr>
      </w:pPr>
    </w:p>
    <w:p w14:paraId="03DDB41C"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2.3.5.5</w:t>
      </w:r>
      <w:r w:rsidRPr="00BB5D85">
        <w:rPr>
          <w:rFonts w:ascii="Arial" w:hAnsi="Arial"/>
          <w:lang w:val="it-IT"/>
        </w:rPr>
        <w:tab/>
        <w:t>Per la progettazione e la costruzione delle stazioni, si seguiranno le norme e i regolamenti validi per i fabbricati industriali.</w:t>
      </w:r>
    </w:p>
    <w:p w14:paraId="6B534E37" w14:textId="77777777" w:rsidR="00BB5D85" w:rsidRPr="00BB5D85" w:rsidRDefault="00BB5D85" w:rsidP="00BB5D85">
      <w:pPr>
        <w:tabs>
          <w:tab w:val="left" w:pos="284"/>
        </w:tabs>
        <w:ind w:left="709" w:hanging="709"/>
        <w:jc w:val="both"/>
        <w:rPr>
          <w:rFonts w:ascii="Arial" w:hAnsi="Arial"/>
          <w:lang w:val="it-IT"/>
        </w:rPr>
      </w:pPr>
    </w:p>
    <w:p w14:paraId="75EC8F16"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2.3.5.6</w:t>
      </w:r>
      <w:r w:rsidRPr="00BB5D85">
        <w:rPr>
          <w:rFonts w:ascii="Arial" w:hAnsi="Arial"/>
          <w:lang w:val="it-IT"/>
        </w:rPr>
        <w:tab/>
        <w:t xml:space="preserve">Tutti i componenti dell’argano devono essere concepiti in modo da non soffrire a causa degli agenti atmosferici, o adeguatamente protetti e comunque accessibili per la manutenzione. </w:t>
      </w:r>
    </w:p>
    <w:p w14:paraId="0F3A299E" w14:textId="77777777" w:rsidR="00BB5D85" w:rsidRPr="00BB5D85" w:rsidRDefault="00BB5D85" w:rsidP="00BB5D85">
      <w:pPr>
        <w:tabs>
          <w:tab w:val="left" w:pos="284"/>
        </w:tabs>
        <w:ind w:left="1134" w:hanging="1134"/>
        <w:jc w:val="both"/>
        <w:rPr>
          <w:rFonts w:ascii="Arial" w:hAnsi="Arial"/>
          <w:lang w:val="it-IT"/>
        </w:rPr>
      </w:pPr>
    </w:p>
    <w:p w14:paraId="455B5828"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2.3.5.7</w:t>
      </w:r>
      <w:r w:rsidRPr="00BB5D85">
        <w:rPr>
          <w:rFonts w:ascii="Arial" w:hAnsi="Arial"/>
          <w:lang w:val="it-IT"/>
        </w:rPr>
        <w:tab/>
        <w:t>Se necessario, le stazioni dovrebbero essere dotate di fossa d’ispezione, eventuale rimessa dei veicoli, magazzini per le parti di ricambio e per i lubrificanti, e di un’officina per i servizi di manutenzione e riparazione.</w:t>
      </w:r>
    </w:p>
    <w:p w14:paraId="5C51D47D" w14:textId="77777777" w:rsidR="00BB5D85" w:rsidRPr="00BB5D85" w:rsidRDefault="00BB5D85" w:rsidP="00BB5D85">
      <w:pPr>
        <w:tabs>
          <w:tab w:val="left" w:pos="284"/>
        </w:tabs>
        <w:ind w:left="1134" w:hanging="1134"/>
        <w:jc w:val="both"/>
        <w:rPr>
          <w:rFonts w:ascii="Arial" w:hAnsi="Arial"/>
          <w:lang w:val="it-IT"/>
        </w:rPr>
      </w:pPr>
    </w:p>
    <w:p w14:paraId="4A51B712" w14:textId="77777777" w:rsidR="00BB5D85" w:rsidRPr="00BB5D85" w:rsidRDefault="0098729A" w:rsidP="00BB5D85">
      <w:pPr>
        <w:tabs>
          <w:tab w:val="left" w:pos="284"/>
        </w:tabs>
        <w:ind w:left="1134" w:hanging="1134"/>
        <w:jc w:val="both"/>
        <w:rPr>
          <w:rFonts w:ascii="Arial" w:hAnsi="Arial"/>
          <w:lang w:val="it-IT"/>
        </w:rPr>
      </w:pPr>
      <w:r w:rsidRPr="00812A05">
        <w:rPr>
          <w:rFonts w:ascii="Arial" w:hAnsi="Arial"/>
          <w:b/>
          <w:lang w:val="it-IT"/>
        </w:rPr>
        <w:t>2.3.5.8</w:t>
      </w:r>
      <w:r>
        <w:rPr>
          <w:rFonts w:ascii="Arial" w:hAnsi="Arial"/>
          <w:lang w:val="it-IT"/>
        </w:rPr>
        <w:tab/>
        <w:t xml:space="preserve">Nelle stazioni devono </w:t>
      </w:r>
      <w:r w:rsidR="00BB5D85" w:rsidRPr="00BB5D85">
        <w:rPr>
          <w:rFonts w:ascii="Arial" w:hAnsi="Arial"/>
          <w:lang w:val="it-IT"/>
        </w:rPr>
        <w:t xml:space="preserve">essere previsti dei punti di ancoraggio delle funi per facilitare i lavori di manutenzione dell’impianto </w:t>
      </w:r>
      <w:proofErr w:type="gramStart"/>
      <w:r w:rsidR="00BB5D85" w:rsidRPr="00BB5D85">
        <w:rPr>
          <w:rFonts w:ascii="Arial" w:hAnsi="Arial"/>
          <w:lang w:val="it-IT"/>
        </w:rPr>
        <w:t>ed</w:t>
      </w:r>
      <w:proofErr w:type="gramEnd"/>
      <w:r w:rsidR="00BB5D85" w:rsidRPr="00BB5D85">
        <w:rPr>
          <w:rFonts w:ascii="Arial" w:hAnsi="Arial"/>
          <w:lang w:val="it-IT"/>
        </w:rPr>
        <w:t>, in particolare, il cambio delle funi.</w:t>
      </w:r>
    </w:p>
    <w:p w14:paraId="3BE90A73" w14:textId="77777777" w:rsidR="00BB5D85" w:rsidRPr="00BB5D85" w:rsidRDefault="00BB5D85" w:rsidP="00BB5D85">
      <w:pPr>
        <w:tabs>
          <w:tab w:val="left" w:pos="284"/>
        </w:tabs>
        <w:ind w:left="1134" w:hanging="1134"/>
        <w:jc w:val="both"/>
        <w:rPr>
          <w:rFonts w:ascii="Arial" w:hAnsi="Arial"/>
          <w:lang w:val="it-IT"/>
        </w:rPr>
      </w:pPr>
    </w:p>
    <w:p w14:paraId="7642C09B" w14:textId="77777777" w:rsidR="00BB5D85" w:rsidRPr="0098729A" w:rsidRDefault="00BB5D85" w:rsidP="00BB5D85">
      <w:pPr>
        <w:pStyle w:val="Textkrper-Einzug2"/>
        <w:ind w:left="1134" w:hanging="1134"/>
        <w:rPr>
          <w:rStyle w:val="StileArial"/>
        </w:rPr>
      </w:pPr>
      <w:r w:rsidRPr="00812A05">
        <w:rPr>
          <w:rStyle w:val="StileArial"/>
          <w:b/>
        </w:rPr>
        <w:t>2.3.5.9</w:t>
      </w:r>
      <w:r w:rsidRPr="0098729A">
        <w:rPr>
          <w:rStyle w:val="StileArial"/>
        </w:rPr>
        <w:tab/>
        <w:t xml:space="preserve">Deve essere previsto un drenaggio efficiente per tutti i locali dove sono possibili infiltrazioni di acqua. </w:t>
      </w:r>
    </w:p>
    <w:p w14:paraId="79E3EA8C" w14:textId="77777777" w:rsidR="00BB5D85" w:rsidRPr="00BA650F" w:rsidRDefault="00BB5D85" w:rsidP="00BB5D85">
      <w:pPr>
        <w:tabs>
          <w:tab w:val="left" w:pos="284"/>
        </w:tabs>
        <w:ind w:left="1134" w:hanging="1134"/>
        <w:jc w:val="both"/>
        <w:rPr>
          <w:rStyle w:val="StileArial"/>
          <w:lang w:val="it-IT"/>
        </w:rPr>
      </w:pPr>
    </w:p>
    <w:p w14:paraId="37AA00F5" w14:textId="77777777" w:rsidR="00BB5D85" w:rsidRPr="00BA650F" w:rsidRDefault="00BB5D85" w:rsidP="00BB5D85">
      <w:pPr>
        <w:tabs>
          <w:tab w:val="left" w:pos="284"/>
          <w:tab w:val="center" w:pos="1560"/>
        </w:tabs>
        <w:ind w:left="1134" w:hanging="1134"/>
        <w:jc w:val="both"/>
        <w:rPr>
          <w:rStyle w:val="StileArial"/>
          <w:lang w:val="it-IT"/>
        </w:rPr>
      </w:pPr>
      <w:r w:rsidRPr="00812A05">
        <w:rPr>
          <w:rStyle w:val="StileArial"/>
          <w:b/>
          <w:lang w:val="it-IT"/>
        </w:rPr>
        <w:t>2.3.5.10</w:t>
      </w:r>
      <w:r w:rsidRPr="00BA650F">
        <w:rPr>
          <w:rStyle w:val="StileArial"/>
          <w:lang w:val="it-IT"/>
        </w:rPr>
        <w:tab/>
        <w:t>Si devono prendere opportune precauzioni contro l’incendio e i fulmini, in accordo con le norme locali.</w:t>
      </w:r>
    </w:p>
    <w:p w14:paraId="0FF399D6" w14:textId="77777777" w:rsidR="0098729A" w:rsidRDefault="0098729A" w:rsidP="00BB5D85">
      <w:pPr>
        <w:tabs>
          <w:tab w:val="left" w:pos="284"/>
          <w:tab w:val="center" w:pos="1560"/>
        </w:tabs>
        <w:ind w:left="1134" w:hanging="1134"/>
        <w:jc w:val="both"/>
        <w:rPr>
          <w:rStyle w:val="StileArial"/>
          <w:lang w:val="it-IT"/>
        </w:rPr>
      </w:pPr>
    </w:p>
    <w:p w14:paraId="0F6170A0" w14:textId="77777777" w:rsidR="00EE7DC5" w:rsidRPr="00BA650F" w:rsidRDefault="00EE7DC5" w:rsidP="00BB5D85">
      <w:pPr>
        <w:tabs>
          <w:tab w:val="left" w:pos="284"/>
          <w:tab w:val="center" w:pos="1560"/>
        </w:tabs>
        <w:ind w:left="1134" w:hanging="1134"/>
        <w:jc w:val="both"/>
        <w:rPr>
          <w:rStyle w:val="StileArial"/>
          <w:lang w:val="it-IT"/>
        </w:rPr>
      </w:pPr>
    </w:p>
    <w:p w14:paraId="282A6159" w14:textId="77777777" w:rsidR="00BB5D85" w:rsidRDefault="0098729A" w:rsidP="00532ECC">
      <w:pPr>
        <w:pStyle w:val="OITAFTITOLO2"/>
        <w:ind w:left="1080" w:hanging="1080"/>
      </w:pPr>
      <w:bookmarkStart w:id="96" w:name="_Toc83533069"/>
      <w:bookmarkStart w:id="97" w:name="_Toc139969794"/>
      <w:r w:rsidRPr="00EE7DC5">
        <w:t>2.3.6</w:t>
      </w:r>
      <w:r w:rsidRPr="00EE7DC5">
        <w:tab/>
      </w:r>
      <w:r w:rsidR="00BB5D85">
        <w:t>Funi</w:t>
      </w:r>
      <w:bookmarkEnd w:id="96"/>
      <w:bookmarkEnd w:id="97"/>
    </w:p>
    <w:p w14:paraId="7CE56826" w14:textId="77777777" w:rsidR="006E41AC" w:rsidRDefault="006E41AC" w:rsidP="00FD762D">
      <w:pPr>
        <w:pStyle w:val="OITAFTITOLO2"/>
      </w:pPr>
    </w:p>
    <w:p w14:paraId="07D96B53" w14:textId="77777777" w:rsidR="00BB5D85" w:rsidRDefault="00BB5D85" w:rsidP="00690980">
      <w:pPr>
        <w:pStyle w:val="StileCorpodeltestoSinistro0mmSporgente20mm"/>
      </w:pPr>
      <w:r w:rsidRPr="00812A05">
        <w:rPr>
          <w:b/>
        </w:rPr>
        <w:t>2.3.6.1</w:t>
      </w:r>
      <w:r>
        <w:tab/>
        <w:t xml:space="preserve">Le funi devono avere formazione idonea in relazione ai compiti che sono chiamate a svolgere. </w:t>
      </w:r>
      <w:proofErr w:type="gramStart"/>
      <w:r>
        <w:t>E’</w:t>
      </w:r>
      <w:proofErr w:type="gramEnd"/>
      <w:r>
        <w:t xml:space="preserve"> consigliabile l’impiego di funi del tipo a trefoli, e con avvolgimento parallelo. </w:t>
      </w:r>
      <w:proofErr w:type="gramStart"/>
      <w:r>
        <w:t>E’</w:t>
      </w:r>
      <w:proofErr w:type="gramEnd"/>
      <w:r>
        <w:t xml:space="preserve"> consigliabile l’impiego di funi zincate.</w:t>
      </w:r>
    </w:p>
    <w:p w14:paraId="3AF709D2" w14:textId="77777777" w:rsidR="00BB5D85" w:rsidRDefault="00BB5D85" w:rsidP="00690980">
      <w:pPr>
        <w:pStyle w:val="StileCorpodeltestoSinistro0mmSporgente20mm"/>
      </w:pPr>
    </w:p>
    <w:p w14:paraId="32409FBF" w14:textId="77777777" w:rsidR="00BB5D85" w:rsidRDefault="00BB5D85" w:rsidP="00690980">
      <w:pPr>
        <w:pStyle w:val="StileCorpodeltestoSinistro0mmSporgente20mm"/>
      </w:pPr>
      <w:r w:rsidRPr="00812A05">
        <w:rPr>
          <w:b/>
        </w:rPr>
        <w:t>2.3.6.2</w:t>
      </w:r>
      <w:r>
        <w:tab/>
        <w:t>Il grado di sicurezza, definito convenzionalmente come rapporto fra carico somma della fune e la massima tensione assiale che si manifesta durante l’esercizio, non deve essere inferiore ai seguenti valori:</w:t>
      </w:r>
    </w:p>
    <w:p w14:paraId="743D2FC9" w14:textId="77777777" w:rsidR="00BB5D85" w:rsidRPr="0098729A" w:rsidRDefault="00BB5D85" w:rsidP="00690980">
      <w:pPr>
        <w:pStyle w:val="StileCorpodeltestoSinistro0mmSporgente20mm"/>
        <w:rPr>
          <w:szCs w:val="24"/>
        </w:rPr>
      </w:pPr>
    </w:p>
    <w:p w14:paraId="6A5F2435" w14:textId="77777777" w:rsidR="00BB5D85" w:rsidRPr="0098729A" w:rsidRDefault="00BB5D85" w:rsidP="00BB5D85">
      <w:pPr>
        <w:pStyle w:val="Textkrper"/>
        <w:ind w:left="1134"/>
        <w:rPr>
          <w:sz w:val="24"/>
          <w:szCs w:val="24"/>
        </w:rPr>
      </w:pPr>
      <w:r w:rsidRPr="0098729A">
        <w:rPr>
          <w:sz w:val="24"/>
          <w:szCs w:val="24"/>
        </w:rPr>
        <w:t>Fune traente e zavorra</w:t>
      </w:r>
      <w:r w:rsidRPr="0098729A">
        <w:rPr>
          <w:sz w:val="24"/>
          <w:szCs w:val="24"/>
        </w:rPr>
        <w:tab/>
      </w:r>
      <w:r w:rsidRPr="0098729A">
        <w:rPr>
          <w:sz w:val="24"/>
          <w:szCs w:val="24"/>
        </w:rPr>
        <w:tab/>
      </w:r>
      <w:r w:rsidRPr="0098729A">
        <w:rPr>
          <w:sz w:val="24"/>
          <w:szCs w:val="24"/>
        </w:rPr>
        <w:tab/>
        <w:t xml:space="preserve">            4,0</w:t>
      </w:r>
    </w:p>
    <w:p w14:paraId="5EFCFE90" w14:textId="77777777" w:rsidR="00BB5D85" w:rsidRPr="0098729A" w:rsidRDefault="00BB5D85" w:rsidP="00BB5D85">
      <w:pPr>
        <w:pStyle w:val="Textkrper"/>
        <w:ind w:left="1134"/>
        <w:rPr>
          <w:sz w:val="24"/>
          <w:szCs w:val="24"/>
        </w:rPr>
      </w:pPr>
      <w:r w:rsidRPr="0098729A">
        <w:rPr>
          <w:sz w:val="24"/>
          <w:szCs w:val="24"/>
        </w:rPr>
        <w:t>Fune traente con argano a tamburo</w:t>
      </w:r>
      <w:proofErr w:type="gramStart"/>
      <w:r w:rsidRPr="0098729A">
        <w:rPr>
          <w:b/>
          <w:sz w:val="24"/>
          <w:szCs w:val="24"/>
        </w:rPr>
        <w:tab/>
        <w:t xml:space="preserve">  </w:t>
      </w:r>
      <w:r w:rsidRPr="0098729A">
        <w:rPr>
          <w:b/>
          <w:sz w:val="24"/>
          <w:szCs w:val="24"/>
        </w:rPr>
        <w:tab/>
      </w:r>
      <w:proofErr w:type="gramEnd"/>
      <w:r w:rsidRPr="0098729A">
        <w:rPr>
          <w:b/>
          <w:sz w:val="24"/>
          <w:szCs w:val="24"/>
        </w:rPr>
        <w:tab/>
        <w:t xml:space="preserve"> </w:t>
      </w:r>
      <w:r w:rsidRPr="0098729A">
        <w:rPr>
          <w:sz w:val="24"/>
          <w:szCs w:val="24"/>
        </w:rPr>
        <w:t>5,0</w:t>
      </w:r>
    </w:p>
    <w:p w14:paraId="2ABEB713" w14:textId="77777777" w:rsidR="00BB5D85" w:rsidRPr="0098729A" w:rsidRDefault="00BB5D85" w:rsidP="00BB5D85">
      <w:pPr>
        <w:pStyle w:val="Textkrper"/>
        <w:ind w:left="1134"/>
        <w:rPr>
          <w:b/>
          <w:sz w:val="24"/>
          <w:szCs w:val="24"/>
        </w:rPr>
      </w:pPr>
      <w:r w:rsidRPr="0098729A">
        <w:rPr>
          <w:sz w:val="24"/>
          <w:szCs w:val="24"/>
        </w:rPr>
        <w:t>Fune tenditrice</w:t>
      </w:r>
      <w:r w:rsidRPr="0098729A">
        <w:rPr>
          <w:sz w:val="24"/>
          <w:szCs w:val="24"/>
        </w:rPr>
        <w:tab/>
      </w:r>
      <w:r w:rsidRPr="0098729A">
        <w:rPr>
          <w:sz w:val="24"/>
          <w:szCs w:val="24"/>
        </w:rPr>
        <w:tab/>
        <w:t xml:space="preserve">          </w:t>
      </w:r>
      <w:r w:rsidRPr="0098729A">
        <w:rPr>
          <w:sz w:val="24"/>
          <w:szCs w:val="24"/>
        </w:rPr>
        <w:tab/>
      </w:r>
      <w:r w:rsidRPr="0098729A">
        <w:rPr>
          <w:sz w:val="24"/>
          <w:szCs w:val="24"/>
        </w:rPr>
        <w:tab/>
      </w:r>
      <w:r w:rsidRPr="0098729A">
        <w:rPr>
          <w:sz w:val="24"/>
          <w:szCs w:val="24"/>
        </w:rPr>
        <w:tab/>
      </w:r>
      <w:r w:rsidRPr="0098729A">
        <w:rPr>
          <w:sz w:val="24"/>
          <w:szCs w:val="24"/>
        </w:rPr>
        <w:tab/>
        <w:t xml:space="preserve"> 4,0</w:t>
      </w:r>
    </w:p>
    <w:p w14:paraId="718228CB" w14:textId="77777777" w:rsidR="00BB5D85" w:rsidRDefault="00BB5D85" w:rsidP="00690980">
      <w:pPr>
        <w:pStyle w:val="StileCorpodeltestoSinistro0mmSporgente20mm"/>
      </w:pPr>
    </w:p>
    <w:p w14:paraId="2963EC3C" w14:textId="77777777" w:rsidR="00BB5D85" w:rsidRPr="0098729A" w:rsidRDefault="00BB5D85" w:rsidP="00BB5D85">
      <w:pPr>
        <w:pStyle w:val="Textkrper"/>
        <w:ind w:left="1134" w:hanging="1134"/>
        <w:jc w:val="left"/>
        <w:rPr>
          <w:rStyle w:val="StileArial"/>
        </w:rPr>
      </w:pPr>
      <w:r w:rsidRPr="00812A05">
        <w:rPr>
          <w:rStyle w:val="StileArial"/>
          <w:b/>
        </w:rPr>
        <w:t>2.3.6.3</w:t>
      </w:r>
      <w:r w:rsidRPr="0098729A">
        <w:rPr>
          <w:rStyle w:val="StileArial"/>
        </w:rPr>
        <w:tab/>
        <w:t xml:space="preserve"> Nel calcolare la massima tensione della fune, si debbono considerare i seguenti addendi:</w:t>
      </w:r>
      <w:r w:rsidRPr="0098729A">
        <w:rPr>
          <w:rStyle w:val="StileArial"/>
        </w:rPr>
        <w:br/>
      </w:r>
    </w:p>
    <w:p w14:paraId="796A7044" w14:textId="77777777" w:rsidR="00BB5D85" w:rsidRPr="0098729A" w:rsidRDefault="00BB5D85" w:rsidP="00690980">
      <w:pPr>
        <w:pStyle w:val="StileCorpodeltestoSinistro0mmSporgente20mm"/>
        <w:rPr>
          <w:rStyle w:val="StileArial"/>
        </w:rPr>
      </w:pPr>
      <w:r w:rsidRPr="00812A05">
        <w:rPr>
          <w:rStyle w:val="StileArial"/>
          <w:b/>
        </w:rPr>
        <w:t>2.3.6.3.1</w:t>
      </w:r>
      <w:r w:rsidRPr="0098729A">
        <w:rPr>
          <w:rStyle w:val="StileArial"/>
        </w:rPr>
        <w:tab/>
        <w:t xml:space="preserve"> Funi traenti e funi traenti per argani a tamburo:</w:t>
      </w:r>
    </w:p>
    <w:p w14:paraId="0361E2EF" w14:textId="77777777" w:rsidR="00BB5D85" w:rsidRPr="0098729A" w:rsidRDefault="00BB5D85" w:rsidP="00DF342F">
      <w:pPr>
        <w:pStyle w:val="Textkrper"/>
        <w:numPr>
          <w:ilvl w:val="0"/>
          <w:numId w:val="4"/>
        </w:numPr>
        <w:tabs>
          <w:tab w:val="clear" w:pos="885"/>
          <w:tab w:val="num" w:pos="1758"/>
        </w:tabs>
        <w:ind w:left="1758"/>
        <w:rPr>
          <w:rStyle w:val="StileArial"/>
        </w:rPr>
      </w:pPr>
      <w:r w:rsidRPr="0098729A">
        <w:rPr>
          <w:rStyle w:val="StileArial"/>
        </w:rPr>
        <w:t xml:space="preserve">eventuale azione dovuta </w:t>
      </w:r>
      <w:proofErr w:type="gramStart"/>
      <w:r w:rsidRPr="0098729A">
        <w:rPr>
          <w:rStyle w:val="StileArial"/>
        </w:rPr>
        <w:t>al  dispositivo</w:t>
      </w:r>
      <w:proofErr w:type="gramEnd"/>
      <w:r w:rsidRPr="0098729A">
        <w:rPr>
          <w:rStyle w:val="StileArial"/>
        </w:rPr>
        <w:t xml:space="preserve"> di tensione;</w:t>
      </w:r>
    </w:p>
    <w:p w14:paraId="5D4B929C" w14:textId="77777777" w:rsidR="00BB5D85" w:rsidRPr="0098729A" w:rsidRDefault="00BB5D85" w:rsidP="00DF342F">
      <w:pPr>
        <w:pStyle w:val="Textkrper"/>
        <w:numPr>
          <w:ilvl w:val="0"/>
          <w:numId w:val="4"/>
        </w:numPr>
        <w:tabs>
          <w:tab w:val="clear" w:pos="885"/>
          <w:tab w:val="num" w:pos="1758"/>
        </w:tabs>
        <w:ind w:left="1758"/>
        <w:rPr>
          <w:rStyle w:val="StileArial"/>
        </w:rPr>
      </w:pPr>
      <w:r w:rsidRPr="0098729A">
        <w:rPr>
          <w:rStyle w:val="StileArial"/>
        </w:rPr>
        <w:t>componente peso del veicolo a carico completo nella posizione più sfavorevole;</w:t>
      </w:r>
    </w:p>
    <w:p w14:paraId="374455D2" w14:textId="77777777" w:rsidR="00BB5D85" w:rsidRPr="0098729A" w:rsidRDefault="00BB5D85" w:rsidP="00DF342F">
      <w:pPr>
        <w:pStyle w:val="Textkrper"/>
        <w:numPr>
          <w:ilvl w:val="0"/>
          <w:numId w:val="4"/>
        </w:numPr>
        <w:tabs>
          <w:tab w:val="clear" w:pos="885"/>
          <w:tab w:val="num" w:pos="1758"/>
        </w:tabs>
        <w:ind w:left="1758"/>
        <w:rPr>
          <w:rStyle w:val="StileArial"/>
        </w:rPr>
      </w:pPr>
      <w:r w:rsidRPr="0098729A">
        <w:rPr>
          <w:rStyle w:val="StileArial"/>
        </w:rPr>
        <w:t>componente peso delle funi (compresa l’eventuale fune zavorra);</w:t>
      </w:r>
    </w:p>
    <w:p w14:paraId="539D2963" w14:textId="77777777" w:rsidR="00BB5D85" w:rsidRPr="0098729A" w:rsidRDefault="00BB5D85" w:rsidP="00DF342F">
      <w:pPr>
        <w:pStyle w:val="Textkrper"/>
        <w:numPr>
          <w:ilvl w:val="0"/>
          <w:numId w:val="4"/>
        </w:numPr>
        <w:tabs>
          <w:tab w:val="clear" w:pos="885"/>
          <w:tab w:val="num" w:pos="1758"/>
        </w:tabs>
        <w:ind w:left="1758"/>
        <w:rPr>
          <w:rStyle w:val="StileArial"/>
        </w:rPr>
      </w:pPr>
      <w:r w:rsidRPr="0098729A">
        <w:rPr>
          <w:rStyle w:val="StileArial"/>
        </w:rPr>
        <w:t>resistenze d’attrito dei veicoli compresa quella dovuta alle curve;</w:t>
      </w:r>
    </w:p>
    <w:p w14:paraId="4F499B79" w14:textId="77777777" w:rsidR="00BB5D85" w:rsidRPr="0098729A" w:rsidRDefault="00BB5D85" w:rsidP="00DF342F">
      <w:pPr>
        <w:pStyle w:val="Textkrper"/>
        <w:numPr>
          <w:ilvl w:val="0"/>
          <w:numId w:val="4"/>
        </w:numPr>
        <w:tabs>
          <w:tab w:val="clear" w:pos="885"/>
          <w:tab w:val="num" w:pos="1758"/>
        </w:tabs>
        <w:ind w:left="1758"/>
        <w:rPr>
          <w:rStyle w:val="StileArial"/>
        </w:rPr>
      </w:pPr>
      <w:r w:rsidRPr="0098729A">
        <w:rPr>
          <w:rStyle w:val="StileArial"/>
        </w:rPr>
        <w:t>resistenza d’attrito dei rulli portanti e dei rulli guidafune e delle pulegge di   rinvio;</w:t>
      </w:r>
    </w:p>
    <w:p w14:paraId="55DE48FF" w14:textId="77777777" w:rsidR="00BB5D85" w:rsidRPr="0098729A" w:rsidRDefault="00BB5D85" w:rsidP="00DF342F">
      <w:pPr>
        <w:pStyle w:val="Textkrper"/>
        <w:numPr>
          <w:ilvl w:val="0"/>
          <w:numId w:val="4"/>
        </w:numPr>
        <w:tabs>
          <w:tab w:val="clear" w:pos="885"/>
          <w:tab w:val="num" w:pos="1758"/>
        </w:tabs>
        <w:ind w:left="1758"/>
        <w:rPr>
          <w:rStyle w:val="StileArial"/>
        </w:rPr>
      </w:pPr>
      <w:r w:rsidRPr="0098729A">
        <w:rPr>
          <w:rStyle w:val="StileArial"/>
        </w:rPr>
        <w:t xml:space="preserve">inerzia del sistema calcolata convenzionalmente in base alla accelerazione media positiva o negativa corrispondente ad un normale avviamento </w:t>
      </w:r>
      <w:proofErr w:type="gramStart"/>
      <w:r w:rsidRPr="0098729A">
        <w:rPr>
          <w:rStyle w:val="StileArial"/>
        </w:rPr>
        <w:t>od</w:t>
      </w:r>
      <w:proofErr w:type="gramEnd"/>
      <w:r w:rsidRPr="0098729A">
        <w:rPr>
          <w:rStyle w:val="StileArial"/>
        </w:rPr>
        <w:t xml:space="preserve"> ad una normale frenatura.</w:t>
      </w:r>
    </w:p>
    <w:p w14:paraId="4BA348E2" w14:textId="77777777" w:rsidR="00BB5D85" w:rsidRPr="0098729A" w:rsidRDefault="00BB5D85" w:rsidP="00BB5D85">
      <w:pPr>
        <w:pStyle w:val="Textkrper"/>
        <w:rPr>
          <w:rStyle w:val="StileArial"/>
        </w:rPr>
      </w:pPr>
    </w:p>
    <w:p w14:paraId="522FF5AB" w14:textId="77777777" w:rsidR="00BB5D85" w:rsidRPr="0098729A" w:rsidRDefault="00BB5D85" w:rsidP="00BB5D85">
      <w:pPr>
        <w:pStyle w:val="Textkrper"/>
        <w:ind w:left="1134"/>
        <w:rPr>
          <w:rStyle w:val="StileArial"/>
        </w:rPr>
      </w:pPr>
      <w:r w:rsidRPr="0098729A">
        <w:rPr>
          <w:rStyle w:val="StileArial"/>
        </w:rPr>
        <w:t>Alla tensione massima computata come sopra non va dato alcun incremento per sollecitazioni dinamiche.</w:t>
      </w:r>
    </w:p>
    <w:p w14:paraId="14F08CB9" w14:textId="77777777" w:rsidR="00BB5D85" w:rsidRDefault="00BB5D85" w:rsidP="00690980">
      <w:pPr>
        <w:pStyle w:val="StileCorpodeltestoSinistro0mmSporgente20mm"/>
      </w:pPr>
    </w:p>
    <w:p w14:paraId="6B534263" w14:textId="77777777" w:rsidR="00BB5D85" w:rsidRDefault="00E34147" w:rsidP="00690980">
      <w:pPr>
        <w:pStyle w:val="StileCorpodeltestoSinistro0mmSporgente20mm"/>
        <w:rPr>
          <w:b/>
        </w:rPr>
      </w:pPr>
      <w:r>
        <w:br w:type="page"/>
      </w:r>
      <w:r w:rsidR="00BB5D85" w:rsidRPr="00812A05">
        <w:rPr>
          <w:b/>
        </w:rPr>
        <w:lastRenderedPageBreak/>
        <w:t>2.3.6.3.2</w:t>
      </w:r>
      <w:r w:rsidR="00827E9F">
        <w:tab/>
      </w:r>
      <w:r w:rsidR="00BB5D85">
        <w:t>Funi zavorra:</w:t>
      </w:r>
    </w:p>
    <w:p w14:paraId="7426BE1B" w14:textId="77777777" w:rsidR="00BB5D85" w:rsidRPr="0098729A" w:rsidRDefault="00BB5D85" w:rsidP="00DF342F">
      <w:pPr>
        <w:pStyle w:val="Textkrper"/>
        <w:numPr>
          <w:ilvl w:val="0"/>
          <w:numId w:val="35"/>
        </w:numPr>
        <w:ind w:hanging="500"/>
        <w:rPr>
          <w:sz w:val="24"/>
          <w:szCs w:val="24"/>
        </w:rPr>
      </w:pPr>
      <w:r w:rsidRPr="0098729A">
        <w:rPr>
          <w:sz w:val="24"/>
          <w:szCs w:val="24"/>
        </w:rPr>
        <w:t xml:space="preserve">tensione iniziale </w:t>
      </w:r>
      <w:proofErr w:type="gramStart"/>
      <w:r w:rsidRPr="0098729A">
        <w:rPr>
          <w:sz w:val="24"/>
          <w:szCs w:val="24"/>
        </w:rPr>
        <w:t>applicata  dal</w:t>
      </w:r>
      <w:proofErr w:type="gramEnd"/>
      <w:r w:rsidRPr="0098729A">
        <w:rPr>
          <w:sz w:val="24"/>
          <w:szCs w:val="24"/>
        </w:rPr>
        <w:t xml:space="preserve"> dispositivo di tensione;</w:t>
      </w:r>
    </w:p>
    <w:p w14:paraId="0D58129D" w14:textId="77777777" w:rsidR="00BB5D85" w:rsidRPr="0098729A" w:rsidRDefault="00BB5D85" w:rsidP="00DF342F">
      <w:pPr>
        <w:pStyle w:val="Textkrper"/>
        <w:numPr>
          <w:ilvl w:val="0"/>
          <w:numId w:val="35"/>
        </w:numPr>
        <w:ind w:hanging="500"/>
        <w:rPr>
          <w:sz w:val="24"/>
          <w:szCs w:val="24"/>
        </w:rPr>
      </w:pPr>
      <w:r w:rsidRPr="0098729A">
        <w:rPr>
          <w:sz w:val="24"/>
          <w:szCs w:val="24"/>
        </w:rPr>
        <w:t>attrito del dispositivo di tensione;</w:t>
      </w:r>
    </w:p>
    <w:p w14:paraId="06CECDCE" w14:textId="77777777" w:rsidR="00BB5D85" w:rsidRPr="0098729A" w:rsidRDefault="00BB5D85" w:rsidP="00DF342F">
      <w:pPr>
        <w:pStyle w:val="Textkrper"/>
        <w:numPr>
          <w:ilvl w:val="0"/>
          <w:numId w:val="35"/>
        </w:numPr>
        <w:ind w:hanging="500"/>
        <w:rPr>
          <w:sz w:val="24"/>
          <w:szCs w:val="24"/>
        </w:rPr>
      </w:pPr>
      <w:r w:rsidRPr="0098729A">
        <w:rPr>
          <w:sz w:val="24"/>
          <w:szCs w:val="24"/>
        </w:rPr>
        <w:t>componente massima del peso della fune;</w:t>
      </w:r>
    </w:p>
    <w:p w14:paraId="46BA173A" w14:textId="77777777" w:rsidR="00BB5D85" w:rsidRPr="0098729A" w:rsidRDefault="00BB5D85" w:rsidP="00DF342F">
      <w:pPr>
        <w:pStyle w:val="Textkrper"/>
        <w:numPr>
          <w:ilvl w:val="0"/>
          <w:numId w:val="35"/>
        </w:numPr>
        <w:ind w:hanging="500"/>
        <w:rPr>
          <w:sz w:val="24"/>
          <w:szCs w:val="24"/>
        </w:rPr>
      </w:pPr>
      <w:r w:rsidRPr="0098729A">
        <w:rPr>
          <w:sz w:val="24"/>
          <w:szCs w:val="24"/>
        </w:rPr>
        <w:t>attrito sui rulli di linea;</w:t>
      </w:r>
    </w:p>
    <w:p w14:paraId="6C19D92B" w14:textId="77777777" w:rsidR="00BB5D85" w:rsidRPr="0098729A" w:rsidRDefault="00BB5D85" w:rsidP="00DF342F">
      <w:pPr>
        <w:pStyle w:val="Textkrper"/>
        <w:numPr>
          <w:ilvl w:val="0"/>
          <w:numId w:val="35"/>
        </w:numPr>
        <w:ind w:hanging="500"/>
        <w:rPr>
          <w:sz w:val="24"/>
          <w:szCs w:val="24"/>
        </w:rPr>
      </w:pPr>
      <w:r w:rsidRPr="0098729A">
        <w:rPr>
          <w:sz w:val="24"/>
          <w:szCs w:val="24"/>
        </w:rPr>
        <w:t>inerzia del sistema calcolata convenzionalmente come per la fune traente.</w:t>
      </w:r>
    </w:p>
    <w:p w14:paraId="36AD434D" w14:textId="77777777" w:rsidR="00BB5D85" w:rsidRPr="0098729A" w:rsidRDefault="00BB5D85" w:rsidP="00BB5D85">
      <w:pPr>
        <w:pStyle w:val="Textkrper"/>
        <w:rPr>
          <w:sz w:val="24"/>
          <w:szCs w:val="24"/>
        </w:rPr>
      </w:pPr>
    </w:p>
    <w:p w14:paraId="2FFBC467" w14:textId="77777777" w:rsidR="00BB5D85" w:rsidRPr="0098729A" w:rsidRDefault="00BB5D85" w:rsidP="00BB5D85">
      <w:pPr>
        <w:pStyle w:val="Textkrper"/>
        <w:ind w:left="1134"/>
        <w:rPr>
          <w:sz w:val="24"/>
          <w:szCs w:val="24"/>
        </w:rPr>
      </w:pPr>
      <w:r w:rsidRPr="0098729A">
        <w:rPr>
          <w:sz w:val="24"/>
          <w:szCs w:val="24"/>
        </w:rPr>
        <w:t>Alla tensione massima computata come sopra non va dato alcun incremento per sollecitazioni dinamiche.</w:t>
      </w:r>
    </w:p>
    <w:p w14:paraId="68AA7EAE" w14:textId="77777777" w:rsidR="00BB5D85" w:rsidRPr="0098729A" w:rsidRDefault="00BB5D85" w:rsidP="00BB5D85">
      <w:pPr>
        <w:pStyle w:val="Textkrper"/>
        <w:ind w:left="1134"/>
        <w:rPr>
          <w:sz w:val="24"/>
          <w:szCs w:val="24"/>
        </w:rPr>
      </w:pPr>
    </w:p>
    <w:p w14:paraId="6FCABC30" w14:textId="77777777" w:rsidR="00BB5D85" w:rsidRPr="0098729A" w:rsidRDefault="00812A05" w:rsidP="00BB5D85">
      <w:pPr>
        <w:pStyle w:val="Textkrper2"/>
        <w:rPr>
          <w:sz w:val="24"/>
          <w:szCs w:val="24"/>
        </w:rPr>
      </w:pPr>
      <w:proofErr w:type="gramStart"/>
      <w:r w:rsidRPr="00812A05">
        <w:rPr>
          <w:b/>
          <w:sz w:val="24"/>
          <w:szCs w:val="24"/>
        </w:rPr>
        <w:t>2.3.6.3.3</w:t>
      </w:r>
      <w:r w:rsidR="00BB5D85" w:rsidRPr="0098729A">
        <w:rPr>
          <w:sz w:val="24"/>
          <w:szCs w:val="24"/>
        </w:rPr>
        <w:t xml:space="preserve">  Funi</w:t>
      </w:r>
      <w:proofErr w:type="gramEnd"/>
      <w:r w:rsidR="00BB5D85" w:rsidRPr="0098729A">
        <w:rPr>
          <w:sz w:val="24"/>
          <w:szCs w:val="24"/>
        </w:rPr>
        <w:t xml:space="preserve"> tenditrici</w:t>
      </w:r>
    </w:p>
    <w:p w14:paraId="4FA27B9E" w14:textId="77777777" w:rsidR="00BB5D85" w:rsidRPr="0098729A" w:rsidRDefault="00BB5D85" w:rsidP="00DF342F">
      <w:pPr>
        <w:pStyle w:val="Textkrper2"/>
        <w:numPr>
          <w:ilvl w:val="0"/>
          <w:numId w:val="3"/>
        </w:numPr>
        <w:tabs>
          <w:tab w:val="clear" w:pos="360"/>
          <w:tab w:val="num" w:pos="1907"/>
        </w:tabs>
        <w:ind w:left="1843" w:hanging="567"/>
        <w:rPr>
          <w:sz w:val="24"/>
          <w:szCs w:val="24"/>
        </w:rPr>
      </w:pPr>
      <w:r w:rsidRPr="0098729A">
        <w:rPr>
          <w:sz w:val="24"/>
          <w:szCs w:val="24"/>
        </w:rPr>
        <w:t>tensione iniziale;</w:t>
      </w:r>
    </w:p>
    <w:p w14:paraId="276D31BE" w14:textId="77777777" w:rsidR="00BB5D85" w:rsidRPr="0098729A" w:rsidRDefault="00BB5D85" w:rsidP="00DF342F">
      <w:pPr>
        <w:pStyle w:val="Textkrper2"/>
        <w:numPr>
          <w:ilvl w:val="0"/>
          <w:numId w:val="3"/>
        </w:numPr>
        <w:tabs>
          <w:tab w:val="clear" w:pos="360"/>
          <w:tab w:val="num" w:pos="1907"/>
        </w:tabs>
        <w:ind w:left="1843" w:hanging="567"/>
        <w:rPr>
          <w:sz w:val="24"/>
          <w:szCs w:val="24"/>
        </w:rPr>
      </w:pPr>
      <w:r w:rsidRPr="0098729A">
        <w:rPr>
          <w:sz w:val="24"/>
          <w:szCs w:val="24"/>
        </w:rPr>
        <w:t>attrito del dispositivo di tensione.</w:t>
      </w:r>
    </w:p>
    <w:p w14:paraId="231A1B98" w14:textId="77777777" w:rsidR="00BB5D85" w:rsidRPr="0098729A" w:rsidRDefault="00BB5D85" w:rsidP="00BB5D85">
      <w:pPr>
        <w:pStyle w:val="Textkrper2"/>
        <w:tabs>
          <w:tab w:val="num" w:pos="851"/>
        </w:tabs>
        <w:ind w:left="1843" w:hanging="567"/>
        <w:rPr>
          <w:sz w:val="24"/>
          <w:szCs w:val="24"/>
        </w:rPr>
      </w:pPr>
    </w:p>
    <w:p w14:paraId="3BA15A54" w14:textId="77777777" w:rsidR="00C90344" w:rsidRPr="00EE7DC5" w:rsidRDefault="00C90344" w:rsidP="00FD762D">
      <w:pPr>
        <w:pStyle w:val="OITAFTITOLO2"/>
      </w:pPr>
      <w:bookmarkStart w:id="98" w:name="_Toc83533070"/>
    </w:p>
    <w:p w14:paraId="381326A0" w14:textId="77777777" w:rsidR="00BB5D85" w:rsidRDefault="0098729A" w:rsidP="00532ECC">
      <w:pPr>
        <w:pStyle w:val="OITAFTITOLO2"/>
        <w:ind w:left="1080" w:hanging="1080"/>
      </w:pPr>
      <w:bookmarkStart w:id="99" w:name="_Toc139969795"/>
      <w:r w:rsidRPr="00EE7DC5">
        <w:t>2.3.7</w:t>
      </w:r>
      <w:r w:rsidRPr="00EE7DC5">
        <w:tab/>
      </w:r>
      <w:r w:rsidR="00BB5D85">
        <w:t>Armamento</w:t>
      </w:r>
      <w:bookmarkEnd w:id="98"/>
      <w:bookmarkEnd w:id="99"/>
    </w:p>
    <w:p w14:paraId="51BDA75C" w14:textId="77777777" w:rsidR="00BB5D85" w:rsidRPr="0098729A" w:rsidRDefault="00BB5D85" w:rsidP="00BB5D85">
      <w:pPr>
        <w:pStyle w:val="Textkrper"/>
        <w:rPr>
          <w:b/>
          <w:sz w:val="24"/>
          <w:szCs w:val="24"/>
        </w:rPr>
      </w:pPr>
    </w:p>
    <w:p w14:paraId="73CA4917" w14:textId="77777777" w:rsidR="00BB5D85" w:rsidRDefault="00BB5D85" w:rsidP="00690980">
      <w:pPr>
        <w:pStyle w:val="StileCorpodeltestoSinistro0mmSporgente20mm"/>
      </w:pPr>
      <w:r w:rsidRPr="00812A05">
        <w:rPr>
          <w:b/>
        </w:rPr>
        <w:t>2.3.7.1</w:t>
      </w:r>
      <w:r>
        <w:tab/>
        <w:t xml:space="preserve">L’armamento in </w:t>
      </w:r>
      <w:proofErr w:type="gramStart"/>
      <w:r>
        <w:t>se</w:t>
      </w:r>
      <w:proofErr w:type="gramEnd"/>
      <w:r>
        <w:t xml:space="preserve"> stesso e per quanto riguarda il suo ancoraggio alla sede deve essere costruito in modo che rimanga assicurata la sua stabilità rispetto a tutte le possibili sollecitazioni.</w:t>
      </w:r>
    </w:p>
    <w:p w14:paraId="3262DAF0" w14:textId="77777777" w:rsidR="00BB5D85" w:rsidRDefault="00BB5D85" w:rsidP="00690980">
      <w:pPr>
        <w:pStyle w:val="StileCorpodeltestoSinistro0mmSporgente20mm"/>
      </w:pPr>
    </w:p>
    <w:p w14:paraId="1575EC1A"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2.3.7.2</w:t>
      </w:r>
      <w:r w:rsidRPr="00BB5D85">
        <w:rPr>
          <w:rFonts w:ascii="Arial" w:hAnsi="Arial"/>
          <w:lang w:val="it-IT"/>
        </w:rPr>
        <w:tab/>
        <w:t>La massima deviazione della fune su ciascun rullo di appoggio non deve superare il 10%.</w:t>
      </w:r>
    </w:p>
    <w:p w14:paraId="67EF5CC9" w14:textId="77777777" w:rsidR="00BB5D85" w:rsidRPr="00BB5D85" w:rsidRDefault="00BB5D85" w:rsidP="00BB5D85">
      <w:pPr>
        <w:tabs>
          <w:tab w:val="left" w:pos="284"/>
        </w:tabs>
        <w:ind w:left="1134" w:hanging="1134"/>
        <w:jc w:val="both"/>
        <w:rPr>
          <w:rFonts w:ascii="Arial" w:hAnsi="Arial"/>
          <w:lang w:val="it-IT"/>
        </w:rPr>
      </w:pPr>
    </w:p>
    <w:p w14:paraId="64C785D3"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2.3.7.3</w:t>
      </w:r>
      <w:r w:rsidRPr="00BB5D85">
        <w:rPr>
          <w:rFonts w:ascii="Arial" w:hAnsi="Arial"/>
          <w:lang w:val="it-IT"/>
        </w:rPr>
        <w:tab/>
        <w:t xml:space="preserve"> Il diametro „</w:t>
      </w:r>
      <w:proofErr w:type="gramStart"/>
      <w:r w:rsidRPr="00BB5D85">
        <w:rPr>
          <w:rFonts w:ascii="Arial" w:hAnsi="Arial"/>
          <w:lang w:val="it-IT"/>
        </w:rPr>
        <w:t>D“ [</w:t>
      </w:r>
      <w:proofErr w:type="gramEnd"/>
      <w:r w:rsidRPr="00BB5D85">
        <w:rPr>
          <w:rFonts w:ascii="Arial" w:hAnsi="Arial"/>
          <w:lang w:val="it-IT"/>
        </w:rPr>
        <w:t>cm] dei rulli di linea dovrebbe aumentare in relazione all’angolo „</w:t>
      </w:r>
      <w:r>
        <w:rPr>
          <w:rFonts w:ascii="Arial" w:hAnsi="Arial"/>
        </w:rPr>
        <w:sym w:font="Symbol" w:char="F06A"/>
      </w:r>
      <w:r w:rsidRPr="00BB5D85">
        <w:rPr>
          <w:rFonts w:ascii="Arial" w:hAnsi="Arial"/>
          <w:lang w:val="it-IT"/>
        </w:rPr>
        <w:t xml:space="preserve">„ di deviazione, al diametro „d“ [cm] della fune e alla tensione „S“ [N]. Si dovrebbe rispettare la seguente </w:t>
      </w:r>
      <w:proofErr w:type="gramStart"/>
      <w:r w:rsidRPr="00BB5D85">
        <w:rPr>
          <w:rFonts w:ascii="Arial" w:hAnsi="Arial"/>
          <w:lang w:val="it-IT"/>
        </w:rPr>
        <w:t>condizione :</w:t>
      </w:r>
      <w:proofErr w:type="gramEnd"/>
    </w:p>
    <w:p w14:paraId="5565E4B0" w14:textId="77777777" w:rsidR="00BB5D85" w:rsidRPr="00EE7DC5" w:rsidRDefault="00BB5D85" w:rsidP="00BB5D85">
      <w:pPr>
        <w:tabs>
          <w:tab w:val="left" w:pos="284"/>
        </w:tabs>
        <w:ind w:left="709" w:hanging="709"/>
        <w:jc w:val="both"/>
        <w:rPr>
          <w:rFonts w:ascii="Arial" w:hAnsi="Arial"/>
          <w:sz w:val="16"/>
          <w:szCs w:val="16"/>
          <w:lang w:val="it-IT"/>
        </w:rPr>
      </w:pPr>
    </w:p>
    <w:p w14:paraId="41032980" w14:textId="77777777" w:rsidR="00BB5D85" w:rsidRPr="00BB5D85" w:rsidRDefault="00BB5D85" w:rsidP="00BB5D85">
      <w:pPr>
        <w:tabs>
          <w:tab w:val="left" w:pos="284"/>
        </w:tabs>
        <w:ind w:left="709" w:hanging="709"/>
        <w:jc w:val="center"/>
        <w:rPr>
          <w:rFonts w:ascii="Arial" w:hAnsi="Arial"/>
          <w:lang w:val="it-IT"/>
        </w:rPr>
      </w:pPr>
      <w:proofErr w:type="gramStart"/>
      <w:r w:rsidRPr="00BB5D85">
        <w:rPr>
          <w:rFonts w:ascii="Arial" w:hAnsi="Arial"/>
          <w:u w:val="single"/>
          <w:lang w:val="it-IT"/>
        </w:rPr>
        <w:t>S .</w:t>
      </w:r>
      <w:proofErr w:type="gramEnd"/>
      <w:r w:rsidRPr="00BB5D85">
        <w:rPr>
          <w:rFonts w:ascii="Arial" w:hAnsi="Arial"/>
          <w:u w:val="single"/>
          <w:lang w:val="it-IT"/>
        </w:rPr>
        <w:t xml:space="preserve"> tang </w:t>
      </w:r>
      <w:r>
        <w:rPr>
          <w:rFonts w:ascii="Arial" w:hAnsi="Arial"/>
          <w:u w:val="single"/>
        </w:rPr>
        <w:sym w:font="Symbol" w:char="F06A"/>
      </w:r>
      <w:r w:rsidRPr="00BB5D85">
        <w:rPr>
          <w:rFonts w:ascii="Arial" w:hAnsi="Arial"/>
          <w:u w:val="single"/>
          <w:lang w:val="it-IT"/>
        </w:rPr>
        <w:t xml:space="preserve"> </w:t>
      </w:r>
      <w:r w:rsidRPr="00BB5D85">
        <w:rPr>
          <w:rFonts w:ascii="Arial" w:hAnsi="Arial"/>
          <w:lang w:val="it-IT"/>
        </w:rPr>
        <w:t xml:space="preserve"> </w:t>
      </w:r>
      <w:r>
        <w:rPr>
          <w:rFonts w:ascii="Arial" w:hAnsi="Arial"/>
        </w:rPr>
        <w:sym w:font="Symbol" w:char="F040"/>
      </w:r>
      <w:r w:rsidRPr="00BB5D85">
        <w:rPr>
          <w:rFonts w:ascii="Arial" w:hAnsi="Arial"/>
          <w:lang w:val="it-IT"/>
        </w:rPr>
        <w:t xml:space="preserve"> 50 a </w:t>
      </w:r>
      <w:proofErr w:type="gramStart"/>
      <w:r w:rsidRPr="00BB5D85">
        <w:rPr>
          <w:rFonts w:ascii="Arial" w:hAnsi="Arial"/>
          <w:lang w:val="it-IT"/>
        </w:rPr>
        <w:t>80  N</w:t>
      </w:r>
      <w:proofErr w:type="gramEnd"/>
      <w:r w:rsidRPr="00BB5D85">
        <w:rPr>
          <w:rFonts w:ascii="Arial" w:hAnsi="Arial"/>
          <w:lang w:val="it-IT"/>
        </w:rPr>
        <w:t>/cm</w:t>
      </w:r>
      <w:r w:rsidRPr="00BB5D85">
        <w:rPr>
          <w:rFonts w:ascii="Arial" w:hAnsi="Arial"/>
          <w:vertAlign w:val="superscript"/>
          <w:lang w:val="it-IT"/>
        </w:rPr>
        <w:t>2</w:t>
      </w:r>
    </w:p>
    <w:p w14:paraId="315BED1E" w14:textId="77777777" w:rsidR="00BB5D85" w:rsidRPr="00BB5D85" w:rsidRDefault="00BB5D85" w:rsidP="00BB5D85">
      <w:pPr>
        <w:tabs>
          <w:tab w:val="left" w:pos="284"/>
        </w:tabs>
        <w:ind w:left="709" w:hanging="709"/>
        <w:jc w:val="both"/>
        <w:rPr>
          <w:rFonts w:ascii="Arial" w:hAnsi="Arial"/>
          <w:lang w:val="it-IT"/>
        </w:rPr>
      </w:pPr>
      <w:r w:rsidRPr="00BB5D85">
        <w:rPr>
          <w:rFonts w:ascii="Arial" w:hAnsi="Arial"/>
          <w:lang w:val="it-IT"/>
        </w:rPr>
        <w:t xml:space="preserve">          </w:t>
      </w:r>
      <w:r w:rsidRPr="00BB5D85">
        <w:rPr>
          <w:rFonts w:ascii="Arial" w:hAnsi="Arial"/>
          <w:lang w:val="it-IT"/>
        </w:rPr>
        <w:tab/>
      </w:r>
      <w:r w:rsidRPr="00BB5D85">
        <w:rPr>
          <w:rFonts w:ascii="Arial" w:hAnsi="Arial"/>
          <w:lang w:val="it-IT"/>
        </w:rPr>
        <w:tab/>
      </w:r>
      <w:r w:rsidRPr="00BB5D85">
        <w:rPr>
          <w:rFonts w:ascii="Arial" w:hAnsi="Arial"/>
          <w:lang w:val="it-IT"/>
        </w:rPr>
        <w:tab/>
      </w:r>
      <w:r w:rsidRPr="00BB5D85">
        <w:rPr>
          <w:rFonts w:ascii="Arial" w:hAnsi="Arial"/>
          <w:lang w:val="it-IT"/>
        </w:rPr>
        <w:tab/>
      </w:r>
      <w:r w:rsidR="0098729A">
        <w:rPr>
          <w:rFonts w:ascii="Arial" w:hAnsi="Arial"/>
          <w:lang w:val="it-IT"/>
        </w:rPr>
        <w:tab/>
      </w:r>
      <w:r w:rsidRPr="00BB5D85">
        <w:rPr>
          <w:rFonts w:ascii="Arial" w:hAnsi="Arial"/>
          <w:lang w:val="it-IT"/>
        </w:rPr>
        <w:t xml:space="preserve"> </w:t>
      </w:r>
      <w:proofErr w:type="gramStart"/>
      <w:r w:rsidRPr="00BB5D85">
        <w:rPr>
          <w:rFonts w:ascii="Arial" w:hAnsi="Arial"/>
          <w:lang w:val="it-IT"/>
        </w:rPr>
        <w:t>d .</w:t>
      </w:r>
      <w:proofErr w:type="gramEnd"/>
      <w:r w:rsidRPr="00BB5D85">
        <w:rPr>
          <w:rFonts w:ascii="Arial" w:hAnsi="Arial"/>
          <w:lang w:val="it-IT"/>
        </w:rPr>
        <w:t xml:space="preserve"> D</w:t>
      </w:r>
    </w:p>
    <w:p w14:paraId="2EA454AB" w14:textId="77777777" w:rsidR="00BB5D85" w:rsidRPr="0098729A" w:rsidRDefault="00BB5D85" w:rsidP="00BB5D85">
      <w:pPr>
        <w:tabs>
          <w:tab w:val="left" w:pos="284"/>
        </w:tabs>
        <w:ind w:left="709" w:hanging="709"/>
        <w:jc w:val="both"/>
        <w:rPr>
          <w:rFonts w:ascii="Arial" w:hAnsi="Arial"/>
          <w:lang w:val="it-IT"/>
        </w:rPr>
      </w:pPr>
    </w:p>
    <w:p w14:paraId="7150E382" w14:textId="77777777" w:rsidR="00BB5D85" w:rsidRDefault="000F0E95" w:rsidP="00BB5D85">
      <w:pPr>
        <w:pStyle w:val="berschrift1"/>
        <w:ind w:left="1134" w:hanging="1134"/>
        <w:jc w:val="both"/>
        <w:rPr>
          <w:b w:val="0"/>
          <w:sz w:val="24"/>
        </w:rPr>
      </w:pPr>
      <w:r>
        <w:rPr>
          <w:b w:val="0"/>
          <w:sz w:val="24"/>
        </w:rPr>
        <w:tab/>
      </w:r>
      <w:r w:rsidR="00BB5D85">
        <w:rPr>
          <w:b w:val="0"/>
          <w:sz w:val="24"/>
        </w:rPr>
        <w:t>Altri valori possono essere accettati qualora si dimostri che il materiale usato può sopportare carichi maggiori.</w:t>
      </w:r>
    </w:p>
    <w:p w14:paraId="4734E5B1" w14:textId="77777777" w:rsidR="00BB5D85" w:rsidRPr="00BB5D85" w:rsidRDefault="00BB5D85" w:rsidP="00BB5D85">
      <w:pPr>
        <w:ind w:left="1134" w:hanging="1134"/>
        <w:jc w:val="both"/>
        <w:rPr>
          <w:rFonts w:ascii="Arial" w:hAnsi="Arial"/>
          <w:lang w:val="it-IT"/>
        </w:rPr>
      </w:pPr>
    </w:p>
    <w:p w14:paraId="535C8DB1" w14:textId="77777777" w:rsidR="00BB5D85" w:rsidRPr="000F0E95" w:rsidRDefault="00BB5D85" w:rsidP="000F0E95">
      <w:pPr>
        <w:pStyle w:val="Textkrper-Zeileneinzug"/>
        <w:ind w:left="1134" w:hanging="54"/>
        <w:rPr>
          <w:sz w:val="24"/>
        </w:rPr>
      </w:pPr>
      <w:r w:rsidRPr="000F0E95">
        <w:rPr>
          <w:sz w:val="24"/>
        </w:rPr>
        <w:tab/>
      </w:r>
      <w:r w:rsidRPr="000F0E95">
        <w:rPr>
          <w:sz w:val="24"/>
        </w:rPr>
        <w:tab/>
        <w:t>Inoltre il diametro „</w:t>
      </w:r>
      <w:proofErr w:type="gramStart"/>
      <w:r w:rsidRPr="000F0E95">
        <w:rPr>
          <w:sz w:val="24"/>
        </w:rPr>
        <w:t>D“ non</w:t>
      </w:r>
      <w:proofErr w:type="gramEnd"/>
      <w:r w:rsidRPr="000F0E95">
        <w:rPr>
          <w:sz w:val="24"/>
        </w:rPr>
        <w:t xml:space="preserve"> dovrebbe essere inferiore a 8 d.</w:t>
      </w:r>
    </w:p>
    <w:p w14:paraId="20B4A9B4" w14:textId="77777777" w:rsidR="00BB5D85" w:rsidRPr="000F0E95" w:rsidRDefault="00BB5D85" w:rsidP="00BB5D85">
      <w:pPr>
        <w:pStyle w:val="Textkrper"/>
        <w:rPr>
          <w:sz w:val="24"/>
          <w:szCs w:val="24"/>
        </w:rPr>
      </w:pPr>
    </w:p>
    <w:p w14:paraId="4DDF0F2B" w14:textId="77777777" w:rsidR="00BB5D85" w:rsidRPr="00EE7DC5" w:rsidRDefault="00BB5D85" w:rsidP="00BB5D85">
      <w:pPr>
        <w:pStyle w:val="Textkrper"/>
        <w:rPr>
          <w:sz w:val="24"/>
          <w:szCs w:val="24"/>
        </w:rPr>
      </w:pPr>
    </w:p>
    <w:p w14:paraId="0155C7FB" w14:textId="77777777" w:rsidR="00BB5D85" w:rsidRPr="00BB5D85" w:rsidRDefault="008D00D5" w:rsidP="00532ECC">
      <w:pPr>
        <w:pStyle w:val="OITAFTITOLO2"/>
        <w:ind w:left="1080" w:hanging="1080"/>
      </w:pPr>
      <w:bookmarkStart w:id="100" w:name="_Toc83533071"/>
      <w:r>
        <w:br w:type="page"/>
      </w:r>
      <w:bookmarkStart w:id="101" w:name="_Toc139969796"/>
      <w:r w:rsidR="000F0E95" w:rsidRPr="00EE7DC5">
        <w:lastRenderedPageBreak/>
        <w:t>2.3.8</w:t>
      </w:r>
      <w:r w:rsidR="000F0E95" w:rsidRPr="00EE7DC5">
        <w:tab/>
      </w:r>
      <w:r w:rsidR="00BB5D85" w:rsidRPr="00BB5D85">
        <w:t>Argani</w:t>
      </w:r>
      <w:bookmarkEnd w:id="100"/>
      <w:bookmarkEnd w:id="101"/>
    </w:p>
    <w:p w14:paraId="52E5961D" w14:textId="77777777" w:rsidR="00BB5D85" w:rsidRPr="00BB5D85" w:rsidRDefault="00BB5D85" w:rsidP="00BB5D85">
      <w:pPr>
        <w:tabs>
          <w:tab w:val="left" w:pos="284"/>
        </w:tabs>
        <w:ind w:left="708"/>
        <w:jc w:val="both"/>
        <w:rPr>
          <w:rFonts w:ascii="Arial" w:hAnsi="Arial"/>
          <w:lang w:val="it-IT"/>
        </w:rPr>
      </w:pPr>
    </w:p>
    <w:p w14:paraId="4CBCBDA3"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2.3.8.1</w:t>
      </w:r>
      <w:r w:rsidRPr="00BB5D85">
        <w:rPr>
          <w:rFonts w:ascii="Arial" w:hAnsi="Arial"/>
          <w:lang w:val="it-IT"/>
        </w:rPr>
        <w:tab/>
        <w:t>L’argano principale deve consentire il sicuro avviamento dell’impianto anche nelle peggiori con</w:t>
      </w:r>
      <w:r w:rsidR="000A6C73">
        <w:rPr>
          <w:rFonts w:ascii="Arial" w:hAnsi="Arial"/>
          <w:lang w:val="it-IT"/>
        </w:rPr>
        <w:t xml:space="preserve">dizioni di carico. </w:t>
      </w:r>
      <w:r w:rsidRPr="00BB5D85">
        <w:rPr>
          <w:rFonts w:ascii="Arial" w:hAnsi="Arial"/>
          <w:lang w:val="it-IT"/>
        </w:rPr>
        <w:t>Si dovrà tener conto delle condizioni più sfavorevoli, dipendenti dall’andamento proprio della linea e dalle eventuali prescrizioni di esercizio</w:t>
      </w:r>
    </w:p>
    <w:p w14:paraId="7FC3F91E" w14:textId="77777777" w:rsidR="00BB5D85" w:rsidRDefault="00BB5D85" w:rsidP="00690980">
      <w:pPr>
        <w:pStyle w:val="StileCorpodeltestoSinistro0mmSporgente20mm"/>
      </w:pPr>
    </w:p>
    <w:p w14:paraId="1C38EB1D"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2.3.8.2</w:t>
      </w:r>
      <w:r w:rsidRPr="00BB5D85">
        <w:rPr>
          <w:rFonts w:ascii="Arial" w:hAnsi="Arial"/>
          <w:lang w:val="it-IT"/>
        </w:rPr>
        <w:tab/>
        <w:t>Tenendo conto dell’attuale stato dell’arte, si possono adottare le seguenti velocità massime:</w:t>
      </w:r>
    </w:p>
    <w:p w14:paraId="4EA06AB6" w14:textId="77777777" w:rsidR="00BB5D85" w:rsidRPr="00BB5D85" w:rsidRDefault="00BB5D85" w:rsidP="00BB5D85">
      <w:pPr>
        <w:tabs>
          <w:tab w:val="left" w:pos="284"/>
        </w:tabs>
        <w:ind w:left="1134" w:hanging="1134"/>
        <w:jc w:val="both"/>
        <w:rPr>
          <w:rFonts w:ascii="Arial" w:hAnsi="Arial"/>
          <w:lang w:val="it-IT"/>
        </w:rPr>
      </w:pPr>
      <w:r w:rsidRPr="00BB5D85">
        <w:rPr>
          <w:rFonts w:ascii="Arial" w:hAnsi="Arial"/>
          <w:lang w:val="it-IT"/>
        </w:rPr>
        <w:tab/>
      </w:r>
      <w:r w:rsidRPr="00BB5D85">
        <w:rPr>
          <w:rFonts w:ascii="Arial" w:hAnsi="Arial"/>
          <w:lang w:val="it-IT"/>
        </w:rPr>
        <w:tab/>
        <w:t>- piani inclinati mossi da argani a puleggia: 14 m/s;</w:t>
      </w:r>
    </w:p>
    <w:p w14:paraId="7B2AA447" w14:textId="77777777" w:rsidR="00BB5D85" w:rsidRPr="00BB5D85" w:rsidRDefault="00BB5D85" w:rsidP="00BB5D85">
      <w:pPr>
        <w:tabs>
          <w:tab w:val="left" w:pos="284"/>
        </w:tabs>
        <w:ind w:left="1134" w:hanging="1134"/>
        <w:jc w:val="both"/>
        <w:rPr>
          <w:rFonts w:ascii="Arial" w:hAnsi="Arial"/>
          <w:lang w:val="it-IT"/>
        </w:rPr>
      </w:pPr>
      <w:r w:rsidRPr="00BB5D85">
        <w:rPr>
          <w:rFonts w:ascii="Arial" w:hAnsi="Arial"/>
          <w:lang w:val="it-IT"/>
        </w:rPr>
        <w:tab/>
      </w:r>
      <w:r w:rsidRPr="00BB5D85">
        <w:rPr>
          <w:rFonts w:ascii="Arial" w:hAnsi="Arial"/>
          <w:lang w:val="it-IT"/>
        </w:rPr>
        <w:tab/>
        <w:t xml:space="preserve">- piani inclinati mossi da argani a </w:t>
      </w:r>
      <w:proofErr w:type="gramStart"/>
      <w:r w:rsidRPr="00BB5D85">
        <w:rPr>
          <w:rFonts w:ascii="Arial" w:hAnsi="Arial"/>
          <w:lang w:val="it-IT"/>
        </w:rPr>
        <w:t xml:space="preserve">tamburo:   </w:t>
      </w:r>
      <w:proofErr w:type="gramEnd"/>
      <w:r w:rsidRPr="00BB5D85">
        <w:rPr>
          <w:rFonts w:ascii="Arial" w:hAnsi="Arial"/>
          <w:lang w:val="it-IT"/>
        </w:rPr>
        <w:t>8 m/s</w:t>
      </w:r>
    </w:p>
    <w:p w14:paraId="2DED21AB" w14:textId="77777777" w:rsidR="00BB5D85" w:rsidRPr="00BB5D85" w:rsidRDefault="00BB5D85" w:rsidP="00BB5D85">
      <w:pPr>
        <w:tabs>
          <w:tab w:val="left" w:pos="284"/>
        </w:tabs>
        <w:ind w:left="1134" w:hanging="1134"/>
        <w:jc w:val="both"/>
        <w:rPr>
          <w:rFonts w:ascii="Arial" w:hAnsi="Arial"/>
          <w:lang w:val="it-IT"/>
        </w:rPr>
      </w:pPr>
    </w:p>
    <w:p w14:paraId="7D3169EB" w14:textId="77777777" w:rsidR="00BB5D85" w:rsidRPr="00BB5D85" w:rsidRDefault="00BB5D85" w:rsidP="00BB5D85">
      <w:pPr>
        <w:tabs>
          <w:tab w:val="left" w:pos="284"/>
        </w:tabs>
        <w:ind w:left="1134" w:hanging="1134"/>
        <w:jc w:val="both"/>
        <w:rPr>
          <w:rFonts w:ascii="Arial" w:hAnsi="Arial"/>
          <w:lang w:val="it-IT"/>
        </w:rPr>
      </w:pPr>
      <w:r w:rsidRPr="00BB5D85">
        <w:rPr>
          <w:rFonts w:ascii="Arial" w:hAnsi="Arial"/>
          <w:lang w:val="it-IT"/>
        </w:rPr>
        <w:tab/>
      </w:r>
      <w:r w:rsidRPr="00BB5D85">
        <w:rPr>
          <w:rFonts w:ascii="Arial" w:hAnsi="Arial"/>
          <w:lang w:val="it-IT"/>
        </w:rPr>
        <w:tab/>
        <w:t xml:space="preserve">È importante che l’argano possa azionare l’impianto anche alla velocità di ispezione, cioè a 0,3 </w:t>
      </w:r>
      <w:r>
        <w:rPr>
          <w:rFonts w:ascii="Arial" w:hAnsi="Arial"/>
        </w:rPr>
        <w:sym w:font="Symbol" w:char="F0B8"/>
      </w:r>
      <w:r w:rsidRPr="00BB5D85">
        <w:rPr>
          <w:rFonts w:ascii="Arial" w:hAnsi="Arial"/>
          <w:lang w:val="it-IT"/>
        </w:rPr>
        <w:t xml:space="preserve"> 0,5 m/s.</w:t>
      </w:r>
    </w:p>
    <w:p w14:paraId="6BB9638A" w14:textId="77777777" w:rsidR="00BB5D85" w:rsidRDefault="00BB5D85" w:rsidP="00690980">
      <w:pPr>
        <w:pStyle w:val="StileCorpodeltestoSinistro0mmSporgente20mm"/>
      </w:pPr>
    </w:p>
    <w:p w14:paraId="422C990C"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2.3.8.3</w:t>
      </w:r>
      <w:r w:rsidRPr="00BB5D85">
        <w:rPr>
          <w:rFonts w:ascii="Arial" w:hAnsi="Arial"/>
          <w:lang w:val="it-IT"/>
        </w:rPr>
        <w:tab/>
        <w:t>L’angolo di avvolgimento della fune sulla puleggia motrice deve essere tale da assicurare la trasmissione del moto alla fune stessa nelle peggiori condizioni. Per ottenere questo, si deve tenere conto del rapporto tra le tensioni dei due capi di fune all’argano, valutando altresì le forze d’inerzia dovute all’avviamento e all’arresto.</w:t>
      </w:r>
    </w:p>
    <w:p w14:paraId="43F83B33" w14:textId="77777777" w:rsidR="00BB5D85" w:rsidRPr="00BB5D85" w:rsidRDefault="00BB5D85" w:rsidP="00BB5D85">
      <w:pPr>
        <w:tabs>
          <w:tab w:val="left" w:pos="284"/>
        </w:tabs>
        <w:ind w:left="1134" w:hanging="1134"/>
        <w:jc w:val="both"/>
        <w:rPr>
          <w:rFonts w:ascii="Arial" w:hAnsi="Arial"/>
          <w:lang w:val="it-IT"/>
        </w:rPr>
      </w:pPr>
    </w:p>
    <w:p w14:paraId="2503E533" w14:textId="77777777" w:rsidR="00BB5D85" w:rsidRPr="00BB5D85" w:rsidRDefault="00BB5D85" w:rsidP="00BB5D85">
      <w:pPr>
        <w:tabs>
          <w:tab w:val="left" w:pos="284"/>
        </w:tabs>
        <w:ind w:left="1134" w:hanging="1134"/>
        <w:jc w:val="both"/>
        <w:rPr>
          <w:rFonts w:ascii="Arial" w:hAnsi="Arial"/>
          <w:lang w:val="it-IT"/>
        </w:rPr>
      </w:pPr>
      <w:r w:rsidRPr="00BB5D85">
        <w:rPr>
          <w:rFonts w:ascii="Arial" w:hAnsi="Arial"/>
          <w:lang w:val="it-IT"/>
        </w:rPr>
        <w:tab/>
      </w:r>
      <w:r w:rsidRPr="00BB5D85">
        <w:rPr>
          <w:rFonts w:ascii="Arial" w:hAnsi="Arial"/>
          <w:lang w:val="it-IT"/>
        </w:rPr>
        <w:tab/>
        <w:t xml:space="preserve">I coefficienti medi di attrito tra </w:t>
      </w:r>
      <w:proofErr w:type="gramStart"/>
      <w:r w:rsidRPr="00BB5D85">
        <w:rPr>
          <w:rFonts w:ascii="Arial" w:hAnsi="Arial"/>
          <w:lang w:val="it-IT"/>
        </w:rPr>
        <w:t>le fune</w:t>
      </w:r>
      <w:proofErr w:type="gramEnd"/>
      <w:r w:rsidRPr="00BB5D85">
        <w:rPr>
          <w:rFonts w:ascii="Arial" w:hAnsi="Arial"/>
          <w:lang w:val="it-IT"/>
        </w:rPr>
        <w:t xml:space="preserve"> e la gola</w:t>
      </w:r>
      <w:r w:rsidR="00974F97">
        <w:rPr>
          <w:rFonts w:ascii="Arial" w:hAnsi="Arial"/>
          <w:lang w:val="it-IT"/>
        </w:rPr>
        <w:t xml:space="preserve"> della puleggia sono i seguenti</w:t>
      </w:r>
      <w:r w:rsidRPr="00BB5D85">
        <w:rPr>
          <w:rFonts w:ascii="Arial" w:hAnsi="Arial"/>
          <w:lang w:val="it-IT"/>
        </w:rPr>
        <w:t>:</w:t>
      </w:r>
    </w:p>
    <w:p w14:paraId="217CAEEB" w14:textId="77777777" w:rsidR="00BB5D85" w:rsidRPr="00BB5D85" w:rsidRDefault="00974F97" w:rsidP="00BB5D85">
      <w:pPr>
        <w:tabs>
          <w:tab w:val="left" w:pos="284"/>
        </w:tabs>
        <w:ind w:left="1134" w:hanging="1134"/>
        <w:jc w:val="both"/>
        <w:rPr>
          <w:rFonts w:ascii="Arial" w:hAnsi="Arial"/>
          <w:lang w:val="it-IT"/>
        </w:rPr>
      </w:pPr>
      <w:r>
        <w:rPr>
          <w:rFonts w:ascii="Arial" w:hAnsi="Arial"/>
          <w:lang w:val="it-IT"/>
        </w:rPr>
        <w:tab/>
      </w:r>
      <w:r>
        <w:rPr>
          <w:rFonts w:ascii="Arial" w:hAnsi="Arial"/>
          <w:lang w:val="it-IT"/>
        </w:rPr>
        <w:tab/>
        <w:t>- gola senza guarnizione</w:t>
      </w:r>
      <w:r w:rsidR="00BB5D85" w:rsidRPr="00BB5D85">
        <w:rPr>
          <w:rFonts w:ascii="Arial" w:hAnsi="Arial"/>
          <w:lang w:val="it-IT"/>
        </w:rPr>
        <w:t>: 0,10</w:t>
      </w:r>
    </w:p>
    <w:p w14:paraId="474F3B99" w14:textId="77777777" w:rsidR="00BB5D85" w:rsidRPr="00BB5D85" w:rsidRDefault="00974F97" w:rsidP="00BB5D85">
      <w:pPr>
        <w:tabs>
          <w:tab w:val="left" w:pos="284"/>
        </w:tabs>
        <w:ind w:left="1134" w:hanging="1134"/>
        <w:jc w:val="both"/>
        <w:rPr>
          <w:rFonts w:ascii="Arial" w:hAnsi="Arial"/>
          <w:lang w:val="it-IT"/>
        </w:rPr>
      </w:pPr>
      <w:r>
        <w:rPr>
          <w:rFonts w:ascii="Arial" w:hAnsi="Arial"/>
          <w:lang w:val="it-IT"/>
        </w:rPr>
        <w:tab/>
      </w:r>
      <w:r>
        <w:rPr>
          <w:rFonts w:ascii="Arial" w:hAnsi="Arial"/>
          <w:lang w:val="it-IT"/>
        </w:rPr>
        <w:tab/>
        <w:t>- gola guarnita con gomma</w:t>
      </w:r>
      <w:r w:rsidR="00BB5D85" w:rsidRPr="00BB5D85">
        <w:rPr>
          <w:rFonts w:ascii="Arial" w:hAnsi="Arial"/>
          <w:lang w:val="it-IT"/>
        </w:rPr>
        <w:t xml:space="preserve">: 0,20 </w:t>
      </w:r>
      <w:r w:rsidR="00BB5D85">
        <w:rPr>
          <w:rFonts w:ascii="Arial" w:hAnsi="Arial"/>
        </w:rPr>
        <w:sym w:font="Symbol" w:char="F0B8"/>
      </w:r>
      <w:r w:rsidR="00BB5D85" w:rsidRPr="00BB5D85">
        <w:rPr>
          <w:rFonts w:ascii="Arial" w:hAnsi="Arial"/>
          <w:lang w:val="it-IT"/>
        </w:rPr>
        <w:t xml:space="preserve"> 0,25</w:t>
      </w:r>
    </w:p>
    <w:p w14:paraId="45AE2856" w14:textId="77777777" w:rsidR="0098729A" w:rsidRDefault="00BB5D85" w:rsidP="0098729A">
      <w:pPr>
        <w:pStyle w:val="Textkrper"/>
        <w:tabs>
          <w:tab w:val="left" w:pos="1260"/>
        </w:tabs>
        <w:ind w:left="1134"/>
        <w:rPr>
          <w:sz w:val="24"/>
          <w:szCs w:val="24"/>
        </w:rPr>
      </w:pPr>
      <w:r w:rsidRPr="0098729A">
        <w:rPr>
          <w:sz w:val="24"/>
          <w:szCs w:val="24"/>
        </w:rPr>
        <w:t>- per altri materiali non compresi nella precedente lista dovrà</w:t>
      </w:r>
      <w:r w:rsidR="0098729A">
        <w:rPr>
          <w:sz w:val="24"/>
          <w:szCs w:val="24"/>
        </w:rPr>
        <w:t xml:space="preserve"> essere giustificato</w:t>
      </w:r>
    </w:p>
    <w:p w14:paraId="454E3738" w14:textId="77777777" w:rsidR="00BB5D85" w:rsidRPr="0098729A" w:rsidRDefault="0098729A" w:rsidP="0098729A">
      <w:pPr>
        <w:pStyle w:val="Textkrper"/>
        <w:tabs>
          <w:tab w:val="left" w:pos="1260"/>
        </w:tabs>
        <w:ind w:left="1134"/>
        <w:rPr>
          <w:sz w:val="24"/>
          <w:szCs w:val="24"/>
        </w:rPr>
      </w:pPr>
      <w:r>
        <w:rPr>
          <w:sz w:val="24"/>
          <w:szCs w:val="24"/>
        </w:rPr>
        <w:t xml:space="preserve">  il</w:t>
      </w:r>
      <w:r w:rsidR="00BB5D85" w:rsidRPr="0098729A">
        <w:rPr>
          <w:sz w:val="24"/>
          <w:szCs w:val="24"/>
        </w:rPr>
        <w:t xml:space="preserve"> valore del coefficiente d’attrito adottato.</w:t>
      </w:r>
    </w:p>
    <w:p w14:paraId="64A94039" w14:textId="77777777" w:rsidR="00BB5D85" w:rsidRPr="0098729A" w:rsidRDefault="00BB5D85" w:rsidP="00690980">
      <w:pPr>
        <w:pStyle w:val="StileCorpodeltestoSinistro0mmSporgente20mm"/>
        <w:rPr>
          <w:szCs w:val="24"/>
        </w:rPr>
      </w:pPr>
    </w:p>
    <w:p w14:paraId="4C11C597" w14:textId="77777777" w:rsidR="00BB5D85" w:rsidRPr="0098729A" w:rsidRDefault="00BB5D85" w:rsidP="00BB5D85">
      <w:pPr>
        <w:pStyle w:val="Textkrper-Zeileneinzug"/>
        <w:ind w:left="1134" w:hanging="1134"/>
        <w:rPr>
          <w:sz w:val="24"/>
        </w:rPr>
      </w:pPr>
      <w:r w:rsidRPr="00812A05">
        <w:rPr>
          <w:b/>
          <w:sz w:val="24"/>
        </w:rPr>
        <w:t>2.3.8.4</w:t>
      </w:r>
      <w:r w:rsidRPr="0098729A">
        <w:rPr>
          <w:sz w:val="24"/>
        </w:rPr>
        <w:tab/>
        <w:t>Il diametro minimo delle pulegge motrici e di rinvio sarà almeno 60 volte il diametro della fune. Il diametro del tamburo dell’argano dovrà essere al minimo pari a 40 volte il diametro della fune.</w:t>
      </w:r>
    </w:p>
    <w:p w14:paraId="60D6077F" w14:textId="77777777" w:rsidR="00BB5D85" w:rsidRPr="00BB5D85" w:rsidRDefault="00BB5D85" w:rsidP="00BB5D85">
      <w:pPr>
        <w:tabs>
          <w:tab w:val="left" w:pos="284"/>
        </w:tabs>
        <w:ind w:left="1134" w:hanging="1134"/>
        <w:jc w:val="both"/>
        <w:rPr>
          <w:rFonts w:ascii="Arial" w:hAnsi="Arial"/>
          <w:lang w:val="it-IT"/>
        </w:rPr>
      </w:pPr>
    </w:p>
    <w:p w14:paraId="0DEA8495"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2.3.8.5</w:t>
      </w:r>
      <w:r w:rsidRPr="00BB5D85">
        <w:rPr>
          <w:rFonts w:ascii="Arial" w:hAnsi="Arial"/>
          <w:lang w:val="it-IT"/>
        </w:rPr>
        <w:tab/>
        <w:t xml:space="preserve">Ogni argano deve essere equipaggiato con due freni che lavorano in modo indipendente; uno dei freni deve esercitare la sua azione direttamente sulla puleggia motrice o sul tamburo dell’argano. L’azione dei freni deve essere di tipo </w:t>
      </w:r>
      <w:proofErr w:type="gramStart"/>
      <w:r w:rsidRPr="00BB5D85">
        <w:rPr>
          <w:rFonts w:ascii="Arial" w:hAnsi="Arial"/>
          <w:lang w:val="it-IT"/>
        </w:rPr>
        <w:t>“ negativo</w:t>
      </w:r>
      <w:proofErr w:type="gramEnd"/>
      <w:r w:rsidRPr="00BB5D85">
        <w:rPr>
          <w:rFonts w:ascii="Arial" w:hAnsi="Arial"/>
          <w:lang w:val="it-IT"/>
        </w:rPr>
        <w:t xml:space="preserve">”. Se necessario si deve provvedere a dotare l’argano di un freno regolabile a mano. </w:t>
      </w:r>
    </w:p>
    <w:p w14:paraId="78ECFBC0" w14:textId="77777777" w:rsidR="00BB5D85" w:rsidRPr="00BB5D85" w:rsidRDefault="00BB5D85" w:rsidP="00BB5D85">
      <w:pPr>
        <w:tabs>
          <w:tab w:val="left" w:pos="284"/>
        </w:tabs>
        <w:ind w:left="1134" w:hanging="1134"/>
        <w:jc w:val="both"/>
        <w:rPr>
          <w:rFonts w:ascii="Arial" w:hAnsi="Arial"/>
          <w:lang w:val="it-IT"/>
        </w:rPr>
      </w:pPr>
    </w:p>
    <w:p w14:paraId="3682FAB9"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2.3.8.6</w:t>
      </w:r>
      <w:r w:rsidRPr="00BB5D85">
        <w:rPr>
          <w:rFonts w:ascii="Arial" w:hAnsi="Arial"/>
          <w:lang w:val="it-IT"/>
        </w:rPr>
        <w:tab/>
        <w:t>Ciascun sistema frenante deve poter determinare valori della decelerazione media, valutata come rapporto fra il quadrato della velocità posseduta dall’impianto ed il doppio dello spazio di arresto, compresi fra 0,2 m/s</w:t>
      </w:r>
      <w:r w:rsidRPr="00BB5D85">
        <w:rPr>
          <w:rFonts w:ascii="Arial" w:hAnsi="Arial"/>
          <w:vertAlign w:val="superscript"/>
          <w:lang w:val="it-IT"/>
        </w:rPr>
        <w:t>2</w:t>
      </w:r>
      <w:r w:rsidRPr="00BB5D85">
        <w:rPr>
          <w:rFonts w:ascii="Arial" w:hAnsi="Arial"/>
          <w:lang w:val="it-IT"/>
        </w:rPr>
        <w:t xml:space="preserve"> e 2 m/s</w:t>
      </w:r>
      <w:r w:rsidRPr="00BB5D85">
        <w:rPr>
          <w:rFonts w:ascii="Arial" w:hAnsi="Arial"/>
          <w:vertAlign w:val="superscript"/>
          <w:lang w:val="it-IT"/>
        </w:rPr>
        <w:t>2</w:t>
      </w:r>
      <w:r w:rsidRPr="00BB5D85">
        <w:rPr>
          <w:rFonts w:ascii="Arial" w:hAnsi="Arial"/>
          <w:lang w:val="it-IT"/>
        </w:rPr>
        <w:t>, anche nelle condizioni più sfavorevoli di carico trascinante. Nella determinazione dei valori di decelerazione si dovrà comunque tenere conto della risultanza dell’analisi dei rischi.</w:t>
      </w:r>
    </w:p>
    <w:p w14:paraId="59D95C5A" w14:textId="77777777" w:rsidR="00BB5D85" w:rsidRPr="00BB5D85" w:rsidRDefault="00BB5D85" w:rsidP="00BB5D85">
      <w:pPr>
        <w:tabs>
          <w:tab w:val="left" w:pos="284"/>
        </w:tabs>
        <w:ind w:left="1134" w:hanging="1134"/>
        <w:jc w:val="both"/>
        <w:rPr>
          <w:rFonts w:ascii="Arial" w:hAnsi="Arial"/>
          <w:lang w:val="it-IT"/>
        </w:rPr>
      </w:pPr>
    </w:p>
    <w:p w14:paraId="02B8DE09" w14:textId="77777777" w:rsidR="00BB5D85" w:rsidRPr="00BB5D85" w:rsidRDefault="00BB5D85" w:rsidP="00BB5D85">
      <w:pPr>
        <w:tabs>
          <w:tab w:val="left" w:pos="284"/>
        </w:tabs>
        <w:ind w:left="1134" w:hanging="1134"/>
        <w:jc w:val="both"/>
        <w:rPr>
          <w:rFonts w:ascii="Arial" w:hAnsi="Arial"/>
          <w:lang w:val="it-IT"/>
        </w:rPr>
      </w:pPr>
    </w:p>
    <w:p w14:paraId="092AC3FC" w14:textId="77777777" w:rsidR="00BB5D85" w:rsidRDefault="008D00D5" w:rsidP="00532ECC">
      <w:pPr>
        <w:pStyle w:val="OITAFTITOLO2"/>
        <w:ind w:left="1080" w:hanging="1080"/>
      </w:pPr>
      <w:bookmarkStart w:id="102" w:name="_Toc83533072"/>
      <w:r>
        <w:br w:type="page"/>
      </w:r>
      <w:bookmarkStart w:id="103" w:name="_Toc139969797"/>
      <w:r w:rsidR="00BB5D85" w:rsidRPr="00EE7DC5">
        <w:lastRenderedPageBreak/>
        <w:t>2.3.9</w:t>
      </w:r>
      <w:r w:rsidR="00BB5D85" w:rsidRPr="00EE7DC5">
        <w:tab/>
      </w:r>
      <w:r w:rsidR="00BB5D85">
        <w:t>Dispositivi di tensione</w:t>
      </w:r>
      <w:bookmarkEnd w:id="102"/>
      <w:bookmarkEnd w:id="103"/>
    </w:p>
    <w:p w14:paraId="48AD3D51" w14:textId="77777777" w:rsidR="00BB5D85" w:rsidRPr="00BB5D85" w:rsidRDefault="00BB5D85" w:rsidP="00BB5D85">
      <w:pPr>
        <w:tabs>
          <w:tab w:val="left" w:pos="284"/>
        </w:tabs>
        <w:ind w:left="1134" w:hanging="1134"/>
        <w:jc w:val="both"/>
        <w:rPr>
          <w:rFonts w:ascii="Arial" w:hAnsi="Arial"/>
          <w:lang w:val="it-IT"/>
        </w:rPr>
      </w:pPr>
    </w:p>
    <w:p w14:paraId="391621B0" w14:textId="77777777" w:rsidR="00BB5D85" w:rsidRPr="00BB5D85" w:rsidRDefault="00BB5D85" w:rsidP="00BB5D85">
      <w:pPr>
        <w:ind w:left="1134" w:hanging="1134"/>
        <w:jc w:val="both"/>
        <w:rPr>
          <w:rFonts w:ascii="Arial" w:hAnsi="Arial"/>
          <w:lang w:val="it-IT"/>
        </w:rPr>
      </w:pPr>
      <w:r w:rsidRPr="00812A05">
        <w:rPr>
          <w:rFonts w:ascii="Arial" w:hAnsi="Arial"/>
          <w:b/>
          <w:lang w:val="it-IT"/>
        </w:rPr>
        <w:t>2.3.9.1</w:t>
      </w:r>
      <w:r w:rsidRPr="00BB5D85">
        <w:rPr>
          <w:rFonts w:ascii="Arial" w:hAnsi="Arial"/>
          <w:lang w:val="it-IT"/>
        </w:rPr>
        <w:tab/>
        <w:t>Qualora sia presente la fune zavorra questa deve essere messa in tensione da contrappesi o da altri dispositivi idonei.</w:t>
      </w:r>
    </w:p>
    <w:p w14:paraId="21171C41" w14:textId="77777777" w:rsidR="00BB5D85" w:rsidRPr="00BB5D85" w:rsidRDefault="00BB5D85" w:rsidP="00BB5D85">
      <w:pPr>
        <w:tabs>
          <w:tab w:val="left" w:pos="284"/>
        </w:tabs>
        <w:ind w:left="1134" w:hanging="1134"/>
        <w:jc w:val="both"/>
        <w:rPr>
          <w:rFonts w:ascii="Arial" w:hAnsi="Arial"/>
          <w:lang w:val="it-IT"/>
        </w:rPr>
      </w:pPr>
    </w:p>
    <w:p w14:paraId="0EA3AFC0"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2.3.9.2</w:t>
      </w:r>
      <w:r w:rsidRPr="00BB5D85">
        <w:rPr>
          <w:rFonts w:ascii="Arial" w:hAnsi="Arial"/>
          <w:lang w:val="it-IT"/>
        </w:rPr>
        <w:tab/>
        <w:t>I contrappesi sospesi devono essere guidati per evitare movimenti rotatori.</w:t>
      </w:r>
    </w:p>
    <w:p w14:paraId="389A0CD3" w14:textId="77777777" w:rsidR="00BB5D85" w:rsidRPr="00BB5D85" w:rsidRDefault="00BB5D85" w:rsidP="00BB5D85">
      <w:pPr>
        <w:tabs>
          <w:tab w:val="left" w:pos="284"/>
        </w:tabs>
        <w:ind w:left="1134" w:hanging="1134"/>
        <w:jc w:val="both"/>
        <w:rPr>
          <w:rFonts w:ascii="Arial" w:hAnsi="Arial"/>
          <w:lang w:val="it-IT"/>
        </w:rPr>
      </w:pPr>
    </w:p>
    <w:p w14:paraId="08EADDB6"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2.3.9.3</w:t>
      </w:r>
      <w:r w:rsidRPr="00BB5D85">
        <w:rPr>
          <w:rFonts w:ascii="Arial" w:hAnsi="Arial"/>
          <w:lang w:val="it-IT"/>
        </w:rPr>
        <w:tab/>
        <w:t>Il campo di lavoro dei contrappesi dovrebbe essere limitato da appositi arresti.</w:t>
      </w:r>
    </w:p>
    <w:p w14:paraId="3548478A" w14:textId="77777777" w:rsidR="00BB5D85" w:rsidRPr="00812A05" w:rsidRDefault="00BB5D85" w:rsidP="00BB5D85">
      <w:pPr>
        <w:tabs>
          <w:tab w:val="left" w:pos="284"/>
        </w:tabs>
        <w:ind w:left="1134" w:hanging="1134"/>
        <w:jc w:val="both"/>
        <w:rPr>
          <w:rFonts w:ascii="Arial" w:hAnsi="Arial"/>
          <w:b/>
          <w:lang w:val="it-IT"/>
        </w:rPr>
      </w:pPr>
    </w:p>
    <w:p w14:paraId="30ED4A5B" w14:textId="77777777" w:rsidR="00BB5D85" w:rsidRPr="00BB5D85" w:rsidRDefault="00BB5D85" w:rsidP="00BB5D85">
      <w:pPr>
        <w:tabs>
          <w:tab w:val="left" w:pos="284"/>
        </w:tabs>
        <w:ind w:left="1134" w:hanging="1134"/>
        <w:jc w:val="both"/>
        <w:rPr>
          <w:rFonts w:ascii="Arial" w:hAnsi="Arial"/>
          <w:lang w:val="it-IT"/>
        </w:rPr>
      </w:pPr>
      <w:r w:rsidRPr="00812A05">
        <w:rPr>
          <w:rFonts w:ascii="Arial" w:hAnsi="Arial"/>
          <w:b/>
          <w:lang w:val="it-IT"/>
        </w:rPr>
        <w:t>2.3.9.4</w:t>
      </w:r>
      <w:r w:rsidRPr="00BB5D85">
        <w:rPr>
          <w:rFonts w:ascii="Arial" w:hAnsi="Arial"/>
          <w:lang w:val="it-IT"/>
        </w:rPr>
        <w:tab/>
        <w:t>Occorre assicurare sempre la libertà di movimento dei contrappesi. La loro posizione verrà segnalata da un indicatore graduato. Le posizioni estreme verranno contrassegnate adeguatamente e la distanza minima dal fondo del pozzo non dovrà essere inferiore a 0,20 cm.</w:t>
      </w:r>
    </w:p>
    <w:p w14:paraId="1A4A5B01" w14:textId="77777777" w:rsidR="00BB5D85" w:rsidRPr="00BB5D85" w:rsidRDefault="00BB5D85" w:rsidP="00BB5D85">
      <w:pPr>
        <w:tabs>
          <w:tab w:val="left" w:pos="284"/>
        </w:tabs>
        <w:ind w:left="1134" w:hanging="1134"/>
        <w:jc w:val="both"/>
        <w:rPr>
          <w:rFonts w:ascii="Arial" w:hAnsi="Arial"/>
          <w:lang w:val="it-IT"/>
        </w:rPr>
      </w:pPr>
    </w:p>
    <w:p w14:paraId="3191F5F4" w14:textId="77777777" w:rsidR="00BB5D85" w:rsidRDefault="00BB5D85" w:rsidP="00BB5D85">
      <w:pPr>
        <w:numPr>
          <w:ilvl w:val="3"/>
          <w:numId w:val="40"/>
        </w:numPr>
        <w:tabs>
          <w:tab w:val="left" w:pos="284"/>
        </w:tabs>
        <w:jc w:val="both"/>
        <w:rPr>
          <w:rFonts w:ascii="Arial" w:hAnsi="Arial"/>
          <w:lang w:val="it-IT"/>
        </w:rPr>
      </w:pPr>
      <w:r w:rsidRPr="00BB5D85">
        <w:rPr>
          <w:rFonts w:ascii="Arial" w:hAnsi="Arial"/>
          <w:lang w:val="it-IT"/>
        </w:rPr>
        <w:t>Il diametro delle pulegge della fune tenditrice non deve essere inferiore a 4</w:t>
      </w:r>
      <w:r w:rsidR="003917D8">
        <w:rPr>
          <w:rFonts w:ascii="Arial" w:hAnsi="Arial"/>
          <w:lang w:val="it-IT"/>
        </w:rPr>
        <w:t>0 volte il diametro della fune.</w:t>
      </w:r>
    </w:p>
    <w:p w14:paraId="47955B25" w14:textId="77777777" w:rsidR="003917D8" w:rsidRDefault="003917D8" w:rsidP="003917D8">
      <w:pPr>
        <w:tabs>
          <w:tab w:val="left" w:pos="284"/>
        </w:tabs>
        <w:jc w:val="both"/>
        <w:rPr>
          <w:rFonts w:ascii="Arial" w:hAnsi="Arial"/>
          <w:lang w:val="it-IT"/>
        </w:rPr>
      </w:pPr>
    </w:p>
    <w:p w14:paraId="47D67B8C" w14:textId="77777777" w:rsidR="00C90344" w:rsidRDefault="00C90344" w:rsidP="003917D8">
      <w:pPr>
        <w:tabs>
          <w:tab w:val="left" w:pos="284"/>
        </w:tabs>
        <w:jc w:val="both"/>
        <w:rPr>
          <w:rFonts w:ascii="Arial" w:hAnsi="Arial"/>
          <w:lang w:val="it-IT"/>
        </w:rPr>
      </w:pPr>
    </w:p>
    <w:p w14:paraId="0A4E9349" w14:textId="77777777" w:rsidR="00BB5D85" w:rsidRDefault="003917D8" w:rsidP="00532ECC">
      <w:pPr>
        <w:pStyle w:val="OITAFTITOLO2"/>
        <w:ind w:left="1080" w:hanging="1080"/>
      </w:pPr>
      <w:bookmarkStart w:id="104" w:name="_Toc83533073"/>
      <w:bookmarkStart w:id="105" w:name="_Toc139969798"/>
      <w:r w:rsidRPr="00EE7DC5">
        <w:t>2.3.10</w:t>
      </w:r>
      <w:r w:rsidRPr="00EE7DC5">
        <w:tab/>
      </w:r>
      <w:r w:rsidR="00BB5D85">
        <w:t>Veicoli</w:t>
      </w:r>
      <w:bookmarkEnd w:id="104"/>
      <w:bookmarkEnd w:id="105"/>
    </w:p>
    <w:p w14:paraId="037520CE" w14:textId="77777777" w:rsidR="00BB5D85" w:rsidRDefault="00BB5D85" w:rsidP="00BB5D85">
      <w:pPr>
        <w:pStyle w:val="Textkrper-Zeileneinzug"/>
        <w:rPr>
          <w:i/>
          <w:sz w:val="24"/>
        </w:rPr>
      </w:pPr>
    </w:p>
    <w:p w14:paraId="3F7824AD" w14:textId="77777777" w:rsidR="00BB5D85" w:rsidRPr="003917D8" w:rsidRDefault="00BB5D85" w:rsidP="00BB5D85">
      <w:pPr>
        <w:pStyle w:val="Textkrper-Zeileneinzug"/>
        <w:numPr>
          <w:ilvl w:val="3"/>
          <w:numId w:val="36"/>
        </w:numPr>
        <w:rPr>
          <w:rStyle w:val="StileArial"/>
        </w:rPr>
      </w:pPr>
      <w:r w:rsidRPr="003917D8">
        <w:rPr>
          <w:rStyle w:val="StileArial"/>
        </w:rPr>
        <w:t>I veicoli devono essere costruiti in modo da garantire il sicuro trasporto dei materiali.</w:t>
      </w:r>
    </w:p>
    <w:p w14:paraId="7F23D045" w14:textId="77777777" w:rsidR="00BB5D85" w:rsidRPr="003917D8" w:rsidRDefault="00BB5D85" w:rsidP="00BB5D85">
      <w:pPr>
        <w:pStyle w:val="Textkrper-Zeileneinzug"/>
        <w:ind w:left="1134" w:hanging="1134"/>
        <w:rPr>
          <w:rStyle w:val="StileArial"/>
        </w:rPr>
      </w:pPr>
      <w:r w:rsidRPr="003917D8">
        <w:rPr>
          <w:rStyle w:val="StileArial"/>
        </w:rPr>
        <w:tab/>
      </w:r>
      <w:r w:rsidRPr="003917D8">
        <w:rPr>
          <w:rStyle w:val="StileArial"/>
        </w:rPr>
        <w:tab/>
        <w:t>I cassoni ribaltabili devono essere provvisti di un fermo di sicurezza per evitare il loro capovolgimento accidentale</w:t>
      </w:r>
      <w:r w:rsidR="003917D8">
        <w:rPr>
          <w:rStyle w:val="StileArial"/>
        </w:rPr>
        <w:t>.</w:t>
      </w:r>
    </w:p>
    <w:p w14:paraId="1BF9D597" w14:textId="77777777" w:rsidR="00BB5D85" w:rsidRPr="003917D8" w:rsidRDefault="00BB5D85" w:rsidP="00BB5D85">
      <w:pPr>
        <w:pStyle w:val="Textkrper-Zeileneinzug"/>
        <w:ind w:left="1134" w:hanging="1134"/>
        <w:rPr>
          <w:rStyle w:val="StileArial"/>
        </w:rPr>
      </w:pPr>
      <w:r w:rsidRPr="003917D8">
        <w:rPr>
          <w:rStyle w:val="StileArial"/>
        </w:rPr>
        <w:tab/>
      </w:r>
      <w:r w:rsidRPr="003917D8">
        <w:rPr>
          <w:rStyle w:val="StileArial"/>
        </w:rPr>
        <w:tab/>
      </w:r>
    </w:p>
    <w:p w14:paraId="5A83B255" w14:textId="77777777" w:rsidR="00BB5D85" w:rsidRPr="003917D8" w:rsidRDefault="00BB5D85" w:rsidP="00BB5D85">
      <w:pPr>
        <w:pStyle w:val="Textkrper-Zeileneinzug"/>
        <w:ind w:left="1134" w:hanging="1134"/>
        <w:rPr>
          <w:rStyle w:val="StileArial"/>
        </w:rPr>
      </w:pPr>
      <w:r w:rsidRPr="00812A05">
        <w:rPr>
          <w:rStyle w:val="StileArial"/>
          <w:b/>
        </w:rPr>
        <w:t>2.3.10.2</w:t>
      </w:r>
      <w:r w:rsidRPr="003917D8">
        <w:rPr>
          <w:rStyle w:val="StileArial"/>
        </w:rPr>
        <w:tab/>
        <w:t>Vanno effettuati i necessari calcoli di verifica che dimostrino che sia escluso un sollevamento delle ruote del carrello per effetto dell’accelerazione, del vento laterale e di una velocità nelle curv</w:t>
      </w:r>
      <w:r w:rsidR="00974F97">
        <w:rPr>
          <w:rStyle w:val="StileArial"/>
        </w:rPr>
        <w:t xml:space="preserve">e pari a 1,5 volte la velocità </w:t>
      </w:r>
      <w:r w:rsidRPr="003917D8">
        <w:rPr>
          <w:rStyle w:val="StileArial"/>
        </w:rPr>
        <w:t>nominale.</w:t>
      </w:r>
    </w:p>
    <w:p w14:paraId="095D54BA" w14:textId="77777777" w:rsidR="00BB5D85" w:rsidRPr="003917D8" w:rsidRDefault="00BB5D85" w:rsidP="00BB5D85">
      <w:pPr>
        <w:pStyle w:val="Textkrper-Zeileneinzug"/>
        <w:ind w:left="1134" w:hanging="1134"/>
        <w:rPr>
          <w:rStyle w:val="StileArial"/>
        </w:rPr>
      </w:pPr>
      <w:r w:rsidRPr="003917D8">
        <w:rPr>
          <w:rStyle w:val="StileArial"/>
        </w:rPr>
        <w:tab/>
      </w:r>
      <w:r w:rsidRPr="003917D8">
        <w:rPr>
          <w:rStyle w:val="StileArial"/>
        </w:rPr>
        <w:tab/>
        <w:t>Se necessario il carrello deve essere dotato di dispositivi antideragliamento ed antiscarrucolamento.</w:t>
      </w:r>
    </w:p>
    <w:p w14:paraId="5C8821FC" w14:textId="77777777" w:rsidR="00BB5D85" w:rsidRPr="003917D8" w:rsidRDefault="00BB5D85" w:rsidP="00BB5D85">
      <w:pPr>
        <w:pStyle w:val="Textkrper-Zeileneinzug"/>
        <w:ind w:left="1134" w:hanging="1134"/>
        <w:rPr>
          <w:rStyle w:val="StileArial"/>
        </w:rPr>
      </w:pPr>
    </w:p>
    <w:p w14:paraId="6D8CA626" w14:textId="77777777" w:rsidR="00BB5D85" w:rsidRPr="003917D8" w:rsidRDefault="00BB5D85" w:rsidP="00BB5D85">
      <w:pPr>
        <w:pStyle w:val="Textkrper-Zeileneinzug"/>
        <w:tabs>
          <w:tab w:val="clear" w:pos="284"/>
          <w:tab w:val="left" w:pos="0"/>
        </w:tabs>
        <w:ind w:left="1134" w:hanging="1134"/>
        <w:rPr>
          <w:rStyle w:val="StileArial"/>
        </w:rPr>
      </w:pPr>
      <w:r w:rsidRPr="00812A05">
        <w:rPr>
          <w:rStyle w:val="StileArial"/>
          <w:b/>
        </w:rPr>
        <w:t>2.3.10.3</w:t>
      </w:r>
      <w:r w:rsidRPr="003917D8">
        <w:rPr>
          <w:rStyle w:val="StileArial"/>
        </w:rPr>
        <w:tab/>
        <w:t xml:space="preserve">Le ruote del carrello devono essere ruote a bordino di acciaio o rulli di acciaio, gomma, </w:t>
      </w:r>
      <w:proofErr w:type="spellStart"/>
      <w:r w:rsidRPr="003917D8">
        <w:rPr>
          <w:rStyle w:val="StileArial"/>
        </w:rPr>
        <w:t>vulcolan</w:t>
      </w:r>
      <w:proofErr w:type="spellEnd"/>
      <w:r w:rsidRPr="003917D8">
        <w:rPr>
          <w:rStyle w:val="StileArial"/>
        </w:rPr>
        <w:t xml:space="preserve"> oppure un altro materiale equivalente.</w:t>
      </w:r>
    </w:p>
    <w:p w14:paraId="47CEE555" w14:textId="77777777" w:rsidR="00BB5D85" w:rsidRPr="003917D8" w:rsidRDefault="00BB5D85" w:rsidP="00BB5D85">
      <w:pPr>
        <w:pStyle w:val="Textkrper-Zeileneinzug"/>
        <w:tabs>
          <w:tab w:val="clear" w:pos="284"/>
          <w:tab w:val="left" w:pos="0"/>
        </w:tabs>
        <w:ind w:left="1134" w:hanging="1134"/>
        <w:rPr>
          <w:rStyle w:val="StileArial"/>
        </w:rPr>
      </w:pPr>
    </w:p>
    <w:p w14:paraId="6740CC83" w14:textId="77777777" w:rsidR="00BB5D85" w:rsidRPr="003917D8" w:rsidRDefault="00EE7DC5" w:rsidP="00D85962">
      <w:pPr>
        <w:pStyle w:val="Textkrper-Zeileneinzug"/>
        <w:numPr>
          <w:ilvl w:val="3"/>
          <w:numId w:val="37"/>
        </w:numPr>
        <w:rPr>
          <w:rStyle w:val="StileArial"/>
        </w:rPr>
      </w:pPr>
      <w:r>
        <w:rPr>
          <w:rStyle w:val="StileArial"/>
        </w:rPr>
        <w:t xml:space="preserve"> </w:t>
      </w:r>
      <w:r w:rsidR="00BB5D85" w:rsidRPr="003917D8">
        <w:rPr>
          <w:rStyle w:val="StileArial"/>
        </w:rPr>
        <w:t>Fissaggio della fune traente</w:t>
      </w:r>
      <w:r w:rsidR="00E16D48">
        <w:rPr>
          <w:rStyle w:val="StileArial"/>
        </w:rPr>
        <w:t>.</w:t>
      </w:r>
    </w:p>
    <w:p w14:paraId="3BF2A73D" w14:textId="77777777" w:rsidR="00BB5D85" w:rsidRPr="003917D8" w:rsidRDefault="00BB5D85" w:rsidP="00BB5D85">
      <w:pPr>
        <w:pStyle w:val="Textkrper-Zeileneinzug"/>
        <w:ind w:left="1134" w:hanging="1134"/>
        <w:rPr>
          <w:rStyle w:val="StileArial"/>
        </w:rPr>
      </w:pPr>
      <w:r w:rsidRPr="003917D8">
        <w:rPr>
          <w:rStyle w:val="StileArial"/>
        </w:rPr>
        <w:tab/>
      </w:r>
      <w:r w:rsidRPr="003917D8">
        <w:rPr>
          <w:rStyle w:val="StileArial"/>
        </w:rPr>
        <w:tab/>
        <w:t xml:space="preserve">L’estremità della fune traente può essere collegata per mezzo </w:t>
      </w:r>
      <w:r w:rsidR="003917D8">
        <w:rPr>
          <w:rStyle w:val="StileArial"/>
        </w:rPr>
        <w:t xml:space="preserve">di morsetti, attacchi a cuneo, </w:t>
      </w:r>
      <w:r w:rsidRPr="003917D8">
        <w:rPr>
          <w:rStyle w:val="StileArial"/>
        </w:rPr>
        <w:t>attacchi ad attrito su tamburo o delle teste fuse. Altri tipi di fissaggio possono essere utilizzati previa una apposita analisi dei rischi che dimostri essere garantito un equivalente livello di sicurezza.</w:t>
      </w:r>
    </w:p>
    <w:p w14:paraId="6706AD58" w14:textId="77777777" w:rsidR="00BB5D85" w:rsidRPr="003917D8" w:rsidRDefault="00BB5D85" w:rsidP="00BB5D85">
      <w:pPr>
        <w:pStyle w:val="Textkrper-Zeileneinzug"/>
        <w:ind w:left="1134" w:hanging="1134"/>
        <w:rPr>
          <w:rStyle w:val="StileArial"/>
        </w:rPr>
      </w:pPr>
    </w:p>
    <w:p w14:paraId="0634EF2D" w14:textId="77777777" w:rsidR="00BB5D85" w:rsidRPr="003917D8" w:rsidRDefault="00BB5D85" w:rsidP="00BB5D85">
      <w:pPr>
        <w:pStyle w:val="Textkrper-Zeileneinzug"/>
        <w:tabs>
          <w:tab w:val="clear" w:pos="284"/>
        </w:tabs>
        <w:ind w:left="1134" w:hanging="1134"/>
        <w:rPr>
          <w:rStyle w:val="StileArial"/>
        </w:rPr>
      </w:pPr>
      <w:r w:rsidRPr="00812A05">
        <w:rPr>
          <w:rStyle w:val="StileArial"/>
          <w:b/>
        </w:rPr>
        <w:t>2.3.10.5</w:t>
      </w:r>
      <w:r w:rsidRPr="003917D8">
        <w:rPr>
          <w:rStyle w:val="StileArial"/>
        </w:rPr>
        <w:tab/>
        <w:t>La massima velocità di corsa per il trasporto di persone, secondo quanto previsto in 1.3.1.8. della presente raccomandazione, non deve superare il 50 % della velocità di corsa nominale e mai essere superiore a 2,0 m/s. Devono essere presi gli accorgiment</w:t>
      </w:r>
      <w:r w:rsidR="000A6C73">
        <w:rPr>
          <w:rStyle w:val="StileArial"/>
        </w:rPr>
        <w:t>i</w:t>
      </w:r>
      <w:r w:rsidRPr="003917D8">
        <w:rPr>
          <w:rStyle w:val="StileArial"/>
        </w:rPr>
        <w:t xml:space="preserve"> necessari per proteggere le persone contro la caduta. Le persone trasportate devono avere sempre la possibilità di attivare il fr</w:t>
      </w:r>
      <w:r w:rsidR="00974F97">
        <w:rPr>
          <w:rStyle w:val="StileArial"/>
        </w:rPr>
        <w:t xml:space="preserve">eno sulla rotaia, se previsto. </w:t>
      </w:r>
      <w:r w:rsidRPr="003917D8">
        <w:rPr>
          <w:rStyle w:val="StileArial"/>
        </w:rPr>
        <w:t>Per le corse di revisione deve essere inoltre predisposta la possibilità di comunicazione telefonica o via radio tra addetti alla revisione ed il macchinista.</w:t>
      </w:r>
    </w:p>
    <w:p w14:paraId="37C83B88" w14:textId="77777777" w:rsidR="00BB5D85" w:rsidRPr="003917D8" w:rsidRDefault="00BB5D85" w:rsidP="00BB5D85">
      <w:pPr>
        <w:pStyle w:val="Textkrper-Zeileneinzug"/>
        <w:tabs>
          <w:tab w:val="clear" w:pos="284"/>
        </w:tabs>
        <w:ind w:left="1134" w:hanging="1134"/>
        <w:rPr>
          <w:rStyle w:val="StileArial"/>
        </w:rPr>
      </w:pPr>
    </w:p>
    <w:p w14:paraId="17A0B45D" w14:textId="77777777" w:rsidR="00BB5D85" w:rsidRPr="003917D8" w:rsidRDefault="008D00D5" w:rsidP="00BB5D85">
      <w:pPr>
        <w:pStyle w:val="Textkrper-Zeileneinzug"/>
        <w:ind w:left="1134" w:hanging="1134"/>
        <w:rPr>
          <w:rStyle w:val="StileArial"/>
        </w:rPr>
      </w:pPr>
      <w:r>
        <w:rPr>
          <w:rStyle w:val="StileArial"/>
        </w:rPr>
        <w:br w:type="page"/>
      </w:r>
      <w:r w:rsidR="00BB5D85" w:rsidRPr="00812A05">
        <w:rPr>
          <w:rStyle w:val="StileArial"/>
          <w:b/>
        </w:rPr>
        <w:lastRenderedPageBreak/>
        <w:t>2.3.10.6</w:t>
      </w:r>
      <w:r w:rsidR="00BB5D85" w:rsidRPr="003917D8">
        <w:rPr>
          <w:rStyle w:val="StileArial"/>
        </w:rPr>
        <w:tab/>
        <w:t>Dispositivo di frenatura su rotaia (Freno su rotaia a pinza)</w:t>
      </w:r>
    </w:p>
    <w:p w14:paraId="0B34131A" w14:textId="77777777" w:rsidR="00BB5D85" w:rsidRPr="003917D8" w:rsidRDefault="00BB5D85" w:rsidP="00BB5D85">
      <w:pPr>
        <w:pStyle w:val="Textkrper-Zeileneinzug"/>
        <w:ind w:left="1134" w:hanging="1134"/>
        <w:rPr>
          <w:rStyle w:val="StileArial"/>
        </w:rPr>
      </w:pPr>
      <w:r w:rsidRPr="003917D8">
        <w:rPr>
          <w:rStyle w:val="StileArial"/>
        </w:rPr>
        <w:tab/>
      </w:r>
      <w:r w:rsidRPr="003917D8">
        <w:rPr>
          <w:rStyle w:val="StileArial"/>
        </w:rPr>
        <w:tab/>
        <w:t>Se prevista la sua installazione da una valutazione dei rischi:</w:t>
      </w:r>
    </w:p>
    <w:p w14:paraId="67CD9293" w14:textId="77777777" w:rsidR="00BB5D85" w:rsidRPr="003917D8" w:rsidRDefault="00BB5D85" w:rsidP="00BB5D85">
      <w:pPr>
        <w:pStyle w:val="Textkrper-Zeileneinzug"/>
        <w:ind w:left="1134" w:hanging="1134"/>
        <w:rPr>
          <w:rStyle w:val="StileArial"/>
        </w:rPr>
      </w:pPr>
    </w:p>
    <w:p w14:paraId="547D1234" w14:textId="77777777" w:rsidR="00BB5D85" w:rsidRPr="003917D8" w:rsidRDefault="00BB5D85" w:rsidP="00BB5D85">
      <w:pPr>
        <w:pStyle w:val="Textkrper-Zeileneinzug"/>
        <w:ind w:left="1134" w:hanging="1134"/>
        <w:rPr>
          <w:rStyle w:val="StileArial"/>
        </w:rPr>
      </w:pPr>
      <w:r w:rsidRPr="00812A05">
        <w:rPr>
          <w:rStyle w:val="StileArial"/>
          <w:b/>
        </w:rPr>
        <w:t>2.3.10.6.1</w:t>
      </w:r>
      <w:r w:rsidRPr="003917D8">
        <w:rPr>
          <w:rStyle w:val="StileArial"/>
        </w:rPr>
        <w:tab/>
        <w:t>Il dispositivo frenante deve essere concepito in modo da garantire il suo intervento sicuro in caso di rottura della fune traente e non possa provocare il deragliamento oppure il sollevamento delle ruote di scorrimento.</w:t>
      </w:r>
    </w:p>
    <w:p w14:paraId="5D3037F2" w14:textId="77777777" w:rsidR="00BB5D85" w:rsidRPr="003917D8" w:rsidRDefault="00BB5D85" w:rsidP="00BB5D85">
      <w:pPr>
        <w:pStyle w:val="Textkrper-Zeileneinzug"/>
        <w:ind w:left="1134" w:hanging="1134"/>
        <w:rPr>
          <w:rStyle w:val="StileArial"/>
        </w:rPr>
      </w:pPr>
    </w:p>
    <w:p w14:paraId="1DDF1DB3" w14:textId="77777777" w:rsidR="00BB5D85" w:rsidRPr="003917D8" w:rsidRDefault="00BB5D85" w:rsidP="00BB5D85">
      <w:pPr>
        <w:pStyle w:val="Textkrper-Zeileneinzug"/>
        <w:ind w:left="1134" w:hanging="1134"/>
        <w:rPr>
          <w:rStyle w:val="StileArial"/>
        </w:rPr>
      </w:pPr>
      <w:r w:rsidRPr="00812A05">
        <w:rPr>
          <w:rStyle w:val="StileArial"/>
          <w:b/>
        </w:rPr>
        <w:t>2.3.10.6.2</w:t>
      </w:r>
      <w:r w:rsidRPr="003917D8">
        <w:rPr>
          <w:rStyle w:val="StileArial"/>
        </w:rPr>
        <w:tab/>
        <w:t>Il dispositivo frenante può essere concepito in modo da</w:t>
      </w:r>
      <w:r w:rsidR="00E16D48">
        <w:rPr>
          <w:rStyle w:val="StileArial"/>
        </w:rPr>
        <w:t xml:space="preserve"> agire su una rotaia della via </w:t>
      </w:r>
      <w:r w:rsidRPr="003917D8">
        <w:rPr>
          <w:rStyle w:val="StileArial"/>
        </w:rPr>
        <w:t>di corsa, su un</w:t>
      </w:r>
      <w:r w:rsidR="00890B28">
        <w:rPr>
          <w:rStyle w:val="StileArial"/>
        </w:rPr>
        <w:t>’</w:t>
      </w:r>
      <w:r w:rsidRPr="003917D8">
        <w:rPr>
          <w:rStyle w:val="StileArial"/>
        </w:rPr>
        <w:t>apposita rotaia di frenatura oppure una fune freno. Ove l’effetto della frenatura rischi di generare una forza che agisce unilateralmente sul veicolo occorre dimostrare l’esistenza di una sicurezza adeguata.</w:t>
      </w:r>
    </w:p>
    <w:p w14:paraId="13832D41" w14:textId="77777777" w:rsidR="00BB5D85" w:rsidRPr="003917D8" w:rsidRDefault="00BB5D85" w:rsidP="00BB5D85">
      <w:pPr>
        <w:pStyle w:val="Textkrper-Zeileneinzug"/>
        <w:ind w:left="1134" w:hanging="1134"/>
        <w:rPr>
          <w:rStyle w:val="StileArial"/>
        </w:rPr>
      </w:pPr>
    </w:p>
    <w:p w14:paraId="2A6BC632" w14:textId="77777777" w:rsidR="00BB5D85" w:rsidRPr="003917D8" w:rsidRDefault="004E27F0" w:rsidP="004E27F0">
      <w:pPr>
        <w:pStyle w:val="Textkrper-Zeileneinzug"/>
        <w:numPr>
          <w:ilvl w:val="4"/>
          <w:numId w:val="38"/>
        </w:numPr>
        <w:rPr>
          <w:rStyle w:val="StileArial"/>
        </w:rPr>
      </w:pPr>
      <w:r>
        <w:rPr>
          <w:rStyle w:val="StileArial"/>
        </w:rPr>
        <w:t xml:space="preserve"> </w:t>
      </w:r>
      <w:r w:rsidR="00BB5D85" w:rsidRPr="003917D8">
        <w:rPr>
          <w:rStyle w:val="StileArial"/>
        </w:rPr>
        <w:t>Il dispositivo di frenatura su rotaia deve essere concepito in modo da poter fermare il veicolo nelle condizioni più sfavorevoli con una decelerazione media non inferiore a 0,5</w:t>
      </w:r>
      <w:r w:rsidR="00507118">
        <w:rPr>
          <w:rStyle w:val="StileArial"/>
        </w:rPr>
        <w:t xml:space="preserve"> </w:t>
      </w:r>
      <w:r w:rsidR="00BB5D85" w:rsidRPr="003917D8">
        <w:rPr>
          <w:rStyle w:val="StileArial"/>
        </w:rPr>
        <w:t>m/s</w:t>
      </w:r>
      <w:r w:rsidR="00BB5D85" w:rsidRPr="003917D8">
        <w:rPr>
          <w:rStyle w:val="StileArial"/>
          <w:szCs w:val="24"/>
          <w:vertAlign w:val="superscript"/>
        </w:rPr>
        <w:t>2</w:t>
      </w:r>
      <w:r w:rsidR="00BB5D85" w:rsidRPr="003917D8">
        <w:rPr>
          <w:rStyle w:val="StileArial"/>
        </w:rPr>
        <w:t xml:space="preserve"> nel caso della rottura della fune, tenendo conto tra l’altro dell’usura delle ganasce del freno e dello stato della superficie delle rotaie.</w:t>
      </w:r>
    </w:p>
    <w:p w14:paraId="039F2CC2" w14:textId="77777777" w:rsidR="00BB5D85" w:rsidRPr="003917D8" w:rsidRDefault="00BB5D85" w:rsidP="00BB5D85">
      <w:pPr>
        <w:pStyle w:val="Textkrper-Zeileneinzug"/>
        <w:rPr>
          <w:rStyle w:val="StileArial"/>
        </w:rPr>
      </w:pPr>
    </w:p>
    <w:p w14:paraId="0C84B19F" w14:textId="77777777" w:rsidR="00BB5D85" w:rsidRPr="003917D8" w:rsidRDefault="004E27F0" w:rsidP="00BB5D85">
      <w:pPr>
        <w:pStyle w:val="Textkrper-Zeileneinzug"/>
        <w:numPr>
          <w:ilvl w:val="4"/>
          <w:numId w:val="38"/>
        </w:numPr>
        <w:rPr>
          <w:rStyle w:val="StileArial"/>
        </w:rPr>
      </w:pPr>
      <w:r>
        <w:rPr>
          <w:rStyle w:val="StileArial"/>
        </w:rPr>
        <w:t xml:space="preserve"> </w:t>
      </w:r>
      <w:r w:rsidR="00BB5D85" w:rsidRPr="003917D8">
        <w:rPr>
          <w:rStyle w:val="StileArial"/>
        </w:rPr>
        <w:t>L’azionamento del dispositivo frenante deve provocare l’arresto automatico dell’argano (interruttore per fune allentata).</w:t>
      </w:r>
    </w:p>
    <w:p w14:paraId="599EDB81" w14:textId="77777777" w:rsidR="00BB5D85" w:rsidRPr="003917D8" w:rsidRDefault="00BB5D85" w:rsidP="00BB5D85">
      <w:pPr>
        <w:pStyle w:val="Textkrper-Zeileneinzug"/>
        <w:tabs>
          <w:tab w:val="num" w:pos="709"/>
        </w:tabs>
        <w:ind w:left="709" w:hanging="709"/>
        <w:rPr>
          <w:rStyle w:val="StileArial"/>
        </w:rPr>
      </w:pPr>
    </w:p>
    <w:p w14:paraId="3E57CD4A" w14:textId="77777777" w:rsidR="00BB5D85" w:rsidRPr="003917D8" w:rsidRDefault="00BB5D85" w:rsidP="00BB5D85">
      <w:pPr>
        <w:pStyle w:val="Textkrper-Zeileneinzug"/>
        <w:ind w:left="1134" w:hanging="1134"/>
        <w:rPr>
          <w:rStyle w:val="StileArial"/>
        </w:rPr>
      </w:pPr>
      <w:r w:rsidRPr="00812A05">
        <w:rPr>
          <w:rStyle w:val="StileArial"/>
          <w:b/>
        </w:rPr>
        <w:t>2.3.10.6.5</w:t>
      </w:r>
      <w:r w:rsidRPr="003917D8">
        <w:rPr>
          <w:rStyle w:val="StileArial"/>
        </w:rPr>
        <w:tab/>
        <w:t>L’azionamento (accidentale) del dispositivo frenante, specie durante il percorso in salita, non deve generare situazioni di pericolo (rottura della fune, deragliamento, perdita del materiale ecc.). Ove necessario conviene predisporre una minore forza frenante per il percorso in salita oppure un freno ad azione ritardata.</w:t>
      </w:r>
    </w:p>
    <w:p w14:paraId="496B592A" w14:textId="77777777" w:rsidR="00BB5D85" w:rsidRPr="003917D8" w:rsidRDefault="00BB5D85" w:rsidP="00BB5D85">
      <w:pPr>
        <w:pStyle w:val="Textkrper-Zeileneinzug"/>
        <w:ind w:left="1134" w:hanging="1134"/>
        <w:rPr>
          <w:rStyle w:val="StileArial"/>
        </w:rPr>
      </w:pPr>
    </w:p>
    <w:p w14:paraId="36486C76" w14:textId="77777777" w:rsidR="00BB5D85" w:rsidRPr="003917D8" w:rsidRDefault="004E27F0" w:rsidP="00BB5D85">
      <w:pPr>
        <w:pStyle w:val="Textkrper-Zeileneinzug"/>
        <w:numPr>
          <w:ilvl w:val="4"/>
          <w:numId w:val="39"/>
        </w:numPr>
        <w:rPr>
          <w:rStyle w:val="StileArial"/>
        </w:rPr>
      </w:pPr>
      <w:r>
        <w:rPr>
          <w:rStyle w:val="StileArial"/>
        </w:rPr>
        <w:t xml:space="preserve"> </w:t>
      </w:r>
      <w:r w:rsidR="00BB5D85" w:rsidRPr="003917D8">
        <w:rPr>
          <w:rStyle w:val="StileArial"/>
        </w:rPr>
        <w:t>Occorre predisporre un accesso sicuro al veicolo per poter riportare il dispositivo frenante nella sua posizione iniziale. (piattaforma per la revisione, veicolo di revisione, scala ecc.)</w:t>
      </w:r>
    </w:p>
    <w:p w14:paraId="1375BA4B" w14:textId="77777777" w:rsidR="00BB5D85" w:rsidRDefault="00BB5D85" w:rsidP="00BB5D85">
      <w:pPr>
        <w:pStyle w:val="Textkrper-Zeileneinzug"/>
        <w:rPr>
          <w:i/>
          <w:sz w:val="24"/>
        </w:rPr>
      </w:pPr>
    </w:p>
    <w:p w14:paraId="26789767" w14:textId="77777777" w:rsidR="00C90344" w:rsidRDefault="00C90344" w:rsidP="00FD762D">
      <w:pPr>
        <w:pStyle w:val="OITAFTITOLO2"/>
      </w:pPr>
      <w:bookmarkStart w:id="106" w:name="_Toc83533074"/>
    </w:p>
    <w:p w14:paraId="7B55212E" w14:textId="77777777" w:rsidR="00BB5D85" w:rsidRPr="003917D8" w:rsidRDefault="00BB5D85" w:rsidP="00532ECC">
      <w:pPr>
        <w:pStyle w:val="OITAFTITOLO2"/>
        <w:ind w:left="1080" w:hanging="1080"/>
      </w:pPr>
      <w:bookmarkStart w:id="107" w:name="_Toc139969799"/>
      <w:r w:rsidRPr="00EE7DC5">
        <w:t>2.3.11</w:t>
      </w:r>
      <w:r w:rsidRPr="00EE7DC5">
        <w:tab/>
      </w:r>
      <w:r w:rsidRPr="003917D8">
        <w:t>Dispositivi di sicurezza</w:t>
      </w:r>
      <w:bookmarkEnd w:id="106"/>
      <w:bookmarkEnd w:id="107"/>
    </w:p>
    <w:p w14:paraId="0BE6EEF4" w14:textId="77777777" w:rsidR="00BB5D85" w:rsidRPr="003917D8" w:rsidRDefault="00BB5D85" w:rsidP="00BB5D85">
      <w:pPr>
        <w:rPr>
          <w:rFonts w:ascii="Arial" w:hAnsi="Arial" w:cs="Arial"/>
          <w:lang w:val="it-IT"/>
        </w:rPr>
      </w:pPr>
    </w:p>
    <w:p w14:paraId="3569C941"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.11.1</w:t>
      </w:r>
      <w:r>
        <w:rPr>
          <w:rFonts w:ascii="Arial" w:hAnsi="Arial"/>
          <w:lang w:val="it-IT"/>
        </w:rPr>
        <w:tab/>
      </w:r>
      <w:r w:rsidRPr="00CE158A">
        <w:rPr>
          <w:rFonts w:ascii="Arial" w:hAnsi="Arial"/>
          <w:lang w:val="it-IT"/>
        </w:rPr>
        <w:t>L’apparecchiatura elet</w:t>
      </w:r>
      <w:r>
        <w:rPr>
          <w:rFonts w:ascii="Arial" w:hAnsi="Arial"/>
          <w:lang w:val="it-IT"/>
        </w:rPr>
        <w:t xml:space="preserve">trica dell’impianto deve esser </w:t>
      </w:r>
      <w:r w:rsidRPr="00CE158A">
        <w:rPr>
          <w:rFonts w:ascii="Arial" w:hAnsi="Arial"/>
          <w:lang w:val="it-IT"/>
        </w:rPr>
        <w:t xml:space="preserve">provvista di un interruttore dotato di blocco meccanico </w:t>
      </w:r>
      <w:proofErr w:type="gramStart"/>
      <w:r w:rsidRPr="00CE158A">
        <w:rPr>
          <w:rFonts w:ascii="Arial" w:hAnsi="Arial"/>
          <w:lang w:val="it-IT"/>
        </w:rPr>
        <w:t>ed</w:t>
      </w:r>
      <w:proofErr w:type="gramEnd"/>
      <w:r w:rsidRPr="00CE158A">
        <w:rPr>
          <w:rFonts w:ascii="Arial" w:hAnsi="Arial"/>
          <w:lang w:val="it-IT"/>
        </w:rPr>
        <w:t xml:space="preserve"> di un rel</w:t>
      </w:r>
      <w:r>
        <w:rPr>
          <w:rFonts w:ascii="Arial" w:hAnsi="Arial"/>
          <w:lang w:val="it-IT"/>
        </w:rPr>
        <w:t>è</w:t>
      </w:r>
      <w:r w:rsidRPr="00CE158A">
        <w:rPr>
          <w:rFonts w:ascii="Arial" w:hAnsi="Arial"/>
          <w:lang w:val="it-IT"/>
        </w:rPr>
        <w:t xml:space="preserve"> differenziale, che interrompano l’alimentazione generale.</w:t>
      </w:r>
    </w:p>
    <w:p w14:paraId="365A8873" w14:textId="77777777" w:rsidR="004E27F0" w:rsidRPr="00CE158A" w:rsidRDefault="004E27F0" w:rsidP="004E27F0">
      <w:pPr>
        <w:ind w:left="1134" w:hanging="1134"/>
        <w:jc w:val="both"/>
        <w:rPr>
          <w:rFonts w:ascii="Arial" w:hAnsi="Arial"/>
          <w:lang w:val="it-IT"/>
        </w:rPr>
      </w:pPr>
    </w:p>
    <w:p w14:paraId="4A316258"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.11.2</w:t>
      </w:r>
      <w:r>
        <w:rPr>
          <w:rFonts w:ascii="Arial" w:hAnsi="Arial"/>
          <w:lang w:val="it-IT"/>
        </w:rPr>
        <w:tab/>
      </w:r>
      <w:r w:rsidR="00890B28">
        <w:rPr>
          <w:rFonts w:ascii="Arial" w:hAnsi="Arial"/>
          <w:lang w:val="it-IT"/>
        </w:rPr>
        <w:t>Presso la</w:t>
      </w:r>
      <w:r w:rsidRPr="00CE158A">
        <w:rPr>
          <w:rFonts w:ascii="Arial" w:hAnsi="Arial"/>
          <w:lang w:val="it-IT"/>
        </w:rPr>
        <w:t xml:space="preserve"> stazione motrice gli schemi idraulici, o pneumatici, ed elettrici devono esser a </w:t>
      </w:r>
      <w:proofErr w:type="gramStart"/>
      <w:r w:rsidRPr="00CE158A">
        <w:rPr>
          <w:rFonts w:ascii="Arial" w:hAnsi="Arial"/>
          <w:lang w:val="it-IT"/>
        </w:rPr>
        <w:t>disposizione  del</w:t>
      </w:r>
      <w:proofErr w:type="gramEnd"/>
      <w:r w:rsidRPr="00CE158A">
        <w:rPr>
          <w:rFonts w:ascii="Arial" w:hAnsi="Arial"/>
          <w:lang w:val="it-IT"/>
        </w:rPr>
        <w:t xml:space="preserve"> personale addetto alla manutenzione.</w:t>
      </w:r>
    </w:p>
    <w:p w14:paraId="63969725" w14:textId="77777777" w:rsidR="004E27F0" w:rsidRPr="00C06BD1" w:rsidRDefault="004E27F0" w:rsidP="004E27F0">
      <w:pPr>
        <w:pStyle w:val="StileCorpodeltestoSinistro0mmSporgente20mm"/>
        <w:ind w:hanging="54"/>
        <w:rPr>
          <w:rStyle w:val="StileArial"/>
        </w:rPr>
      </w:pPr>
      <w:r>
        <w:rPr>
          <w:rStyle w:val="StileArial"/>
        </w:rPr>
        <w:t xml:space="preserve"> </w:t>
      </w:r>
      <w:r w:rsidRPr="00C06BD1">
        <w:rPr>
          <w:rStyle w:val="StileArial"/>
        </w:rPr>
        <w:t xml:space="preserve">Sugli schemi devono esser indicate esattamente le caratteristiche dei componenti. Sui componenti stessi deve risultare la loro esatta individuazione. </w:t>
      </w:r>
    </w:p>
    <w:p w14:paraId="233143BB" w14:textId="77777777" w:rsidR="004E27F0" w:rsidRPr="00CE158A" w:rsidRDefault="004E27F0" w:rsidP="004E27F0">
      <w:pPr>
        <w:ind w:left="1134" w:hanging="1134"/>
        <w:jc w:val="both"/>
        <w:rPr>
          <w:rFonts w:ascii="Arial" w:hAnsi="Arial"/>
          <w:lang w:val="it-IT"/>
        </w:rPr>
      </w:pPr>
    </w:p>
    <w:p w14:paraId="340015E1"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.11.3</w:t>
      </w:r>
      <w:r>
        <w:rPr>
          <w:rFonts w:ascii="Arial" w:hAnsi="Arial"/>
          <w:lang w:val="it-IT"/>
        </w:rPr>
        <w:tab/>
      </w:r>
      <w:r w:rsidRPr="00CE158A">
        <w:rPr>
          <w:rFonts w:ascii="Arial" w:hAnsi="Arial"/>
          <w:lang w:val="it-IT"/>
        </w:rPr>
        <w:t>Deve essere previsto un circuito di arresto di emergenza, il quale può essere interrotto da tutti i punti critici</w:t>
      </w:r>
      <w:r>
        <w:rPr>
          <w:rFonts w:ascii="Arial" w:hAnsi="Arial"/>
          <w:lang w:val="it-IT"/>
        </w:rPr>
        <w:t xml:space="preserve"> dell’impianto</w:t>
      </w:r>
      <w:r w:rsidRPr="00CE158A">
        <w:rPr>
          <w:rFonts w:ascii="Arial" w:hAnsi="Arial"/>
          <w:lang w:val="it-IT"/>
        </w:rPr>
        <w:t>, tramite pulsanti di arresto</w:t>
      </w:r>
      <w:r>
        <w:rPr>
          <w:rFonts w:ascii="Arial" w:hAnsi="Arial"/>
          <w:lang w:val="it-IT"/>
        </w:rPr>
        <w:t xml:space="preserve"> di emergenza </w:t>
      </w:r>
      <w:r w:rsidRPr="00CE158A">
        <w:rPr>
          <w:rFonts w:ascii="Arial" w:hAnsi="Arial"/>
          <w:lang w:val="it-IT"/>
        </w:rPr>
        <w:t xml:space="preserve">appositamente segnalati. Tale circuito deve determinare l’arresto dell’impianto </w:t>
      </w:r>
      <w:r>
        <w:rPr>
          <w:rFonts w:ascii="Arial" w:hAnsi="Arial"/>
          <w:lang w:val="it-IT"/>
        </w:rPr>
        <w:t xml:space="preserve">in sicurezza </w:t>
      </w:r>
      <w:r w:rsidRPr="00CE158A">
        <w:rPr>
          <w:rFonts w:ascii="Arial" w:hAnsi="Arial"/>
          <w:lang w:val="it-IT"/>
        </w:rPr>
        <w:t>nel minore tempo (spazio)</w:t>
      </w:r>
      <w:r w:rsidRPr="00CE158A">
        <w:rPr>
          <w:rFonts w:ascii="Arial" w:hAnsi="Arial"/>
          <w:color w:val="FF0000"/>
          <w:lang w:val="it-IT"/>
        </w:rPr>
        <w:t xml:space="preserve"> </w:t>
      </w:r>
      <w:r>
        <w:rPr>
          <w:rFonts w:ascii="Arial" w:hAnsi="Arial"/>
          <w:lang w:val="it-IT"/>
        </w:rPr>
        <w:t>ammi</w:t>
      </w:r>
      <w:r w:rsidRPr="00CE158A">
        <w:rPr>
          <w:rFonts w:ascii="Arial" w:hAnsi="Arial"/>
          <w:lang w:val="it-IT"/>
        </w:rPr>
        <w:t>ssibile. La rimessa in moto deve esser consentita solamente dopo intervento manuale del macchinista. L’arresto deve essere determinato automaticamente anche in caso di mancanza di rete.</w:t>
      </w:r>
    </w:p>
    <w:p w14:paraId="02543461" w14:textId="77777777" w:rsidR="004E27F0" w:rsidRPr="00CE158A" w:rsidRDefault="004E27F0" w:rsidP="004E27F0">
      <w:pPr>
        <w:ind w:left="1134" w:hanging="1134"/>
        <w:jc w:val="both"/>
        <w:rPr>
          <w:rFonts w:ascii="Arial" w:hAnsi="Arial"/>
          <w:lang w:val="it-IT"/>
        </w:rPr>
      </w:pPr>
    </w:p>
    <w:p w14:paraId="736A2655" w14:textId="77777777" w:rsidR="004E27F0" w:rsidRPr="00CE158A" w:rsidRDefault="004E27F0" w:rsidP="004E27F0">
      <w:pPr>
        <w:ind w:left="1134" w:hanging="1134"/>
        <w:jc w:val="both"/>
        <w:rPr>
          <w:rFonts w:ascii="Arial" w:hAnsi="Arial"/>
          <w:lang w:val="it-IT"/>
        </w:rPr>
      </w:pPr>
      <w:r w:rsidRPr="00812A05">
        <w:rPr>
          <w:rFonts w:ascii="Arial" w:hAnsi="Arial"/>
          <w:b/>
          <w:lang w:val="it-IT"/>
        </w:rPr>
        <w:lastRenderedPageBreak/>
        <w:t>2.</w:t>
      </w:r>
      <w:r w:rsidR="00B901A3" w:rsidRPr="00812A05">
        <w:rPr>
          <w:rFonts w:ascii="Arial" w:hAnsi="Arial"/>
          <w:b/>
          <w:lang w:val="it-IT"/>
        </w:rPr>
        <w:t>3</w:t>
      </w:r>
      <w:r w:rsidRPr="00812A05">
        <w:rPr>
          <w:rFonts w:ascii="Arial" w:hAnsi="Arial"/>
          <w:b/>
          <w:lang w:val="it-IT"/>
        </w:rPr>
        <w:t>.11.4</w:t>
      </w:r>
      <w:r>
        <w:rPr>
          <w:rFonts w:ascii="Arial" w:hAnsi="Arial"/>
          <w:lang w:val="it-IT"/>
        </w:rPr>
        <w:tab/>
      </w:r>
      <w:r w:rsidRPr="00CE158A">
        <w:rPr>
          <w:rFonts w:ascii="Arial" w:hAnsi="Arial"/>
          <w:lang w:val="it-IT"/>
        </w:rPr>
        <w:t xml:space="preserve">Tutti i circuiti di sicurezza (anche quello di emergenza) devono funzionare a “corrente di riposo”. All’esterno della stazione motrice dovranno essere impiegate tensioni di alimentazione dei circuiti tali da non superare determinati valori, misurati rispetto alla terra a circuiti senza carico, anche in relazione alle caratteristiche della corrente. I dispositivi di arresto devono garantire un arresto sicuro (es. tramite l’impiego di </w:t>
      </w:r>
      <w:proofErr w:type="gramStart"/>
      <w:r>
        <w:rPr>
          <w:rFonts w:ascii="Arial" w:hAnsi="Arial"/>
          <w:lang w:val="it-IT"/>
        </w:rPr>
        <w:t xml:space="preserve">interruttori </w:t>
      </w:r>
      <w:r w:rsidRPr="00CE158A">
        <w:rPr>
          <w:rFonts w:ascii="Arial" w:hAnsi="Arial"/>
          <w:lang w:val="it-IT"/>
        </w:rPr>
        <w:t xml:space="preserve"> ad</w:t>
      </w:r>
      <w:proofErr w:type="gramEnd"/>
      <w:r w:rsidRPr="00CE158A">
        <w:rPr>
          <w:rFonts w:ascii="Arial" w:hAnsi="Arial"/>
          <w:lang w:val="it-IT"/>
        </w:rPr>
        <w:t xml:space="preserve"> apertura forzata</w:t>
      </w:r>
      <w:r>
        <w:rPr>
          <w:rFonts w:ascii="Arial" w:hAnsi="Arial"/>
          <w:lang w:val="it-IT"/>
        </w:rPr>
        <w:t xml:space="preserve"> o tecniche dei circuiti particolari come il raddoppio dei controlli di funzionamento.</w:t>
      </w:r>
      <w:r w:rsidRPr="00CE158A">
        <w:rPr>
          <w:rFonts w:ascii="Arial" w:hAnsi="Arial"/>
          <w:lang w:val="it-IT"/>
        </w:rPr>
        <w:t xml:space="preserve"> I pulsanti di arresto </w:t>
      </w:r>
      <w:r>
        <w:rPr>
          <w:rFonts w:ascii="Arial" w:hAnsi="Arial"/>
          <w:lang w:val="it-IT"/>
        </w:rPr>
        <w:t xml:space="preserve">di emergenza </w:t>
      </w:r>
      <w:r w:rsidRPr="00CE158A">
        <w:rPr>
          <w:rFonts w:ascii="Arial" w:hAnsi="Arial"/>
          <w:lang w:val="it-IT"/>
        </w:rPr>
        <w:t>devono essere a ripristino manuale.</w:t>
      </w:r>
    </w:p>
    <w:p w14:paraId="4A4D7474" w14:textId="77777777" w:rsidR="004E27F0" w:rsidRPr="000C0957" w:rsidRDefault="004E27F0" w:rsidP="004E27F0">
      <w:pPr>
        <w:ind w:left="1134" w:hanging="1134"/>
        <w:jc w:val="both"/>
        <w:rPr>
          <w:rFonts w:ascii="Arial" w:hAnsi="Arial"/>
          <w:sz w:val="16"/>
          <w:szCs w:val="16"/>
          <w:lang w:val="it-IT"/>
        </w:rPr>
      </w:pPr>
    </w:p>
    <w:p w14:paraId="1879745D" w14:textId="77777777" w:rsidR="004E27F0" w:rsidRPr="003C19C2" w:rsidRDefault="004E27F0" w:rsidP="004E27F0">
      <w:pPr>
        <w:ind w:left="1134" w:hanging="1134"/>
        <w:jc w:val="both"/>
        <w:rPr>
          <w:rFonts w:ascii="Arial" w:hAnsi="Arial"/>
          <w:sz w:val="18"/>
          <w:szCs w:val="18"/>
          <w:lang w:val="it-IT"/>
        </w:rPr>
      </w:pPr>
      <w:r w:rsidRPr="003C19C2">
        <w:rPr>
          <w:rFonts w:ascii="Arial" w:hAnsi="Arial"/>
          <w:sz w:val="18"/>
          <w:szCs w:val="18"/>
          <w:lang w:val="it-IT"/>
        </w:rPr>
        <w:tab/>
      </w:r>
      <w:r w:rsidRPr="003C19C2">
        <w:rPr>
          <w:rFonts w:ascii="Arial" w:hAnsi="Arial"/>
          <w:b/>
          <w:sz w:val="18"/>
          <w:szCs w:val="18"/>
          <w:lang w:val="it-IT"/>
        </w:rPr>
        <w:t xml:space="preserve">Nota: </w:t>
      </w:r>
      <w:r w:rsidRPr="003C19C2">
        <w:rPr>
          <w:rFonts w:ascii="Arial" w:hAnsi="Arial"/>
          <w:sz w:val="18"/>
          <w:szCs w:val="18"/>
          <w:lang w:val="it-IT"/>
        </w:rPr>
        <w:t>Il circuito a corrente di riposo è un circuito percorso normalmente dalla corrente. L’intervento della funzione desiderato viene determinato da una interruzione del flusso di corrente.</w:t>
      </w:r>
    </w:p>
    <w:p w14:paraId="0671CEAF" w14:textId="77777777" w:rsidR="004E27F0" w:rsidRPr="000F39B7" w:rsidRDefault="004E27F0" w:rsidP="004E27F0">
      <w:pPr>
        <w:ind w:left="1134" w:hanging="1134"/>
        <w:jc w:val="both"/>
        <w:rPr>
          <w:rFonts w:ascii="Arial" w:hAnsi="Arial"/>
          <w:lang w:val="it-IT"/>
        </w:rPr>
      </w:pPr>
    </w:p>
    <w:p w14:paraId="5712BA35"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.11.5</w:t>
      </w:r>
      <w:r>
        <w:rPr>
          <w:rFonts w:ascii="Arial" w:hAnsi="Arial"/>
          <w:lang w:val="it-IT"/>
        </w:rPr>
        <w:tab/>
      </w:r>
      <w:r w:rsidRPr="00CE158A">
        <w:rPr>
          <w:rFonts w:ascii="Arial" w:hAnsi="Arial"/>
          <w:lang w:val="it-IT"/>
        </w:rPr>
        <w:t>Le cause di arresto devono essere segnalate singolarmente fino a ripristino.</w:t>
      </w:r>
    </w:p>
    <w:p w14:paraId="047E6AA9" w14:textId="77777777" w:rsidR="004E27F0" w:rsidRPr="00CE158A" w:rsidRDefault="004E27F0" w:rsidP="004E27F0">
      <w:pPr>
        <w:ind w:left="1134" w:hanging="1134"/>
        <w:jc w:val="both"/>
        <w:rPr>
          <w:rFonts w:ascii="Arial" w:hAnsi="Arial"/>
          <w:lang w:val="it-IT"/>
        </w:rPr>
      </w:pPr>
    </w:p>
    <w:p w14:paraId="00CE7BFD"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.11.6</w:t>
      </w:r>
      <w:r w:rsidRPr="00812A05">
        <w:rPr>
          <w:rFonts w:ascii="Arial" w:hAnsi="Arial"/>
          <w:b/>
          <w:lang w:val="it-IT"/>
        </w:rPr>
        <w:tab/>
      </w:r>
      <w:proofErr w:type="gramStart"/>
      <w:r>
        <w:rPr>
          <w:rFonts w:ascii="Arial" w:hAnsi="Arial"/>
          <w:lang w:val="it-IT"/>
        </w:rPr>
        <w:t>E’</w:t>
      </w:r>
      <w:proofErr w:type="gramEnd"/>
      <w:r>
        <w:rPr>
          <w:rFonts w:ascii="Arial" w:hAnsi="Arial"/>
          <w:lang w:val="it-IT"/>
        </w:rPr>
        <w:t xml:space="preserve"> da prevedere un impianto di protezione contro i fulmini e un impianto di messa a terra elettrica. </w:t>
      </w:r>
      <w:r w:rsidRPr="00CE158A">
        <w:rPr>
          <w:rFonts w:ascii="Arial" w:hAnsi="Arial"/>
          <w:lang w:val="it-IT"/>
        </w:rPr>
        <w:t>Tutti i collegamenti elettrici che partono dalla stazione motrice devono essere dotati di protezione di sovratensione.</w:t>
      </w:r>
    </w:p>
    <w:p w14:paraId="0C773AEE" w14:textId="77777777" w:rsidR="004E27F0" w:rsidRPr="00CE158A" w:rsidRDefault="004E27F0" w:rsidP="004E27F0">
      <w:pPr>
        <w:ind w:left="1134" w:hanging="1134"/>
        <w:jc w:val="both"/>
        <w:rPr>
          <w:rFonts w:ascii="Arial" w:hAnsi="Arial"/>
          <w:lang w:val="it-IT"/>
        </w:rPr>
      </w:pPr>
    </w:p>
    <w:p w14:paraId="551C81C5"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.11.7</w:t>
      </w:r>
      <w:r>
        <w:rPr>
          <w:rFonts w:ascii="Arial" w:hAnsi="Arial"/>
          <w:lang w:val="it-IT"/>
        </w:rPr>
        <w:tab/>
      </w:r>
      <w:r w:rsidRPr="00CE158A">
        <w:rPr>
          <w:rFonts w:ascii="Arial" w:hAnsi="Arial"/>
          <w:lang w:val="it-IT"/>
        </w:rPr>
        <w:t xml:space="preserve">Tutte le parti metalliche (stazione motrice, fune portante, sostegni, </w:t>
      </w:r>
      <w:r>
        <w:rPr>
          <w:rFonts w:ascii="Arial" w:hAnsi="Arial"/>
          <w:lang w:val="it-IT"/>
        </w:rPr>
        <w:t xml:space="preserve">stazione di rinvio, </w:t>
      </w:r>
      <w:r w:rsidRPr="00CE158A">
        <w:rPr>
          <w:rFonts w:ascii="Arial" w:hAnsi="Arial"/>
          <w:lang w:val="it-IT"/>
        </w:rPr>
        <w:t>e</w:t>
      </w:r>
      <w:r w:rsidR="00890B28">
        <w:rPr>
          <w:rFonts w:ascii="Arial" w:hAnsi="Arial"/>
          <w:lang w:val="it-IT"/>
        </w:rPr>
        <w:t>cc.) dell’impianto</w:t>
      </w:r>
      <w:r w:rsidRPr="00CE158A">
        <w:rPr>
          <w:rFonts w:ascii="Arial" w:hAnsi="Arial"/>
          <w:lang w:val="it-IT"/>
        </w:rPr>
        <w:t xml:space="preserve"> devono essere collegate </w:t>
      </w:r>
      <w:r>
        <w:rPr>
          <w:rFonts w:ascii="Arial" w:hAnsi="Arial"/>
          <w:lang w:val="it-IT"/>
        </w:rPr>
        <w:t>galvanicamente fra di loro con conduttori di sufficiente sezione</w:t>
      </w:r>
      <w:r w:rsidRPr="00CE158A">
        <w:rPr>
          <w:rFonts w:ascii="Arial" w:hAnsi="Arial"/>
          <w:lang w:val="it-IT"/>
        </w:rPr>
        <w:t>.</w:t>
      </w:r>
    </w:p>
    <w:p w14:paraId="41AB4895" w14:textId="77777777" w:rsidR="004E27F0" w:rsidRPr="00CE158A" w:rsidRDefault="004E27F0" w:rsidP="004E27F0">
      <w:pPr>
        <w:ind w:left="1134" w:hanging="1134"/>
        <w:jc w:val="both"/>
        <w:rPr>
          <w:rFonts w:ascii="Arial" w:hAnsi="Arial"/>
          <w:lang w:val="it-IT"/>
        </w:rPr>
      </w:pPr>
    </w:p>
    <w:p w14:paraId="630C4E66"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.11.8</w:t>
      </w:r>
      <w:r>
        <w:rPr>
          <w:rFonts w:ascii="Arial" w:hAnsi="Arial"/>
          <w:lang w:val="it-IT"/>
        </w:rPr>
        <w:tab/>
      </w:r>
      <w:r w:rsidRPr="00CE158A">
        <w:rPr>
          <w:rFonts w:ascii="Arial" w:hAnsi="Arial"/>
          <w:lang w:val="it-IT"/>
        </w:rPr>
        <w:t xml:space="preserve">L’impianto é da dotare di opportuni strumenti di segnalazione (es. per: assorbimento di corrente, velocità, pressione idraulica, </w:t>
      </w:r>
      <w:proofErr w:type="spellStart"/>
      <w:r w:rsidRPr="00CE158A">
        <w:rPr>
          <w:rFonts w:ascii="Arial" w:hAnsi="Arial"/>
          <w:lang w:val="it-IT"/>
        </w:rPr>
        <w:t>contaore</w:t>
      </w:r>
      <w:proofErr w:type="spellEnd"/>
      <w:r w:rsidRPr="00CE158A">
        <w:rPr>
          <w:rFonts w:ascii="Arial" w:hAnsi="Arial"/>
          <w:lang w:val="it-IT"/>
        </w:rPr>
        <w:t xml:space="preserve">, </w:t>
      </w:r>
      <w:proofErr w:type="spellStart"/>
      <w:r w:rsidRPr="00CE158A">
        <w:rPr>
          <w:rFonts w:ascii="Arial" w:hAnsi="Arial"/>
          <w:lang w:val="it-IT"/>
        </w:rPr>
        <w:t>contacorse</w:t>
      </w:r>
      <w:proofErr w:type="spellEnd"/>
      <w:r w:rsidRPr="00CE158A">
        <w:rPr>
          <w:rFonts w:ascii="Arial" w:hAnsi="Arial"/>
          <w:lang w:val="it-IT"/>
        </w:rPr>
        <w:t>, ecc.)</w:t>
      </w:r>
    </w:p>
    <w:p w14:paraId="6A2889D3" w14:textId="77777777" w:rsidR="004E27F0" w:rsidRPr="00CE158A" w:rsidRDefault="004E27F0" w:rsidP="004E27F0">
      <w:pPr>
        <w:ind w:left="1134" w:hanging="1134"/>
        <w:jc w:val="both"/>
        <w:rPr>
          <w:rFonts w:ascii="Arial" w:hAnsi="Arial"/>
          <w:lang w:val="it-IT"/>
        </w:rPr>
      </w:pPr>
    </w:p>
    <w:p w14:paraId="303C5DA3" w14:textId="77777777" w:rsidR="004E27F0" w:rsidRPr="00CE158A" w:rsidRDefault="00B901A3" w:rsidP="004E27F0">
      <w:pPr>
        <w:ind w:left="1134" w:hanging="1134"/>
        <w:jc w:val="both"/>
        <w:rPr>
          <w:rFonts w:ascii="Arial" w:hAnsi="Arial"/>
          <w:lang w:val="it-IT"/>
        </w:rPr>
      </w:pPr>
      <w:r w:rsidRPr="00812A05">
        <w:rPr>
          <w:rFonts w:ascii="Arial" w:hAnsi="Arial"/>
          <w:b/>
          <w:lang w:val="it-IT"/>
        </w:rPr>
        <w:t>2.3</w:t>
      </w:r>
      <w:r w:rsidR="004E27F0" w:rsidRPr="00812A05">
        <w:rPr>
          <w:rFonts w:ascii="Arial" w:hAnsi="Arial"/>
          <w:b/>
          <w:lang w:val="it-IT"/>
        </w:rPr>
        <w:t>.11.9</w:t>
      </w:r>
      <w:r w:rsidR="004E27F0">
        <w:rPr>
          <w:rFonts w:ascii="Arial" w:hAnsi="Arial"/>
          <w:lang w:val="it-IT"/>
        </w:rPr>
        <w:tab/>
      </w:r>
      <w:r w:rsidR="004E27F0" w:rsidRPr="00CE158A">
        <w:rPr>
          <w:rFonts w:ascii="Arial" w:hAnsi="Arial"/>
          <w:lang w:val="it-IT"/>
        </w:rPr>
        <w:t>L’impianto è da dotare preferibilmente di un comando a logica programmabile di tipo “</w:t>
      </w:r>
      <w:proofErr w:type="spellStart"/>
      <w:r w:rsidR="004E27F0" w:rsidRPr="00CE158A">
        <w:rPr>
          <w:rFonts w:ascii="Arial" w:hAnsi="Arial"/>
          <w:lang w:val="it-IT"/>
        </w:rPr>
        <w:t>failsafe</w:t>
      </w:r>
      <w:proofErr w:type="spellEnd"/>
      <w:r w:rsidR="004E27F0" w:rsidRPr="00CE158A">
        <w:rPr>
          <w:rFonts w:ascii="Arial" w:hAnsi="Arial"/>
          <w:lang w:val="it-IT"/>
        </w:rPr>
        <w:t xml:space="preserve">”, che sorvegli e protocolli gli eventi </w:t>
      </w:r>
      <w:proofErr w:type="gramStart"/>
      <w:r w:rsidR="004E27F0" w:rsidRPr="00CE158A">
        <w:rPr>
          <w:rFonts w:ascii="Arial" w:hAnsi="Arial"/>
          <w:lang w:val="it-IT"/>
        </w:rPr>
        <w:t>e</w:t>
      </w:r>
      <w:proofErr w:type="gramEnd"/>
      <w:r w:rsidR="004E27F0" w:rsidRPr="00CE158A">
        <w:rPr>
          <w:rFonts w:ascii="Arial" w:hAnsi="Arial"/>
          <w:lang w:val="it-IT"/>
        </w:rPr>
        <w:t xml:space="preserve"> errori. È auspicabile una trasmissione a distanza.</w:t>
      </w:r>
    </w:p>
    <w:p w14:paraId="16E104F8" w14:textId="77777777" w:rsidR="004E27F0" w:rsidRPr="00CE158A" w:rsidRDefault="004E27F0" w:rsidP="004E27F0">
      <w:pPr>
        <w:ind w:left="1134" w:hanging="1134"/>
        <w:jc w:val="both"/>
        <w:rPr>
          <w:rFonts w:ascii="Arial" w:hAnsi="Arial"/>
          <w:lang w:val="it-IT"/>
        </w:rPr>
      </w:pPr>
    </w:p>
    <w:p w14:paraId="51884DE6" w14:textId="77777777" w:rsidR="004E27F0" w:rsidRDefault="004E27F0" w:rsidP="004E27F0">
      <w:pPr>
        <w:pStyle w:val="StileCorpodeltestoSinistro0mmSporgente20mm"/>
      </w:pPr>
      <w:r w:rsidRPr="00812A05">
        <w:rPr>
          <w:b/>
        </w:rPr>
        <w:t>2.</w:t>
      </w:r>
      <w:r w:rsidR="00B901A3" w:rsidRPr="00812A05">
        <w:rPr>
          <w:b/>
        </w:rPr>
        <w:t>3</w:t>
      </w:r>
      <w:r w:rsidRPr="00812A05">
        <w:rPr>
          <w:b/>
        </w:rPr>
        <w:t>.11.10</w:t>
      </w:r>
      <w:r>
        <w:tab/>
        <w:t>Se la messa in moto dell’impianto può mettere in pericolo delle persone, le stesse devono essere informate.</w:t>
      </w:r>
    </w:p>
    <w:p w14:paraId="7521460C" w14:textId="77777777" w:rsidR="004E27F0" w:rsidRPr="00CE158A" w:rsidRDefault="004E27F0" w:rsidP="004E27F0">
      <w:pPr>
        <w:ind w:left="1134" w:hanging="1134"/>
        <w:jc w:val="both"/>
        <w:rPr>
          <w:rFonts w:ascii="Arial" w:hAnsi="Arial"/>
          <w:lang w:val="it-IT"/>
        </w:rPr>
      </w:pPr>
    </w:p>
    <w:p w14:paraId="18891DDE"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.11.11</w:t>
      </w:r>
      <w:r>
        <w:rPr>
          <w:rFonts w:ascii="Arial" w:hAnsi="Arial"/>
          <w:lang w:val="it-IT"/>
        </w:rPr>
        <w:tab/>
      </w:r>
      <w:r w:rsidRPr="00CE158A">
        <w:rPr>
          <w:rFonts w:ascii="Arial" w:hAnsi="Arial"/>
          <w:lang w:val="it-IT"/>
        </w:rPr>
        <w:t xml:space="preserve">Deve essere presente un dispositivo di controllo della </w:t>
      </w:r>
      <w:proofErr w:type="spellStart"/>
      <w:r w:rsidRPr="00CE158A">
        <w:rPr>
          <w:rFonts w:ascii="Arial" w:hAnsi="Arial"/>
          <w:lang w:val="it-IT"/>
        </w:rPr>
        <w:t>so</w:t>
      </w:r>
      <w:r>
        <w:rPr>
          <w:rFonts w:ascii="Arial" w:hAnsi="Arial"/>
          <w:lang w:val="it-IT"/>
        </w:rPr>
        <w:t>v</w:t>
      </w:r>
      <w:r w:rsidRPr="00CE158A">
        <w:rPr>
          <w:rFonts w:ascii="Arial" w:hAnsi="Arial"/>
          <w:lang w:val="it-IT"/>
        </w:rPr>
        <w:t>ra</w:t>
      </w:r>
      <w:r>
        <w:rPr>
          <w:rFonts w:ascii="Arial" w:hAnsi="Arial"/>
          <w:lang w:val="it-IT"/>
        </w:rPr>
        <w:t>v</w:t>
      </w:r>
      <w:r w:rsidRPr="00CE158A">
        <w:rPr>
          <w:rFonts w:ascii="Arial" w:hAnsi="Arial"/>
          <w:lang w:val="it-IT"/>
        </w:rPr>
        <w:t>elocità</w:t>
      </w:r>
      <w:proofErr w:type="spellEnd"/>
      <w:r w:rsidRPr="00CE158A">
        <w:rPr>
          <w:rFonts w:ascii="Arial" w:hAnsi="Arial"/>
          <w:lang w:val="it-IT"/>
        </w:rPr>
        <w:t>, che</w:t>
      </w:r>
      <w:r w:rsidRPr="00CE158A">
        <w:rPr>
          <w:rFonts w:ascii="Arial" w:hAnsi="Arial"/>
          <w:i/>
          <w:lang w:val="it-IT"/>
        </w:rPr>
        <w:t xml:space="preserve"> </w:t>
      </w:r>
      <w:r w:rsidRPr="00CE158A">
        <w:rPr>
          <w:rFonts w:ascii="Arial" w:hAnsi="Arial"/>
          <w:lang w:val="it-IT"/>
        </w:rPr>
        <w:t xml:space="preserve">prenda </w:t>
      </w:r>
      <w:r>
        <w:rPr>
          <w:rFonts w:ascii="Arial" w:hAnsi="Arial"/>
          <w:lang w:val="it-IT"/>
        </w:rPr>
        <w:t>la velocità</w:t>
      </w:r>
      <w:r w:rsidRPr="00CE158A">
        <w:rPr>
          <w:rFonts w:ascii="Arial" w:hAnsi="Arial"/>
          <w:lang w:val="it-IT"/>
        </w:rPr>
        <w:t xml:space="preserve"> il più possibile vicino alla fune e determini un sicuro intervento del freno di emergenza dell’argano, interrompendo </w:t>
      </w:r>
      <w:proofErr w:type="gramStart"/>
      <w:r w:rsidRPr="00CE158A">
        <w:rPr>
          <w:rFonts w:ascii="Arial" w:hAnsi="Arial"/>
          <w:lang w:val="it-IT"/>
        </w:rPr>
        <w:t>nel contempo</w:t>
      </w:r>
      <w:proofErr w:type="gramEnd"/>
      <w:r w:rsidRPr="00CE158A">
        <w:rPr>
          <w:rFonts w:ascii="Arial" w:hAnsi="Arial"/>
          <w:lang w:val="it-IT"/>
        </w:rPr>
        <w:t xml:space="preserve"> il circuito di arresto di emergenza.</w:t>
      </w:r>
    </w:p>
    <w:p w14:paraId="5F4B8984" w14:textId="77777777" w:rsidR="004E27F0" w:rsidRPr="00CE158A" w:rsidRDefault="004E27F0" w:rsidP="004E27F0">
      <w:pPr>
        <w:ind w:left="1134" w:hanging="1134"/>
        <w:jc w:val="both"/>
        <w:rPr>
          <w:rFonts w:ascii="Arial" w:hAnsi="Arial"/>
          <w:lang w:val="it-IT"/>
        </w:rPr>
      </w:pPr>
    </w:p>
    <w:p w14:paraId="6FE76BCF"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.11.12</w:t>
      </w:r>
      <w:r>
        <w:rPr>
          <w:rFonts w:ascii="Arial" w:hAnsi="Arial"/>
          <w:lang w:val="it-IT"/>
        </w:rPr>
        <w:tab/>
      </w:r>
      <w:r w:rsidRPr="00CE158A">
        <w:rPr>
          <w:rFonts w:ascii="Arial" w:hAnsi="Arial"/>
          <w:lang w:val="it-IT"/>
        </w:rPr>
        <w:t>Un sovraccarico deve determinare l’arresto dell’impianto.</w:t>
      </w:r>
    </w:p>
    <w:p w14:paraId="1C1FE2C1" w14:textId="77777777" w:rsidR="004E27F0" w:rsidRPr="00CE158A" w:rsidRDefault="004E27F0" w:rsidP="004E27F0">
      <w:pPr>
        <w:ind w:left="1134" w:hanging="1134"/>
        <w:jc w:val="both"/>
        <w:rPr>
          <w:rFonts w:ascii="Arial" w:hAnsi="Arial"/>
          <w:lang w:val="it-IT"/>
        </w:rPr>
      </w:pPr>
    </w:p>
    <w:p w14:paraId="0E4AD803"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.11.13</w:t>
      </w:r>
      <w:r>
        <w:rPr>
          <w:rFonts w:ascii="Arial" w:hAnsi="Arial"/>
          <w:lang w:val="it-IT"/>
        </w:rPr>
        <w:tab/>
      </w:r>
      <w:r w:rsidRPr="00CE158A">
        <w:rPr>
          <w:rFonts w:ascii="Arial" w:hAnsi="Arial"/>
          <w:lang w:val="it-IT"/>
        </w:rPr>
        <w:t>I vari sistemi frenanti dovrebbero evitare una eccessiva decelerazione dell’impianto, anche un caso di arresto di emergenza e di mancanza rete.</w:t>
      </w:r>
    </w:p>
    <w:p w14:paraId="684DB305" w14:textId="77777777" w:rsidR="004E27F0" w:rsidRPr="00CE158A" w:rsidRDefault="004E27F0" w:rsidP="004E27F0">
      <w:pPr>
        <w:ind w:left="1134" w:hanging="1134"/>
        <w:jc w:val="both"/>
        <w:rPr>
          <w:rFonts w:ascii="Arial" w:hAnsi="Arial"/>
          <w:lang w:val="it-IT"/>
        </w:rPr>
      </w:pPr>
    </w:p>
    <w:p w14:paraId="07D9AF0C" w14:textId="77777777" w:rsidR="004E27F0" w:rsidRPr="00CE158A" w:rsidRDefault="004E27F0" w:rsidP="004E27F0">
      <w:pPr>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.11.14</w:t>
      </w:r>
      <w:r>
        <w:rPr>
          <w:rFonts w:ascii="Arial" w:hAnsi="Arial"/>
          <w:lang w:val="it-IT"/>
        </w:rPr>
        <w:tab/>
      </w:r>
      <w:r w:rsidRPr="00CE158A">
        <w:rPr>
          <w:rFonts w:ascii="Arial" w:hAnsi="Arial"/>
          <w:lang w:val="it-IT"/>
        </w:rPr>
        <w:t>Deve essere installato un sicuro collegamento fonico.</w:t>
      </w:r>
    </w:p>
    <w:p w14:paraId="451D05DF" w14:textId="77777777" w:rsidR="004E27F0" w:rsidRPr="00CE158A" w:rsidRDefault="004E27F0" w:rsidP="004E27F0">
      <w:pPr>
        <w:tabs>
          <w:tab w:val="left" w:pos="284"/>
        </w:tabs>
        <w:ind w:left="1134" w:hanging="1134"/>
        <w:jc w:val="both"/>
        <w:rPr>
          <w:rFonts w:ascii="Arial" w:hAnsi="Arial"/>
          <w:lang w:val="it-IT"/>
        </w:rPr>
      </w:pPr>
    </w:p>
    <w:p w14:paraId="057723CB" w14:textId="77777777" w:rsidR="004E27F0" w:rsidRPr="00CE158A" w:rsidRDefault="004E27F0" w:rsidP="004E27F0">
      <w:pPr>
        <w:tabs>
          <w:tab w:val="left" w:pos="284"/>
        </w:tabs>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.11.15</w:t>
      </w:r>
      <w:r>
        <w:rPr>
          <w:rFonts w:ascii="Arial" w:hAnsi="Arial"/>
          <w:lang w:val="it-IT"/>
        </w:rPr>
        <w:tab/>
      </w:r>
      <w:r w:rsidRPr="00CE158A">
        <w:rPr>
          <w:rFonts w:ascii="Arial" w:hAnsi="Arial"/>
          <w:lang w:val="it-IT"/>
        </w:rPr>
        <w:t>In caso di funzionamento a va e vieni è da prevedere un controllo nella zona di entrata in stazione, il quale determina un arresto in caso di superamento di velocità prefissata; ovvero sono da prevedere degli ammortizzatori adeguatamente dimensionati.</w:t>
      </w:r>
    </w:p>
    <w:p w14:paraId="46A4C5D0" w14:textId="77777777" w:rsidR="004E27F0" w:rsidRPr="00CE158A" w:rsidRDefault="004E27F0" w:rsidP="004E27F0">
      <w:pPr>
        <w:tabs>
          <w:tab w:val="left" w:pos="284"/>
        </w:tabs>
        <w:ind w:left="1134" w:hanging="1134"/>
        <w:jc w:val="both"/>
        <w:rPr>
          <w:rFonts w:ascii="Arial" w:hAnsi="Arial"/>
          <w:lang w:val="it-IT"/>
        </w:rPr>
      </w:pPr>
    </w:p>
    <w:p w14:paraId="3A4596B4" w14:textId="77777777" w:rsidR="004E27F0" w:rsidRPr="00CE158A" w:rsidRDefault="004E27F0" w:rsidP="004E27F0">
      <w:pPr>
        <w:tabs>
          <w:tab w:val="left" w:pos="284"/>
        </w:tabs>
        <w:ind w:left="1134" w:hanging="1134"/>
        <w:jc w:val="both"/>
        <w:rPr>
          <w:rFonts w:ascii="Arial" w:hAnsi="Arial"/>
          <w:lang w:val="it-IT"/>
        </w:rPr>
      </w:pPr>
      <w:r w:rsidRPr="00812A05">
        <w:rPr>
          <w:rFonts w:ascii="Arial" w:hAnsi="Arial"/>
          <w:b/>
          <w:lang w:val="it-IT"/>
        </w:rPr>
        <w:lastRenderedPageBreak/>
        <w:t>2.</w:t>
      </w:r>
      <w:r w:rsidR="00B901A3" w:rsidRPr="00812A05">
        <w:rPr>
          <w:rFonts w:ascii="Arial" w:hAnsi="Arial"/>
          <w:b/>
          <w:lang w:val="it-IT"/>
        </w:rPr>
        <w:t>3</w:t>
      </w:r>
      <w:r w:rsidRPr="00812A05">
        <w:rPr>
          <w:rFonts w:ascii="Arial" w:hAnsi="Arial"/>
          <w:b/>
          <w:lang w:val="it-IT"/>
        </w:rPr>
        <w:t>.11.16</w:t>
      </w:r>
      <w:r>
        <w:rPr>
          <w:rFonts w:ascii="Arial" w:hAnsi="Arial"/>
          <w:lang w:val="it-IT"/>
        </w:rPr>
        <w:tab/>
      </w:r>
      <w:r w:rsidRPr="00CE158A">
        <w:rPr>
          <w:rFonts w:ascii="Arial" w:hAnsi="Arial"/>
          <w:lang w:val="it-IT"/>
        </w:rPr>
        <w:t xml:space="preserve">In caso di funzionamento a va e vieni al termine del </w:t>
      </w:r>
      <w:proofErr w:type="gramStart"/>
      <w:r w:rsidRPr="00CE158A">
        <w:rPr>
          <w:rFonts w:ascii="Arial" w:hAnsi="Arial"/>
          <w:lang w:val="it-IT"/>
        </w:rPr>
        <w:t>tracciato  si</w:t>
      </w:r>
      <w:proofErr w:type="gramEnd"/>
      <w:r w:rsidRPr="00CE158A">
        <w:rPr>
          <w:rFonts w:ascii="Arial" w:hAnsi="Arial"/>
          <w:lang w:val="it-IT"/>
        </w:rPr>
        <w:t xml:space="preserve"> deve prevedere avvenga un arresto automatico di esercizio. </w:t>
      </w:r>
      <w:proofErr w:type="gramStart"/>
      <w:r w:rsidRPr="00CE158A">
        <w:rPr>
          <w:rFonts w:ascii="Arial" w:hAnsi="Arial"/>
          <w:lang w:val="it-IT"/>
        </w:rPr>
        <w:t>Inoltre</w:t>
      </w:r>
      <w:proofErr w:type="gramEnd"/>
      <w:r w:rsidRPr="00CE158A">
        <w:rPr>
          <w:rFonts w:ascii="Arial" w:hAnsi="Arial"/>
          <w:lang w:val="it-IT"/>
        </w:rPr>
        <w:t xml:space="preserve"> deve prevedersi un arresto di emergenza che intervenga in caso di mancato arresto di servizio e determini l’intervento del freno di emergenza.</w:t>
      </w:r>
    </w:p>
    <w:p w14:paraId="1AB33E93" w14:textId="77777777" w:rsidR="004E27F0" w:rsidRPr="003C19C2" w:rsidRDefault="004E27F0" w:rsidP="004E27F0">
      <w:pPr>
        <w:pStyle w:val="OITAFTITOLO2"/>
        <w:rPr>
          <w:b w:val="0"/>
        </w:rPr>
      </w:pPr>
    </w:p>
    <w:p w14:paraId="6974564E" w14:textId="77777777" w:rsidR="00BB5D85" w:rsidRPr="00BB5D85" w:rsidRDefault="00BB5D85" w:rsidP="00BB5D85">
      <w:pPr>
        <w:tabs>
          <w:tab w:val="left" w:pos="284"/>
        </w:tabs>
        <w:ind w:left="1134" w:hanging="1134"/>
        <w:jc w:val="both"/>
        <w:rPr>
          <w:rFonts w:ascii="Arial" w:hAnsi="Arial"/>
          <w:lang w:val="it-IT"/>
        </w:rPr>
      </w:pPr>
    </w:p>
    <w:p w14:paraId="2F1FE46D" w14:textId="77777777" w:rsidR="00507118" w:rsidRDefault="00BB5D85" w:rsidP="00532ECC">
      <w:pPr>
        <w:pStyle w:val="OITAFTITOLO2"/>
        <w:ind w:left="1080" w:hanging="1080"/>
      </w:pPr>
      <w:bookmarkStart w:id="108" w:name="_Toc83533075"/>
      <w:bookmarkStart w:id="109" w:name="_Toc139969800"/>
      <w:r w:rsidRPr="00EE7DC5">
        <w:t>2.3.12</w:t>
      </w:r>
      <w:r w:rsidRPr="00EE7DC5">
        <w:tab/>
      </w:r>
      <w:r w:rsidRPr="00BB5D85">
        <w:t xml:space="preserve">Trasporto </w:t>
      </w:r>
      <w:proofErr w:type="gramStart"/>
      <w:r w:rsidRPr="00BB5D85">
        <w:t>persone</w:t>
      </w:r>
      <w:bookmarkEnd w:id="108"/>
      <w:r w:rsidR="00C90344">
        <w:rPr>
          <w:b w:val="0"/>
        </w:rPr>
        <w:t xml:space="preserve"> </w:t>
      </w:r>
      <w:r w:rsidRPr="00C90344">
        <w:rPr>
          <w:b w:val="0"/>
        </w:rPr>
        <w:t xml:space="preserve"> </w:t>
      </w:r>
      <w:r w:rsidR="00507118" w:rsidRPr="003616B6">
        <w:rPr>
          <w:b w:val="0"/>
        </w:rPr>
        <w:t>(</w:t>
      </w:r>
      <w:proofErr w:type="gramEnd"/>
      <w:r w:rsidR="00507118" w:rsidRPr="003616B6">
        <w:rPr>
          <w:b w:val="0"/>
        </w:rPr>
        <w:t>di cui al 1.3.1.8 b)</w:t>
      </w:r>
      <w:bookmarkEnd w:id="109"/>
      <w:r w:rsidR="00507118">
        <w:t xml:space="preserve"> </w:t>
      </w:r>
    </w:p>
    <w:p w14:paraId="758AE743" w14:textId="77777777" w:rsidR="00507118" w:rsidRPr="00CE158A" w:rsidRDefault="00507118" w:rsidP="00507118">
      <w:pPr>
        <w:pStyle w:val="OITAFTITOLO2"/>
      </w:pPr>
    </w:p>
    <w:p w14:paraId="6CD6E1FC" w14:textId="77777777" w:rsidR="00507118" w:rsidRPr="00CE158A" w:rsidRDefault="00507118" w:rsidP="00507118">
      <w:pPr>
        <w:tabs>
          <w:tab w:val="left" w:pos="284"/>
        </w:tabs>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.12.1</w:t>
      </w:r>
      <w:r>
        <w:rPr>
          <w:rFonts w:ascii="Arial" w:hAnsi="Arial"/>
          <w:lang w:val="it-IT"/>
        </w:rPr>
        <w:tab/>
      </w:r>
      <w:r w:rsidRPr="00CE158A">
        <w:rPr>
          <w:rFonts w:ascii="Arial" w:hAnsi="Arial"/>
          <w:lang w:val="it-IT"/>
        </w:rPr>
        <w:t>Nei casi in cui le circostanze impongono la necessità di trasportare persone, devono essere assunte tutte le misure adeguate e necessar</w:t>
      </w:r>
      <w:r w:rsidR="00E16D48">
        <w:rPr>
          <w:rFonts w:ascii="Arial" w:hAnsi="Arial"/>
          <w:lang w:val="it-IT"/>
        </w:rPr>
        <w:t>ie per consentirne il trasporto</w:t>
      </w:r>
      <w:r>
        <w:rPr>
          <w:rFonts w:ascii="Arial" w:hAnsi="Arial"/>
          <w:lang w:val="it-IT"/>
        </w:rPr>
        <w:t xml:space="preserve"> (</w:t>
      </w:r>
      <w:r w:rsidR="00E16D48">
        <w:rPr>
          <w:rFonts w:ascii="Arial" w:hAnsi="Arial"/>
          <w:lang w:val="it-IT"/>
        </w:rPr>
        <w:t>v</w:t>
      </w:r>
      <w:r>
        <w:rPr>
          <w:rFonts w:ascii="Arial" w:hAnsi="Arial"/>
          <w:lang w:val="it-IT"/>
        </w:rPr>
        <w:t xml:space="preserve">edasi anche </w:t>
      </w:r>
      <w:r>
        <w:rPr>
          <w:rFonts w:ascii="Arial" w:hAnsi="Arial" w:cs="Arial"/>
          <w:lang w:val="it-IT"/>
        </w:rPr>
        <w:t xml:space="preserve">punti </w:t>
      </w:r>
      <w:r w:rsidRPr="004E27F0">
        <w:rPr>
          <w:rFonts w:ascii="Arial" w:hAnsi="Arial" w:cs="Arial"/>
          <w:lang w:val="it-IT"/>
        </w:rPr>
        <w:t>2.3.10.5 e</w:t>
      </w:r>
      <w:r w:rsidRPr="004E27F0">
        <w:rPr>
          <w:b/>
          <w:lang w:val="it-IT"/>
        </w:rPr>
        <w:t xml:space="preserve"> </w:t>
      </w:r>
      <w:r>
        <w:rPr>
          <w:rFonts w:ascii="Arial" w:hAnsi="Arial"/>
          <w:lang w:val="it-IT"/>
        </w:rPr>
        <w:t>12 dell’allegato C).</w:t>
      </w:r>
    </w:p>
    <w:p w14:paraId="0AA86913" w14:textId="77777777" w:rsidR="00507118" w:rsidRPr="00CE158A" w:rsidRDefault="00507118" w:rsidP="00507118">
      <w:pPr>
        <w:tabs>
          <w:tab w:val="left" w:pos="284"/>
        </w:tabs>
        <w:ind w:left="1134" w:hanging="1134"/>
        <w:jc w:val="both"/>
        <w:rPr>
          <w:rFonts w:ascii="Arial" w:hAnsi="Arial"/>
          <w:lang w:val="it-IT"/>
        </w:rPr>
      </w:pPr>
    </w:p>
    <w:p w14:paraId="79D3C05C" w14:textId="77777777" w:rsidR="00507118" w:rsidRPr="00CE158A" w:rsidRDefault="00507118" w:rsidP="00507118">
      <w:pPr>
        <w:tabs>
          <w:tab w:val="left" w:pos="284"/>
        </w:tabs>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.12.2</w:t>
      </w:r>
      <w:r>
        <w:rPr>
          <w:rFonts w:ascii="Arial" w:hAnsi="Arial"/>
          <w:lang w:val="it-IT"/>
        </w:rPr>
        <w:tab/>
      </w:r>
      <w:r w:rsidRPr="00CE158A">
        <w:rPr>
          <w:rFonts w:ascii="Arial" w:hAnsi="Arial"/>
          <w:lang w:val="it-IT"/>
        </w:rPr>
        <w:t>Il veicolo deve essere idoneo per il trasporto persone e, se del caso, approvato dalle competenti Autorità.</w:t>
      </w:r>
    </w:p>
    <w:p w14:paraId="4B878E0B" w14:textId="77777777" w:rsidR="00507118" w:rsidRPr="00812A05" w:rsidRDefault="00507118" w:rsidP="00507118">
      <w:pPr>
        <w:tabs>
          <w:tab w:val="left" w:pos="284"/>
        </w:tabs>
        <w:ind w:left="1134" w:hanging="1134"/>
        <w:jc w:val="both"/>
        <w:rPr>
          <w:rFonts w:ascii="Arial" w:hAnsi="Arial"/>
          <w:b/>
          <w:lang w:val="it-IT"/>
        </w:rPr>
      </w:pPr>
    </w:p>
    <w:p w14:paraId="2A612951" w14:textId="77777777" w:rsidR="00507118" w:rsidRPr="00CE158A" w:rsidRDefault="00507118" w:rsidP="00507118">
      <w:pPr>
        <w:tabs>
          <w:tab w:val="left" w:pos="284"/>
        </w:tabs>
        <w:ind w:left="1134" w:hanging="1134"/>
        <w:jc w:val="both"/>
        <w:rPr>
          <w:rFonts w:ascii="Arial" w:hAnsi="Arial"/>
          <w:lang w:val="it-IT"/>
        </w:rPr>
      </w:pPr>
      <w:r w:rsidRPr="00812A05">
        <w:rPr>
          <w:rFonts w:ascii="Arial" w:hAnsi="Arial"/>
          <w:b/>
          <w:lang w:val="it-IT"/>
        </w:rPr>
        <w:t>2.</w:t>
      </w:r>
      <w:r w:rsidR="00B901A3" w:rsidRPr="00812A05">
        <w:rPr>
          <w:rFonts w:ascii="Arial" w:hAnsi="Arial"/>
          <w:b/>
          <w:lang w:val="it-IT"/>
        </w:rPr>
        <w:t>3</w:t>
      </w:r>
      <w:r w:rsidRPr="00812A05">
        <w:rPr>
          <w:rFonts w:ascii="Arial" w:hAnsi="Arial"/>
          <w:b/>
          <w:lang w:val="it-IT"/>
        </w:rPr>
        <w:t>.12.3</w:t>
      </w:r>
      <w:r>
        <w:rPr>
          <w:rFonts w:ascii="Arial" w:hAnsi="Arial"/>
          <w:lang w:val="it-IT"/>
        </w:rPr>
        <w:tab/>
      </w:r>
      <w:r w:rsidRPr="00CE158A">
        <w:rPr>
          <w:rFonts w:ascii="Arial" w:hAnsi="Arial"/>
          <w:lang w:val="it-IT"/>
        </w:rPr>
        <w:t>Sui veicoli deve essere apposta una targa riportante l’indicazione del numero massimo di persone ammesse e del carico massimo e del divieto di trasportare contemporaneamente persone e materiali.</w:t>
      </w:r>
    </w:p>
    <w:p w14:paraId="6C7AE2C9" w14:textId="77777777" w:rsidR="00BB5D85" w:rsidRDefault="00BB5D85" w:rsidP="00BB5D85">
      <w:pPr>
        <w:pStyle w:val="Textkrper"/>
      </w:pPr>
    </w:p>
    <w:p w14:paraId="415B3B78" w14:textId="77777777" w:rsidR="00BB5D85" w:rsidRDefault="008D00D5" w:rsidP="00201C3B">
      <w:pPr>
        <w:pStyle w:val="StileOITAFTITOLOCentratoSinistro127cm"/>
      </w:pPr>
      <w:bookmarkStart w:id="110" w:name="_Toc83533076"/>
      <w:r>
        <w:br w:type="page"/>
      </w:r>
      <w:r w:rsidR="00BB5D85">
        <w:lastRenderedPageBreak/>
        <w:t>CAPITOLO III - IMPIANTI TEMPORANEI</w:t>
      </w:r>
      <w:bookmarkEnd w:id="110"/>
    </w:p>
    <w:p w14:paraId="64054D92" w14:textId="77777777" w:rsidR="00BB5D85" w:rsidRDefault="00BB5D85" w:rsidP="00BB5D85">
      <w:pPr>
        <w:pStyle w:val="Textkrper"/>
        <w:rPr>
          <w:b/>
          <w:bCs/>
          <w:color w:val="000000"/>
          <w:sz w:val="22"/>
        </w:rPr>
      </w:pPr>
    </w:p>
    <w:p w14:paraId="3A7DD838" w14:textId="77777777" w:rsidR="00BB5D85" w:rsidRDefault="00BB5D85" w:rsidP="00BB5D85">
      <w:pPr>
        <w:pStyle w:val="Textkrper"/>
        <w:rPr>
          <w:b/>
          <w:bCs/>
          <w:color w:val="000000"/>
          <w:sz w:val="22"/>
        </w:rPr>
      </w:pPr>
    </w:p>
    <w:p w14:paraId="08DCB1B1" w14:textId="77777777" w:rsidR="00BB5D85" w:rsidRDefault="00BB5D85" w:rsidP="00FD762D">
      <w:pPr>
        <w:pStyle w:val="OITAFTITOLO1"/>
      </w:pPr>
      <w:bookmarkStart w:id="111" w:name="_Toc83533077"/>
      <w:bookmarkStart w:id="112" w:name="_Toc139969801"/>
      <w:r w:rsidRPr="00780C60">
        <w:t>3.1</w:t>
      </w:r>
      <w:r w:rsidR="003917D8" w:rsidRPr="00780C60">
        <w:tab/>
      </w:r>
      <w:r>
        <w:t>Definizione e generalità</w:t>
      </w:r>
      <w:bookmarkEnd w:id="111"/>
      <w:bookmarkEnd w:id="112"/>
    </w:p>
    <w:p w14:paraId="15998282" w14:textId="77777777" w:rsidR="00BB5D85" w:rsidRDefault="00BB5D85" w:rsidP="00BB5D85">
      <w:pPr>
        <w:pStyle w:val="Textkrper"/>
        <w:rPr>
          <w:b/>
          <w:bCs/>
          <w:color w:val="000000"/>
          <w:sz w:val="24"/>
          <w:u w:val="single"/>
        </w:rPr>
      </w:pPr>
    </w:p>
    <w:p w14:paraId="3D307956" w14:textId="77777777" w:rsidR="00BB5D85" w:rsidRDefault="00BB5D85" w:rsidP="00BB5D85">
      <w:pPr>
        <w:pStyle w:val="Textkrper"/>
        <w:ind w:left="360"/>
        <w:rPr>
          <w:color w:val="000000"/>
          <w:sz w:val="24"/>
        </w:rPr>
      </w:pPr>
      <w:r>
        <w:rPr>
          <w:color w:val="000000"/>
          <w:sz w:val="24"/>
        </w:rPr>
        <w:t>Impianti temporanei per il trasporto di materiali:</w:t>
      </w:r>
      <w:r w:rsidR="000A2374">
        <w:rPr>
          <w:color w:val="000000"/>
          <w:sz w:val="24"/>
        </w:rPr>
        <w:t xml:space="preserve"> teleferica,</w:t>
      </w:r>
      <w:r>
        <w:rPr>
          <w:color w:val="000000"/>
          <w:sz w:val="24"/>
        </w:rPr>
        <w:t xml:space="preserve"> blondins, gru a fune, gru a fune con movimentazione a va e vieni, il cui impiego sullo stesso tracciato non sia di norma superiore a </w:t>
      </w:r>
      <w:r w:rsidRPr="00507118">
        <w:rPr>
          <w:b/>
          <w:color w:val="000000"/>
          <w:sz w:val="24"/>
        </w:rPr>
        <w:t>24 mesi</w:t>
      </w:r>
      <w:r>
        <w:rPr>
          <w:color w:val="000000"/>
          <w:sz w:val="24"/>
        </w:rPr>
        <w:t xml:space="preserve"> e non sia superiore a </w:t>
      </w:r>
      <w:r w:rsidRPr="00507118">
        <w:rPr>
          <w:b/>
          <w:color w:val="000000"/>
          <w:sz w:val="24"/>
        </w:rPr>
        <w:t>16 000 cicli di lavoro</w:t>
      </w:r>
      <w:r>
        <w:rPr>
          <w:color w:val="000000"/>
          <w:sz w:val="24"/>
        </w:rPr>
        <w:t>.</w:t>
      </w:r>
    </w:p>
    <w:p w14:paraId="07ABB65B" w14:textId="77777777" w:rsidR="00BB5D85" w:rsidRPr="00E16D48" w:rsidRDefault="00BB5D85" w:rsidP="00BB5D85">
      <w:pPr>
        <w:pStyle w:val="Textkrper"/>
        <w:ind w:left="360"/>
        <w:rPr>
          <w:b/>
          <w:bCs/>
          <w:color w:val="000000"/>
          <w:sz w:val="24"/>
          <w:szCs w:val="24"/>
        </w:rPr>
      </w:pPr>
    </w:p>
    <w:p w14:paraId="617F79ED" w14:textId="77777777" w:rsidR="00BB5D85" w:rsidRDefault="00BB5D85" w:rsidP="00BB5D85">
      <w:pPr>
        <w:pStyle w:val="Textkrper"/>
        <w:ind w:left="360"/>
        <w:rPr>
          <w:color w:val="000000"/>
          <w:sz w:val="24"/>
        </w:rPr>
      </w:pPr>
      <w:r>
        <w:rPr>
          <w:color w:val="000000"/>
          <w:sz w:val="24"/>
        </w:rPr>
        <w:t>In linea di principio qualsiasi tipo di teleferica per il trasporto di materiali o blondin si presta all’impiego come impianto temporaneo. Le esigenze da soddisfare corrispondono essenzialmente a quelle già definite nel capitolo 2 precedente per gli impianti permanenti. Per tale motivo nel presente capitolo vengono illustrate solo le differenze rispetto alle esigenze elencate nel capitolo 2.</w:t>
      </w:r>
    </w:p>
    <w:p w14:paraId="72757421" w14:textId="77777777" w:rsidR="000A2374" w:rsidRDefault="000A2374" w:rsidP="00BB5D85">
      <w:pPr>
        <w:pStyle w:val="Textkrper"/>
        <w:ind w:left="360"/>
        <w:rPr>
          <w:color w:val="000000"/>
          <w:sz w:val="24"/>
        </w:rPr>
      </w:pPr>
    </w:p>
    <w:p w14:paraId="1EF4F992" w14:textId="77777777" w:rsidR="000A2374" w:rsidRDefault="000A2374" w:rsidP="000A2374">
      <w:pPr>
        <w:pStyle w:val="Textkrper"/>
        <w:ind w:left="360"/>
        <w:rPr>
          <w:b/>
          <w:bCs/>
          <w:color w:val="000000"/>
          <w:sz w:val="16"/>
        </w:rPr>
      </w:pPr>
      <w:r>
        <w:rPr>
          <w:b/>
          <w:bCs/>
          <w:color w:val="000000"/>
          <w:sz w:val="16"/>
        </w:rPr>
        <w:t>Note:</w:t>
      </w:r>
    </w:p>
    <w:p w14:paraId="371718F3" w14:textId="77777777" w:rsidR="000A2374" w:rsidRDefault="000A2374" w:rsidP="000A2374">
      <w:pPr>
        <w:pStyle w:val="Textkrper"/>
        <w:ind w:left="360"/>
        <w:rPr>
          <w:b/>
          <w:bCs/>
          <w:color w:val="000000"/>
          <w:sz w:val="16"/>
        </w:rPr>
      </w:pPr>
    </w:p>
    <w:p w14:paraId="0C2503FD" w14:textId="77777777" w:rsidR="000A2374" w:rsidRDefault="000A2374" w:rsidP="000A2374">
      <w:pPr>
        <w:pStyle w:val="Textkrper"/>
        <w:ind w:left="360"/>
        <w:rPr>
          <w:color w:val="000000"/>
          <w:sz w:val="16"/>
        </w:rPr>
      </w:pPr>
      <w:r>
        <w:rPr>
          <w:b/>
          <w:bCs/>
          <w:color w:val="000000"/>
          <w:sz w:val="16"/>
        </w:rPr>
        <w:t>-</w:t>
      </w:r>
      <w:r>
        <w:rPr>
          <w:color w:val="000000"/>
          <w:sz w:val="16"/>
        </w:rPr>
        <w:t xml:space="preserve"> Nelle presenti raccomandazioni non sono stati presi in considerazione i piani </w:t>
      </w:r>
      <w:proofErr w:type="gramStart"/>
      <w:r>
        <w:rPr>
          <w:color w:val="000000"/>
          <w:sz w:val="16"/>
        </w:rPr>
        <w:t>inclinati  per</w:t>
      </w:r>
      <w:proofErr w:type="gramEnd"/>
      <w:r>
        <w:rPr>
          <w:color w:val="000000"/>
          <w:sz w:val="16"/>
        </w:rPr>
        <w:t xml:space="preserve"> il trasporto di materiale.</w:t>
      </w:r>
    </w:p>
    <w:p w14:paraId="0316AEFF" w14:textId="77777777" w:rsidR="00BB5D85" w:rsidRDefault="00BB5D85" w:rsidP="00BB5D85">
      <w:pPr>
        <w:pStyle w:val="Textkrper"/>
        <w:ind w:left="360"/>
        <w:rPr>
          <w:color w:val="000000"/>
          <w:sz w:val="24"/>
        </w:rPr>
      </w:pPr>
    </w:p>
    <w:p w14:paraId="184414F3" w14:textId="77777777" w:rsidR="00BB5D85" w:rsidRPr="000A2374" w:rsidRDefault="000A2374" w:rsidP="00BB5D85">
      <w:pPr>
        <w:pStyle w:val="Textkrper"/>
        <w:ind w:left="360"/>
        <w:rPr>
          <w:color w:val="000000"/>
          <w:sz w:val="16"/>
          <w:szCs w:val="16"/>
        </w:rPr>
      </w:pPr>
      <w:r>
        <w:rPr>
          <w:color w:val="000000"/>
          <w:sz w:val="16"/>
          <w:szCs w:val="16"/>
        </w:rPr>
        <w:t xml:space="preserve">- Ogni impianto per trasporto materiali può essere impiegato come impianto temporaneo. </w:t>
      </w:r>
      <w:r w:rsidR="00BB5D85" w:rsidRPr="000A2374">
        <w:rPr>
          <w:color w:val="000000"/>
          <w:sz w:val="16"/>
          <w:szCs w:val="16"/>
        </w:rPr>
        <w:t>Nella fa</w:t>
      </w:r>
      <w:r w:rsidR="003917D8" w:rsidRPr="000A2374">
        <w:rPr>
          <w:color w:val="000000"/>
          <w:sz w:val="16"/>
          <w:szCs w:val="16"/>
        </w:rPr>
        <w:t xml:space="preserve">se di progettazione </w:t>
      </w:r>
      <w:r w:rsidR="00BB5D85" w:rsidRPr="000A2374">
        <w:rPr>
          <w:color w:val="000000"/>
          <w:sz w:val="16"/>
          <w:szCs w:val="16"/>
        </w:rPr>
        <w:t>di impianti temporanei si cerca di ridurre al minimo gli interventi di movimentazione di terra e i lavori di montaggio e di smontaggio.</w:t>
      </w:r>
    </w:p>
    <w:p w14:paraId="06E47D7C" w14:textId="77777777" w:rsidR="00BB5D85" w:rsidRPr="000A2374" w:rsidRDefault="00BB5D85" w:rsidP="00BB5D85">
      <w:pPr>
        <w:pStyle w:val="Textkrper"/>
        <w:ind w:left="360"/>
        <w:rPr>
          <w:color w:val="000000"/>
          <w:sz w:val="16"/>
          <w:szCs w:val="16"/>
        </w:rPr>
      </w:pPr>
    </w:p>
    <w:p w14:paraId="06AEA1F1" w14:textId="77777777" w:rsidR="00BB5D85" w:rsidRPr="000A2374" w:rsidRDefault="000A2374" w:rsidP="00BB5D85">
      <w:pPr>
        <w:pStyle w:val="Textkrper"/>
        <w:ind w:left="360"/>
        <w:rPr>
          <w:color w:val="000000"/>
          <w:sz w:val="16"/>
          <w:szCs w:val="16"/>
        </w:rPr>
      </w:pPr>
      <w:r>
        <w:rPr>
          <w:color w:val="000000"/>
          <w:sz w:val="16"/>
          <w:szCs w:val="16"/>
        </w:rPr>
        <w:t xml:space="preserve">- </w:t>
      </w:r>
      <w:r w:rsidR="00BB5D85" w:rsidRPr="000A2374">
        <w:rPr>
          <w:color w:val="000000"/>
          <w:sz w:val="16"/>
          <w:szCs w:val="16"/>
        </w:rPr>
        <w:t xml:space="preserve">Nella misura del possibile vengono utilizzati componenti di tipo standard, ove necessario, adeguati alle esigenze </w:t>
      </w:r>
      <w:proofErr w:type="gramStart"/>
      <w:r w:rsidR="00BB5D85" w:rsidRPr="000A2374">
        <w:rPr>
          <w:color w:val="000000"/>
          <w:sz w:val="16"/>
          <w:szCs w:val="16"/>
        </w:rPr>
        <w:t>specifiche  del</w:t>
      </w:r>
      <w:proofErr w:type="gramEnd"/>
      <w:r w:rsidR="00BB5D85" w:rsidRPr="000A2374">
        <w:rPr>
          <w:color w:val="000000"/>
          <w:sz w:val="16"/>
          <w:szCs w:val="16"/>
        </w:rPr>
        <w:t xml:space="preserve"> luogo in cui deve essere costruito l’impianto. I componenti degli impianti temporanei, ossia argani, carrelli, dispositivi di sollevamento, rulli, pulegge, sostegni ed altri accessori sono per la maggior parte dei componenti del tipo standard a impiego universale e riutilizzabili</w:t>
      </w:r>
      <w:r w:rsidRPr="000A2374">
        <w:rPr>
          <w:color w:val="000000"/>
          <w:sz w:val="16"/>
          <w:szCs w:val="16"/>
        </w:rPr>
        <w:t xml:space="preserve">. </w:t>
      </w:r>
      <w:r>
        <w:rPr>
          <w:color w:val="000000"/>
          <w:sz w:val="16"/>
          <w:szCs w:val="16"/>
        </w:rPr>
        <w:t>Nel caso di singolo impiego, n</w:t>
      </w:r>
      <w:r w:rsidR="00BB5D85" w:rsidRPr="000A2374">
        <w:rPr>
          <w:color w:val="000000"/>
          <w:sz w:val="16"/>
          <w:szCs w:val="16"/>
        </w:rPr>
        <w:t xml:space="preserve">el definire il tipo di costruzione e il dimensionamento dei componenti è </w:t>
      </w:r>
      <w:proofErr w:type="gramStart"/>
      <w:r w:rsidR="00BB5D85" w:rsidRPr="000A2374">
        <w:rPr>
          <w:color w:val="000000"/>
          <w:sz w:val="16"/>
          <w:szCs w:val="16"/>
        </w:rPr>
        <w:t>consentito  tenere</w:t>
      </w:r>
      <w:proofErr w:type="gramEnd"/>
      <w:r w:rsidR="00BB5D85" w:rsidRPr="000A2374">
        <w:rPr>
          <w:color w:val="000000"/>
          <w:sz w:val="16"/>
          <w:szCs w:val="16"/>
        </w:rPr>
        <w:t xml:space="preserve"> conto della breve durata del servizio</w:t>
      </w:r>
      <w:r>
        <w:rPr>
          <w:color w:val="000000"/>
          <w:sz w:val="16"/>
          <w:szCs w:val="16"/>
        </w:rPr>
        <w:t xml:space="preserve"> a cui sono destinati </w:t>
      </w:r>
    </w:p>
    <w:p w14:paraId="74874E40" w14:textId="77777777" w:rsidR="00BB5D85" w:rsidRDefault="00BB5D85" w:rsidP="00BB5D85">
      <w:pPr>
        <w:pStyle w:val="Textkrper"/>
        <w:ind w:left="360"/>
        <w:rPr>
          <w:color w:val="000000"/>
          <w:sz w:val="16"/>
        </w:rPr>
      </w:pPr>
    </w:p>
    <w:p w14:paraId="05D1D3D5" w14:textId="77777777" w:rsidR="00BB5D85" w:rsidRDefault="00BB5D85" w:rsidP="00BB5D85">
      <w:pPr>
        <w:pStyle w:val="Textkrper"/>
        <w:ind w:left="360"/>
        <w:rPr>
          <w:color w:val="000000"/>
          <w:sz w:val="16"/>
        </w:rPr>
      </w:pPr>
    </w:p>
    <w:p w14:paraId="5DB8391E" w14:textId="77777777" w:rsidR="00BB5D85" w:rsidRDefault="00BB5D85" w:rsidP="00BB5D85">
      <w:pPr>
        <w:pStyle w:val="Textkrper"/>
        <w:ind w:left="360"/>
        <w:rPr>
          <w:color w:val="000000"/>
          <w:sz w:val="16"/>
        </w:rPr>
      </w:pPr>
    </w:p>
    <w:p w14:paraId="7F740A36" w14:textId="77777777" w:rsidR="00BB5D85" w:rsidRDefault="00BB5D85" w:rsidP="00FD762D">
      <w:pPr>
        <w:pStyle w:val="OITAFTITOLO1"/>
      </w:pPr>
      <w:bookmarkStart w:id="113" w:name="_Toc83533078"/>
      <w:bookmarkStart w:id="114" w:name="_Toc139969802"/>
      <w:r w:rsidRPr="00780C60">
        <w:t>3.2</w:t>
      </w:r>
      <w:r w:rsidRPr="00780C60">
        <w:tab/>
      </w:r>
      <w:r>
        <w:t>Tracciato con curve</w:t>
      </w:r>
      <w:bookmarkEnd w:id="113"/>
      <w:bookmarkEnd w:id="114"/>
    </w:p>
    <w:p w14:paraId="21B8C36A" w14:textId="77777777" w:rsidR="00BB5D85" w:rsidRDefault="00BB5D85" w:rsidP="00BB5D85">
      <w:pPr>
        <w:pStyle w:val="Textkrper"/>
        <w:rPr>
          <w:b/>
          <w:bCs/>
          <w:color w:val="000000"/>
          <w:sz w:val="24"/>
          <w:u w:val="single"/>
        </w:rPr>
      </w:pPr>
    </w:p>
    <w:p w14:paraId="482D6E7B" w14:textId="77777777" w:rsidR="00BB5D85" w:rsidRDefault="00BB5D85" w:rsidP="00BB5D85">
      <w:pPr>
        <w:pStyle w:val="Textkrper"/>
        <w:ind w:left="360"/>
        <w:rPr>
          <w:color w:val="000000"/>
          <w:sz w:val="24"/>
        </w:rPr>
      </w:pPr>
      <w:r>
        <w:rPr>
          <w:color w:val="000000"/>
          <w:sz w:val="24"/>
        </w:rPr>
        <w:t>Il perfetto funzionamento dell’impianto con un tracciato non rettilineo deve essere verificato. Le curve del tracciato possono essere realizzate senza stazioni ad angolo con semplici scarpe a curva, ancorate lateralmente, aventi il raggio necess</w:t>
      </w:r>
      <w:r w:rsidR="00E16D48">
        <w:rPr>
          <w:color w:val="000000"/>
          <w:sz w:val="24"/>
        </w:rPr>
        <w:t xml:space="preserve">ario per realizzare la curva e </w:t>
      </w:r>
      <w:r>
        <w:rPr>
          <w:color w:val="000000"/>
          <w:sz w:val="24"/>
        </w:rPr>
        <w:t xml:space="preserve">gola di forma adeguata </w:t>
      </w:r>
      <w:proofErr w:type="gramStart"/>
      <w:r w:rsidR="00E16D48">
        <w:rPr>
          <w:color w:val="000000"/>
          <w:sz w:val="24"/>
        </w:rPr>
        <w:t>per</w:t>
      </w:r>
      <w:proofErr w:type="gramEnd"/>
      <w:r w:rsidR="00E16D48">
        <w:rPr>
          <w:color w:val="000000"/>
          <w:sz w:val="24"/>
        </w:rPr>
        <w:t xml:space="preserve"> garantire la </w:t>
      </w:r>
      <w:r>
        <w:rPr>
          <w:color w:val="000000"/>
          <w:sz w:val="24"/>
        </w:rPr>
        <w:t>guida della fune portante. Il passaggio nelle curve deve comunque essere eseguito con particolare cautela</w:t>
      </w:r>
      <w:r w:rsidR="00D85962">
        <w:rPr>
          <w:color w:val="000000"/>
          <w:sz w:val="24"/>
        </w:rPr>
        <w:t>, e</w:t>
      </w:r>
      <w:r>
        <w:rPr>
          <w:color w:val="000000"/>
          <w:sz w:val="24"/>
        </w:rPr>
        <w:t xml:space="preserve"> frequentemente controllato.</w:t>
      </w:r>
    </w:p>
    <w:p w14:paraId="11F44EA3" w14:textId="77777777" w:rsidR="00BB5D85" w:rsidRDefault="00BB5D85" w:rsidP="00BB5D85">
      <w:pPr>
        <w:pStyle w:val="Textkrper"/>
        <w:ind w:left="360"/>
        <w:rPr>
          <w:color w:val="000000"/>
          <w:sz w:val="24"/>
        </w:rPr>
      </w:pPr>
    </w:p>
    <w:p w14:paraId="6479708B" w14:textId="77777777" w:rsidR="00BB5D85" w:rsidRDefault="00BB5D85" w:rsidP="00BB5D85">
      <w:pPr>
        <w:pStyle w:val="Textkrper"/>
        <w:ind w:left="360"/>
        <w:rPr>
          <w:color w:val="000000"/>
          <w:sz w:val="24"/>
        </w:rPr>
      </w:pPr>
    </w:p>
    <w:p w14:paraId="21DF8094" w14:textId="77777777" w:rsidR="00BB5D85" w:rsidRDefault="00BB5D85" w:rsidP="00FD762D">
      <w:pPr>
        <w:pStyle w:val="OITAFTITOLO1"/>
      </w:pPr>
      <w:bookmarkStart w:id="115" w:name="_Toc83533079"/>
      <w:bookmarkStart w:id="116" w:name="_Toc139969803"/>
      <w:r w:rsidRPr="00780C60">
        <w:t>3.3</w:t>
      </w:r>
      <w:r w:rsidR="00CB5E68" w:rsidRPr="00780C60">
        <w:tab/>
      </w:r>
      <w:r>
        <w:t>Stazioni</w:t>
      </w:r>
      <w:bookmarkEnd w:id="115"/>
      <w:bookmarkEnd w:id="116"/>
    </w:p>
    <w:p w14:paraId="16547FD1" w14:textId="77777777" w:rsidR="00BB5D85" w:rsidRDefault="00BB5D85" w:rsidP="00BB5D85">
      <w:pPr>
        <w:pStyle w:val="Textkrper"/>
        <w:rPr>
          <w:b/>
          <w:bCs/>
          <w:color w:val="000000"/>
          <w:sz w:val="24"/>
          <w:u w:val="single"/>
        </w:rPr>
      </w:pPr>
    </w:p>
    <w:p w14:paraId="42B8246E" w14:textId="77777777" w:rsidR="00BB5D85" w:rsidRDefault="00BB5D85" w:rsidP="00BB5D85">
      <w:pPr>
        <w:pStyle w:val="Textkrper"/>
        <w:ind w:left="360"/>
        <w:rPr>
          <w:color w:val="000000"/>
          <w:sz w:val="24"/>
        </w:rPr>
      </w:pPr>
      <w:r>
        <w:rPr>
          <w:color w:val="000000"/>
          <w:sz w:val="24"/>
        </w:rPr>
        <w:t xml:space="preserve">In genere gli impianti temporanei sono sprovvisti di stazioni. Ove necessario si provvede a costruire dei ripari per proteggere il gruppo argano ed il macchinista contro le intemperie. Per il carico e lo scarico dei veicoli vengono predisposti, e a tal fine allestiti, dei settori particolari del tracciato. </w:t>
      </w:r>
      <w:proofErr w:type="gramStart"/>
      <w:r>
        <w:rPr>
          <w:color w:val="000000"/>
          <w:sz w:val="24"/>
        </w:rPr>
        <w:t>Inoltre</w:t>
      </w:r>
      <w:proofErr w:type="gramEnd"/>
      <w:r>
        <w:rPr>
          <w:color w:val="000000"/>
          <w:sz w:val="24"/>
        </w:rPr>
        <w:t xml:space="preserve"> devono essere predisposte delle apposite aree, facilmente accessibili, per il controllo e la manutenzione dell’impianto. </w:t>
      </w:r>
    </w:p>
    <w:p w14:paraId="2D5A6FF2" w14:textId="77777777" w:rsidR="00BB5D85" w:rsidRDefault="00BB5D85" w:rsidP="00BB5D85">
      <w:pPr>
        <w:pStyle w:val="Textkrper"/>
        <w:ind w:left="360"/>
        <w:rPr>
          <w:color w:val="000000"/>
          <w:sz w:val="24"/>
        </w:rPr>
      </w:pPr>
    </w:p>
    <w:p w14:paraId="0185648B" w14:textId="77777777" w:rsidR="00BB5D85" w:rsidRDefault="00BB5D85" w:rsidP="00BB5D85">
      <w:pPr>
        <w:pStyle w:val="Textkrper"/>
        <w:ind w:left="360"/>
        <w:rPr>
          <w:color w:val="000000"/>
          <w:sz w:val="24"/>
        </w:rPr>
      </w:pPr>
    </w:p>
    <w:p w14:paraId="756EE2DD" w14:textId="77777777" w:rsidR="00BB5D85" w:rsidRDefault="00CB5E68" w:rsidP="00FD762D">
      <w:pPr>
        <w:pStyle w:val="OITAFTITOLO1"/>
      </w:pPr>
      <w:r>
        <w:br w:type="page"/>
      </w:r>
      <w:bookmarkStart w:id="117" w:name="_Toc83533080"/>
      <w:bookmarkStart w:id="118" w:name="_Toc139969804"/>
      <w:r w:rsidR="00FD762D" w:rsidRPr="00780C60">
        <w:lastRenderedPageBreak/>
        <w:t>3.4</w:t>
      </w:r>
      <w:r w:rsidR="00FD762D" w:rsidRPr="00780C60">
        <w:tab/>
      </w:r>
      <w:r w:rsidR="00BB5D85">
        <w:t>Funi</w:t>
      </w:r>
      <w:bookmarkEnd w:id="117"/>
      <w:bookmarkEnd w:id="118"/>
    </w:p>
    <w:p w14:paraId="3A02253C" w14:textId="77777777" w:rsidR="00BB5D85" w:rsidRDefault="00BB5D85" w:rsidP="00BB5D85">
      <w:pPr>
        <w:pStyle w:val="Textkrper"/>
        <w:rPr>
          <w:color w:val="000000"/>
          <w:sz w:val="24"/>
          <w:u w:val="single"/>
        </w:rPr>
      </w:pPr>
    </w:p>
    <w:p w14:paraId="7F5B31DB" w14:textId="77777777" w:rsidR="00BB5D85" w:rsidRDefault="00BB5D85" w:rsidP="00BB5D85">
      <w:pPr>
        <w:pStyle w:val="Textkrper"/>
        <w:ind w:left="360"/>
        <w:rPr>
          <w:color w:val="000000"/>
          <w:sz w:val="24"/>
        </w:rPr>
      </w:pPr>
      <w:r>
        <w:rPr>
          <w:color w:val="000000"/>
          <w:sz w:val="24"/>
        </w:rPr>
        <w:t xml:space="preserve">Le funi portanti sono spesso delle funi dimesse da altri impianti. Le funi sprovviste di documenti necessari per determinarne le caratteristiche devono perlomeno essere sottoposte a una prova per verificarne il carico di rottura. </w:t>
      </w:r>
      <w:proofErr w:type="gramStart"/>
      <w:r w:rsidR="00E16D48">
        <w:rPr>
          <w:color w:val="000000"/>
          <w:sz w:val="24"/>
        </w:rPr>
        <w:t>E’</w:t>
      </w:r>
      <w:proofErr w:type="gramEnd"/>
      <w:r w:rsidR="00E16D48">
        <w:rPr>
          <w:color w:val="000000"/>
          <w:sz w:val="24"/>
        </w:rPr>
        <w:t xml:space="preserve"> necessario </w:t>
      </w:r>
      <w:r>
        <w:rPr>
          <w:color w:val="000000"/>
          <w:sz w:val="24"/>
        </w:rPr>
        <w:t xml:space="preserve">altresì effettuare sempre una prova non distruttiva. Si consiglia di eseguire un controllo </w:t>
      </w:r>
      <w:proofErr w:type="spellStart"/>
      <w:r>
        <w:rPr>
          <w:color w:val="000000"/>
          <w:sz w:val="24"/>
        </w:rPr>
        <w:t>magnetoinduttivo</w:t>
      </w:r>
      <w:proofErr w:type="spellEnd"/>
      <w:r>
        <w:rPr>
          <w:color w:val="000000"/>
          <w:sz w:val="24"/>
        </w:rPr>
        <w:t xml:space="preserve"> sul tratto di fune impiegato.</w:t>
      </w:r>
    </w:p>
    <w:p w14:paraId="68948E33" w14:textId="77777777" w:rsidR="00BB5D85" w:rsidRDefault="00BB5D85" w:rsidP="00BB5D85">
      <w:pPr>
        <w:pStyle w:val="Textkrper"/>
        <w:ind w:left="360"/>
        <w:rPr>
          <w:color w:val="000000"/>
          <w:sz w:val="24"/>
        </w:rPr>
      </w:pPr>
      <w:r>
        <w:rPr>
          <w:color w:val="000000"/>
          <w:sz w:val="24"/>
        </w:rPr>
        <w:t>Le funi</w:t>
      </w:r>
      <w:r w:rsidR="00CB5E68">
        <w:rPr>
          <w:color w:val="000000"/>
          <w:sz w:val="24"/>
        </w:rPr>
        <w:t xml:space="preserve"> traenti hanno non di rado una </w:t>
      </w:r>
      <w:r>
        <w:rPr>
          <w:color w:val="000000"/>
          <w:sz w:val="24"/>
        </w:rPr>
        <w:t>vita utile relativamente breve.</w:t>
      </w:r>
    </w:p>
    <w:p w14:paraId="26202D3F" w14:textId="77777777" w:rsidR="00BB5D85" w:rsidRDefault="00BB5D85" w:rsidP="00BB5D85">
      <w:pPr>
        <w:pStyle w:val="Textkrper"/>
        <w:ind w:left="360"/>
        <w:rPr>
          <w:color w:val="000000"/>
          <w:sz w:val="24"/>
        </w:rPr>
      </w:pPr>
    </w:p>
    <w:p w14:paraId="3B7480E2" w14:textId="77777777" w:rsidR="00BB5D85" w:rsidRDefault="00BB5D85" w:rsidP="00BB5D85">
      <w:pPr>
        <w:pStyle w:val="Textkrper"/>
        <w:ind w:left="360"/>
        <w:rPr>
          <w:color w:val="000000"/>
          <w:sz w:val="24"/>
        </w:rPr>
      </w:pPr>
    </w:p>
    <w:p w14:paraId="7F814460" w14:textId="77777777" w:rsidR="00BB5D85" w:rsidRDefault="00FD762D" w:rsidP="00FD762D">
      <w:pPr>
        <w:pStyle w:val="OITAFTITOLO1"/>
      </w:pPr>
      <w:bookmarkStart w:id="119" w:name="_Toc83533081"/>
      <w:bookmarkStart w:id="120" w:name="_Toc139969805"/>
      <w:r w:rsidRPr="00780C60">
        <w:t>3.5</w:t>
      </w:r>
      <w:r w:rsidRPr="00780C60">
        <w:tab/>
      </w:r>
      <w:r w:rsidR="00BB5D85">
        <w:t>Sostegni</w:t>
      </w:r>
      <w:bookmarkEnd w:id="119"/>
      <w:bookmarkEnd w:id="120"/>
    </w:p>
    <w:p w14:paraId="1D2914C2" w14:textId="77777777" w:rsidR="00BB5D85" w:rsidRDefault="00BB5D85" w:rsidP="00BB5D85">
      <w:pPr>
        <w:pStyle w:val="Textkrper"/>
        <w:rPr>
          <w:b/>
          <w:bCs/>
          <w:color w:val="000000"/>
          <w:sz w:val="24"/>
          <w:u w:val="single"/>
        </w:rPr>
      </w:pPr>
    </w:p>
    <w:p w14:paraId="4C0E0FF2" w14:textId="77777777" w:rsidR="00BB5D85" w:rsidRDefault="00BB5D85" w:rsidP="00BB5D85">
      <w:pPr>
        <w:pStyle w:val="Textkrper"/>
        <w:ind w:left="360"/>
        <w:rPr>
          <w:color w:val="000000"/>
          <w:sz w:val="24"/>
        </w:rPr>
      </w:pPr>
      <w:r>
        <w:rPr>
          <w:color w:val="000000"/>
          <w:sz w:val="24"/>
        </w:rPr>
        <w:t>Le strutture dei sostegni devono essere realizzate in acciaio od in legno.</w:t>
      </w:r>
    </w:p>
    <w:p w14:paraId="52869CF7" w14:textId="77777777" w:rsidR="00BB5D85" w:rsidRDefault="00BB5D85" w:rsidP="00BB5D85">
      <w:pPr>
        <w:pStyle w:val="Textkrper"/>
        <w:ind w:left="360"/>
        <w:rPr>
          <w:color w:val="000000"/>
          <w:sz w:val="24"/>
        </w:rPr>
      </w:pPr>
      <w:r>
        <w:rPr>
          <w:color w:val="000000"/>
          <w:sz w:val="24"/>
        </w:rPr>
        <w:t>I sostegni dovrebbero di preferenza poggiare su un supporto articolato sistemato nella terra ed essere trattenuti da funi di ancoraggio. Devono essere provvisti di ancoraggi la cui capacità di resistere alle forze ad essi trasmesse sia stata determinata per mezzo di calcoli (fondazioni di calcestruzzo, ancoraggio a corpo morto, alberi, picchetti, ancoraggi in roccia, ecc.)</w:t>
      </w:r>
    </w:p>
    <w:p w14:paraId="114098B5" w14:textId="77777777" w:rsidR="00BB5D85" w:rsidRDefault="00BB5D85" w:rsidP="00BB5D85">
      <w:pPr>
        <w:pStyle w:val="Textkrper"/>
        <w:ind w:left="360"/>
        <w:rPr>
          <w:color w:val="000000"/>
          <w:sz w:val="24"/>
        </w:rPr>
      </w:pPr>
      <w:r>
        <w:rPr>
          <w:color w:val="000000"/>
          <w:sz w:val="24"/>
        </w:rPr>
        <w:t>Per la sicurezza delle persone che devono salire sui sostegni ed effettuare interventi di controllo o di manutenzione devono essere predisposti sui sostegni sufficienti accorgimenti per l’aggancio dell’equipaggiamento di protezione del personale.</w:t>
      </w:r>
    </w:p>
    <w:p w14:paraId="762F1D96" w14:textId="77777777" w:rsidR="00BB5D85" w:rsidRDefault="00BB5D85" w:rsidP="00BB5D85">
      <w:pPr>
        <w:pStyle w:val="Textkrper"/>
        <w:ind w:left="360"/>
        <w:rPr>
          <w:b/>
          <w:bCs/>
          <w:color w:val="000000"/>
          <w:sz w:val="24"/>
        </w:rPr>
      </w:pPr>
    </w:p>
    <w:p w14:paraId="088EE86D" w14:textId="77777777" w:rsidR="00BB5D85" w:rsidRDefault="00BB5D85" w:rsidP="00BB5D85">
      <w:pPr>
        <w:pStyle w:val="Textkrper"/>
        <w:ind w:left="360"/>
        <w:rPr>
          <w:color w:val="000000"/>
        </w:rPr>
      </w:pPr>
      <w:r>
        <w:rPr>
          <w:b/>
          <w:bCs/>
          <w:color w:val="000000"/>
        </w:rPr>
        <w:t>Nota:</w:t>
      </w:r>
      <w:r w:rsidR="00D64F0E">
        <w:rPr>
          <w:color w:val="000000"/>
        </w:rPr>
        <w:t xml:space="preserve"> </w:t>
      </w:r>
      <w:r>
        <w:rPr>
          <w:color w:val="000000"/>
        </w:rPr>
        <w:t xml:space="preserve">L’ancoraggio a corpo morto è costituito da traverse interrate in modo che la massa della </w:t>
      </w:r>
      <w:proofErr w:type="gramStart"/>
      <w:r>
        <w:rPr>
          <w:color w:val="000000"/>
        </w:rPr>
        <w:t>antistante  terra</w:t>
      </w:r>
      <w:proofErr w:type="gramEnd"/>
      <w:r>
        <w:rPr>
          <w:color w:val="000000"/>
        </w:rPr>
        <w:t xml:space="preserve"> riesca a svolgere un’azione stabilizzante.</w:t>
      </w:r>
    </w:p>
    <w:p w14:paraId="6D77447C" w14:textId="77777777" w:rsidR="00BB5D85" w:rsidRPr="0005190E" w:rsidRDefault="00BB5D85" w:rsidP="00BB5D85">
      <w:pPr>
        <w:pStyle w:val="Textkrper"/>
        <w:ind w:left="360"/>
        <w:rPr>
          <w:color w:val="000000"/>
          <w:sz w:val="24"/>
          <w:szCs w:val="24"/>
        </w:rPr>
      </w:pPr>
    </w:p>
    <w:p w14:paraId="138B2D4E" w14:textId="77777777" w:rsidR="00BB5D85" w:rsidRPr="0005190E" w:rsidRDefault="00BB5D85" w:rsidP="00BB5D85">
      <w:pPr>
        <w:pStyle w:val="Textkrper"/>
        <w:ind w:left="360"/>
        <w:rPr>
          <w:color w:val="000000"/>
          <w:sz w:val="24"/>
          <w:szCs w:val="24"/>
        </w:rPr>
      </w:pPr>
    </w:p>
    <w:p w14:paraId="5D55BE4F" w14:textId="77777777" w:rsidR="00BB5D85" w:rsidRDefault="00FD762D" w:rsidP="00FD762D">
      <w:pPr>
        <w:pStyle w:val="OITAFTITOLO1"/>
      </w:pPr>
      <w:bookmarkStart w:id="121" w:name="_Toc83533082"/>
      <w:bookmarkStart w:id="122" w:name="_Toc139969806"/>
      <w:r w:rsidRPr="00780C60">
        <w:t>3.6</w:t>
      </w:r>
      <w:r w:rsidRPr="00780C60">
        <w:tab/>
      </w:r>
      <w:r w:rsidR="0091377B">
        <w:t xml:space="preserve">AZIONAMENTO E </w:t>
      </w:r>
      <w:r w:rsidR="00BB5D85">
        <w:t>Dispositivi di sicurezza</w:t>
      </w:r>
      <w:bookmarkEnd w:id="121"/>
      <w:bookmarkEnd w:id="122"/>
    </w:p>
    <w:p w14:paraId="3D72C6A6" w14:textId="77777777" w:rsidR="000C688F" w:rsidRDefault="000C688F" w:rsidP="000C688F">
      <w:pPr>
        <w:pStyle w:val="Textkrper"/>
        <w:ind w:left="360"/>
        <w:rPr>
          <w:color w:val="000000"/>
          <w:sz w:val="24"/>
        </w:rPr>
      </w:pPr>
    </w:p>
    <w:p w14:paraId="773BA1FF" w14:textId="77777777" w:rsidR="000C688F" w:rsidRDefault="000C688F" w:rsidP="000C688F">
      <w:pPr>
        <w:pStyle w:val="Textkrper"/>
        <w:ind w:left="360"/>
        <w:rPr>
          <w:color w:val="000000"/>
          <w:sz w:val="24"/>
        </w:rPr>
      </w:pPr>
      <w:r>
        <w:rPr>
          <w:color w:val="000000"/>
          <w:sz w:val="24"/>
        </w:rPr>
        <w:t>Tutti i componenti impiegati devono essere conformi alle prescrizioni di sicurezza pertinenti.</w:t>
      </w:r>
    </w:p>
    <w:p w14:paraId="45C2AFB8" w14:textId="77777777" w:rsidR="000C688F" w:rsidRPr="00D64F0E" w:rsidRDefault="000C688F" w:rsidP="00292FF0">
      <w:pPr>
        <w:spacing w:before="100" w:beforeAutospacing="1" w:after="100" w:afterAutospacing="1"/>
        <w:ind w:left="360"/>
        <w:jc w:val="both"/>
        <w:rPr>
          <w:rFonts w:ascii="Arial" w:hAnsi="Arial" w:cs="Arial"/>
          <w:lang w:val="it-IT"/>
        </w:rPr>
      </w:pPr>
      <w:r w:rsidRPr="000C688F">
        <w:rPr>
          <w:rFonts w:ascii="Arial" w:hAnsi="Arial" w:cs="Arial"/>
          <w:lang w:val="it-IT"/>
        </w:rPr>
        <w:t xml:space="preserve">Gli argani di un impianto </w:t>
      </w:r>
      <w:r>
        <w:rPr>
          <w:rFonts w:ascii="Arial" w:hAnsi="Arial" w:cs="Arial"/>
          <w:lang w:val="it-IT"/>
        </w:rPr>
        <w:t xml:space="preserve">temporaneo sono di norma unità </w:t>
      </w:r>
      <w:r w:rsidRPr="000C688F">
        <w:rPr>
          <w:rFonts w:ascii="Arial" w:hAnsi="Arial" w:cs="Arial"/>
          <w:lang w:val="it-IT"/>
        </w:rPr>
        <w:t>compatte impiegabili universalmente. Questi devono essere sicuri e corrispondere alle specifiche normative.</w:t>
      </w:r>
      <w:r w:rsidR="00D64F0E">
        <w:rPr>
          <w:rFonts w:ascii="Arial" w:hAnsi="Arial" w:cs="Arial"/>
          <w:lang w:val="it-IT"/>
        </w:rPr>
        <w:t xml:space="preserve"> </w:t>
      </w:r>
      <w:r>
        <w:rPr>
          <w:rFonts w:ascii="Arial" w:hAnsi="Arial" w:cs="Arial"/>
          <w:lang w:val="it-IT"/>
        </w:rPr>
        <w:t xml:space="preserve">Tali </w:t>
      </w:r>
      <w:r w:rsidRPr="000C688F">
        <w:rPr>
          <w:rFonts w:ascii="Arial" w:hAnsi="Arial" w:cs="Arial"/>
          <w:lang w:val="it-IT"/>
        </w:rPr>
        <w:t xml:space="preserve">equipaggiamenti vengono comandati da un macchinista localmente o tramite telecomando a vista nel campo di azione del carico, in analogia a una gru, e quindi essi non necessitano di tutte le protezioni automatiche (es. </w:t>
      </w:r>
      <w:proofErr w:type="spellStart"/>
      <w:r w:rsidRPr="000C688F">
        <w:rPr>
          <w:rFonts w:ascii="Arial" w:hAnsi="Arial" w:cs="Arial"/>
          <w:lang w:val="it-IT"/>
        </w:rPr>
        <w:t>sovravelocità</w:t>
      </w:r>
      <w:proofErr w:type="spellEnd"/>
      <w:r w:rsidRPr="000C688F">
        <w:rPr>
          <w:rFonts w:ascii="Arial" w:hAnsi="Arial" w:cs="Arial"/>
          <w:lang w:val="it-IT"/>
        </w:rPr>
        <w:t>, finecorsa di emergenza alle due estremità della via di corsa, ecc.).</w:t>
      </w:r>
    </w:p>
    <w:p w14:paraId="58DBF7E4" w14:textId="77777777" w:rsidR="00BB5D85" w:rsidRPr="00D64F0E" w:rsidRDefault="000C688F" w:rsidP="000C688F">
      <w:pPr>
        <w:spacing w:before="100" w:beforeAutospacing="1" w:after="100" w:afterAutospacing="1"/>
        <w:ind w:left="360"/>
        <w:jc w:val="both"/>
        <w:rPr>
          <w:rFonts w:ascii="Arial" w:hAnsi="Arial" w:cs="Arial"/>
          <w:bCs/>
          <w:lang w:val="it-IT"/>
        </w:rPr>
      </w:pPr>
      <w:r w:rsidRPr="00F31DD9">
        <w:rPr>
          <w:rFonts w:ascii="Arial" w:hAnsi="Arial" w:cs="Arial"/>
          <w:lang w:val="it-IT"/>
        </w:rPr>
        <w:t xml:space="preserve">A differenza degli impianti </w:t>
      </w:r>
      <w:proofErr w:type="gramStart"/>
      <w:r w:rsidRPr="00F31DD9">
        <w:rPr>
          <w:rFonts w:ascii="Arial" w:hAnsi="Arial" w:cs="Arial"/>
          <w:lang w:val="it-IT"/>
        </w:rPr>
        <w:t>fissi  è</w:t>
      </w:r>
      <w:proofErr w:type="gramEnd"/>
      <w:r w:rsidRPr="00F31DD9">
        <w:rPr>
          <w:rFonts w:ascii="Arial" w:hAnsi="Arial" w:cs="Arial"/>
          <w:lang w:val="it-IT"/>
        </w:rPr>
        <w:t xml:space="preserve"> possibile dotare l’argano della fune di sollevamento di un solo freno ad azionamento automatico. La strumentazione per il macchinista </w:t>
      </w:r>
      <w:proofErr w:type="gramStart"/>
      <w:r w:rsidRPr="00F31DD9">
        <w:rPr>
          <w:rFonts w:ascii="Arial" w:hAnsi="Arial" w:cs="Arial"/>
          <w:lang w:val="it-IT"/>
        </w:rPr>
        <w:t>( es.</w:t>
      </w:r>
      <w:proofErr w:type="gramEnd"/>
      <w:r w:rsidRPr="00F31DD9">
        <w:rPr>
          <w:rFonts w:ascii="Arial" w:hAnsi="Arial" w:cs="Arial"/>
          <w:lang w:val="it-IT"/>
        </w:rPr>
        <w:t xml:space="preserve"> indicatore di posizione, indicatore della velocità, amperometro ecc.) è auspicabile, ma non obbligatoria.</w:t>
      </w:r>
    </w:p>
    <w:p w14:paraId="09C1BBB3" w14:textId="77777777" w:rsidR="00BB5D85" w:rsidRDefault="00BB5D85" w:rsidP="00BB5D85">
      <w:pPr>
        <w:pStyle w:val="Textkrper"/>
        <w:ind w:left="360"/>
        <w:rPr>
          <w:color w:val="000000"/>
          <w:sz w:val="24"/>
        </w:rPr>
      </w:pPr>
    </w:p>
    <w:p w14:paraId="684A7BA5" w14:textId="77777777" w:rsidR="00BB5D85" w:rsidRPr="0091377B" w:rsidRDefault="0005190E" w:rsidP="00FD762D">
      <w:pPr>
        <w:pStyle w:val="OITAFTITOLO1"/>
        <w:rPr>
          <w:b w:val="0"/>
        </w:rPr>
      </w:pPr>
      <w:bookmarkStart w:id="123" w:name="_Toc83533083"/>
      <w:r>
        <w:br w:type="page"/>
      </w:r>
      <w:bookmarkStart w:id="124" w:name="_Toc139969807"/>
      <w:r w:rsidR="00FD762D" w:rsidRPr="00780C60">
        <w:lastRenderedPageBreak/>
        <w:t>3.7</w:t>
      </w:r>
      <w:r w:rsidR="00FD762D" w:rsidRPr="00780C60">
        <w:tab/>
      </w:r>
      <w:r w:rsidR="00BB5D85">
        <w:t>Trasporto di persone</w:t>
      </w:r>
      <w:bookmarkEnd w:id="123"/>
      <w:r w:rsidR="0091377B">
        <w:t xml:space="preserve"> </w:t>
      </w:r>
      <w:r w:rsidR="0091377B">
        <w:rPr>
          <w:b w:val="0"/>
        </w:rPr>
        <w:t>(</w:t>
      </w:r>
      <w:r w:rsidR="0091377B">
        <w:rPr>
          <w:b w:val="0"/>
          <w:caps w:val="0"/>
        </w:rPr>
        <w:t>di cui al punto 1.3.1.8 b</w:t>
      </w:r>
      <w:r w:rsidR="0091377B">
        <w:rPr>
          <w:b w:val="0"/>
        </w:rPr>
        <w:t>)</w:t>
      </w:r>
      <w:bookmarkEnd w:id="124"/>
    </w:p>
    <w:p w14:paraId="0C765CEF" w14:textId="77777777" w:rsidR="00BB5D85" w:rsidRDefault="00BB5D85" w:rsidP="00BB5D85">
      <w:pPr>
        <w:pStyle w:val="Textkrper"/>
        <w:rPr>
          <w:b/>
          <w:bCs/>
          <w:color w:val="000000"/>
          <w:sz w:val="24"/>
          <w:u w:val="single"/>
        </w:rPr>
      </w:pPr>
    </w:p>
    <w:p w14:paraId="33D7F732" w14:textId="77777777" w:rsidR="00BB5D85" w:rsidRDefault="00BB5D85" w:rsidP="00FD762D">
      <w:pPr>
        <w:pStyle w:val="Textkrper"/>
        <w:numPr>
          <w:ilvl w:val="2"/>
          <w:numId w:val="60"/>
        </w:numPr>
        <w:rPr>
          <w:color w:val="000000"/>
          <w:sz w:val="24"/>
        </w:rPr>
      </w:pPr>
      <w:r>
        <w:rPr>
          <w:color w:val="000000"/>
          <w:sz w:val="24"/>
        </w:rPr>
        <w:t>Il trasporto di persone va inteso come funzione accessoria dell’impianto. Tale funzione può considerarsi accessoria se il numero di viaggi con trasporto di persone è inferiore a circa il 10 % del numero totale di viaggi.</w:t>
      </w:r>
    </w:p>
    <w:p w14:paraId="7F32FFBE" w14:textId="77777777" w:rsidR="00BB5D85" w:rsidRDefault="00BB5D85" w:rsidP="00BB5D85">
      <w:pPr>
        <w:pStyle w:val="Textkrper"/>
        <w:ind w:left="360"/>
        <w:rPr>
          <w:color w:val="000000"/>
          <w:sz w:val="24"/>
        </w:rPr>
      </w:pPr>
    </w:p>
    <w:p w14:paraId="628A2045" w14:textId="77777777" w:rsidR="00BB5D85" w:rsidRDefault="00BB5D85" w:rsidP="00BB5D85">
      <w:pPr>
        <w:pStyle w:val="Textkrper"/>
        <w:numPr>
          <w:ilvl w:val="2"/>
          <w:numId w:val="60"/>
        </w:numPr>
        <w:rPr>
          <w:color w:val="000000"/>
          <w:sz w:val="24"/>
        </w:rPr>
      </w:pPr>
      <w:r>
        <w:rPr>
          <w:color w:val="000000"/>
          <w:sz w:val="24"/>
        </w:rPr>
        <w:t xml:space="preserve">Il trasporto di persone è subordinato </w:t>
      </w:r>
      <w:proofErr w:type="gramStart"/>
      <w:r>
        <w:rPr>
          <w:color w:val="000000"/>
          <w:sz w:val="24"/>
        </w:rPr>
        <w:t>al  rispetto</w:t>
      </w:r>
      <w:proofErr w:type="gramEnd"/>
      <w:r>
        <w:rPr>
          <w:color w:val="000000"/>
          <w:sz w:val="24"/>
        </w:rPr>
        <w:t xml:space="preserve"> di tutti i provvedimenti e misure necessari, come, ad esempio, quelli di seguito elencati.</w:t>
      </w:r>
      <w:r w:rsidR="0091377B">
        <w:rPr>
          <w:color w:val="000000"/>
          <w:sz w:val="24"/>
        </w:rPr>
        <w:t xml:space="preserve"> (vedasi anche punti 1.2.5 e 12 dell’allegato C).</w:t>
      </w:r>
    </w:p>
    <w:p w14:paraId="6804E7D5" w14:textId="77777777" w:rsidR="00BB5D85" w:rsidRDefault="00BB5D85" w:rsidP="00BB5D85">
      <w:pPr>
        <w:pStyle w:val="Textkrper"/>
        <w:rPr>
          <w:color w:val="000000"/>
          <w:sz w:val="24"/>
        </w:rPr>
      </w:pPr>
    </w:p>
    <w:p w14:paraId="1F3EBE62" w14:textId="77777777" w:rsidR="00BB5D85" w:rsidRDefault="00BB5D85" w:rsidP="00BB5D85">
      <w:pPr>
        <w:pStyle w:val="Textkrper"/>
        <w:numPr>
          <w:ilvl w:val="2"/>
          <w:numId w:val="60"/>
        </w:numPr>
        <w:rPr>
          <w:color w:val="000000"/>
          <w:sz w:val="24"/>
        </w:rPr>
      </w:pPr>
      <w:r>
        <w:rPr>
          <w:color w:val="000000"/>
          <w:sz w:val="24"/>
        </w:rPr>
        <w:t>Sui veicoli che trasportano delle persone non deve essere caricato alcun materiale addizionale, salvo le attrezzature necessarie per la manutenzione od i ricambi che devono essere opportunamente assicurati alle strutture del veicolo per evitare scivolamenti o cadute degli stessi.</w:t>
      </w:r>
    </w:p>
    <w:p w14:paraId="451A6D93" w14:textId="77777777" w:rsidR="00BB5D85" w:rsidRDefault="00BB5D85" w:rsidP="00BB5D85">
      <w:pPr>
        <w:pStyle w:val="Textkrper"/>
        <w:rPr>
          <w:color w:val="000000"/>
          <w:sz w:val="24"/>
        </w:rPr>
      </w:pPr>
    </w:p>
    <w:p w14:paraId="21EA6E2E" w14:textId="77777777" w:rsidR="00BB5D85" w:rsidRDefault="00BB5D85" w:rsidP="00BB5D85">
      <w:pPr>
        <w:pStyle w:val="Textkrper"/>
        <w:numPr>
          <w:ilvl w:val="2"/>
          <w:numId w:val="60"/>
        </w:numPr>
        <w:rPr>
          <w:color w:val="000000"/>
          <w:sz w:val="24"/>
        </w:rPr>
      </w:pPr>
      <w:r>
        <w:rPr>
          <w:color w:val="000000"/>
          <w:sz w:val="24"/>
        </w:rPr>
        <w:t>Nel caso di trasporto di persone il carico complessivo massimo non deve essere superiore a 30 % del carico complessivo ammesso per il trasporto di materiale.</w:t>
      </w:r>
    </w:p>
    <w:p w14:paraId="3991A304" w14:textId="77777777" w:rsidR="00BB5D85" w:rsidRDefault="00BB5D85" w:rsidP="00BB5D85">
      <w:pPr>
        <w:pStyle w:val="Textkrper"/>
        <w:rPr>
          <w:color w:val="000000"/>
          <w:sz w:val="24"/>
        </w:rPr>
      </w:pPr>
    </w:p>
    <w:p w14:paraId="2327B529" w14:textId="77777777" w:rsidR="00BB5D85" w:rsidRDefault="00BB5D85" w:rsidP="00BB5D85">
      <w:pPr>
        <w:pStyle w:val="Textkrper"/>
        <w:numPr>
          <w:ilvl w:val="2"/>
          <w:numId w:val="60"/>
        </w:numPr>
        <w:rPr>
          <w:color w:val="000000"/>
          <w:sz w:val="24"/>
        </w:rPr>
      </w:pPr>
      <w:r>
        <w:rPr>
          <w:color w:val="000000"/>
          <w:sz w:val="24"/>
        </w:rPr>
        <w:t>Per il trasporto di persone deve essere sempre utilizzato un veicolo chiuso e sicuro od una cabina.</w:t>
      </w:r>
    </w:p>
    <w:p w14:paraId="455D9E2A" w14:textId="77777777" w:rsidR="00BB5D85" w:rsidRDefault="00BB5D85" w:rsidP="00BB5D85">
      <w:pPr>
        <w:pStyle w:val="Textkrper"/>
        <w:rPr>
          <w:color w:val="000000"/>
          <w:sz w:val="24"/>
        </w:rPr>
      </w:pPr>
    </w:p>
    <w:p w14:paraId="33899AE8" w14:textId="77777777" w:rsidR="00BB5D85" w:rsidRDefault="00BB5D85" w:rsidP="00BB5D85">
      <w:pPr>
        <w:pStyle w:val="Textkrper"/>
        <w:numPr>
          <w:ilvl w:val="2"/>
          <w:numId w:val="60"/>
        </w:numPr>
        <w:rPr>
          <w:color w:val="000000"/>
          <w:sz w:val="24"/>
        </w:rPr>
      </w:pPr>
      <w:r>
        <w:rPr>
          <w:color w:val="000000"/>
          <w:sz w:val="24"/>
        </w:rPr>
        <w:t xml:space="preserve">Le persone trasportate devono poter comunicare per mezzo di radiotelefono con il macchinista in tutti i casi in cui l’operatore non riesce a vedere l’intero impianto dal suo posto di comando. Una prova di comunicazione radiotelefonica deve essere effettuata prima della partenza. Il passaggio sui sostegni e l’arrivo al punto di imbarco o di sbarco devono essere comunicati </w:t>
      </w:r>
      <w:r w:rsidR="00F31DD9">
        <w:rPr>
          <w:color w:val="000000"/>
          <w:sz w:val="24"/>
        </w:rPr>
        <w:t xml:space="preserve">per telefono </w:t>
      </w:r>
      <w:r>
        <w:rPr>
          <w:color w:val="000000"/>
          <w:sz w:val="24"/>
        </w:rPr>
        <w:t>direttamente al macchinista con anticipo.</w:t>
      </w:r>
    </w:p>
    <w:p w14:paraId="41089477" w14:textId="77777777" w:rsidR="00BB5D85" w:rsidRDefault="00BB5D85" w:rsidP="00BB5D85">
      <w:pPr>
        <w:pStyle w:val="Textkrper"/>
        <w:rPr>
          <w:color w:val="000000"/>
          <w:sz w:val="24"/>
        </w:rPr>
      </w:pPr>
    </w:p>
    <w:p w14:paraId="01347F70" w14:textId="77777777" w:rsidR="00BB5D85" w:rsidRDefault="00D64F0E" w:rsidP="00BB5D85">
      <w:pPr>
        <w:pStyle w:val="Textkrper"/>
        <w:numPr>
          <w:ilvl w:val="2"/>
          <w:numId w:val="60"/>
        </w:numPr>
        <w:rPr>
          <w:color w:val="000000"/>
          <w:sz w:val="24"/>
        </w:rPr>
      </w:pPr>
      <w:r>
        <w:rPr>
          <w:color w:val="000000"/>
          <w:sz w:val="24"/>
        </w:rPr>
        <w:t>Devono essere prese</w:t>
      </w:r>
      <w:r w:rsidR="00BB5D85">
        <w:rPr>
          <w:color w:val="000000"/>
          <w:sz w:val="24"/>
        </w:rPr>
        <w:t xml:space="preserve"> misure necessarie per impedire l’apertura del gancio al quale sono vincolati il veicolo o la cabina.</w:t>
      </w:r>
    </w:p>
    <w:p w14:paraId="560995DF" w14:textId="77777777" w:rsidR="00BB5D85" w:rsidRDefault="00BB5D85" w:rsidP="00BB5D85">
      <w:pPr>
        <w:pStyle w:val="Textkrper"/>
        <w:ind w:left="360"/>
        <w:rPr>
          <w:color w:val="000000"/>
          <w:sz w:val="24"/>
        </w:rPr>
      </w:pPr>
    </w:p>
    <w:p w14:paraId="48C76FF8" w14:textId="77777777" w:rsidR="00BB5D85" w:rsidRDefault="00BB5D85" w:rsidP="00BB5D85">
      <w:pPr>
        <w:pStyle w:val="Textkrper"/>
        <w:numPr>
          <w:ilvl w:val="2"/>
          <w:numId w:val="60"/>
        </w:numPr>
        <w:rPr>
          <w:color w:val="000000"/>
          <w:sz w:val="24"/>
        </w:rPr>
      </w:pPr>
      <w:r>
        <w:rPr>
          <w:color w:val="000000"/>
          <w:sz w:val="24"/>
        </w:rPr>
        <w:t xml:space="preserve">Sui veicoli e le cabine deve essere applicata una targhetta con l’indicazione del numero massimo di persone che possono essere trasportate e del divieto di trasportare contemporaneamente persone </w:t>
      </w:r>
      <w:proofErr w:type="gramStart"/>
      <w:r>
        <w:rPr>
          <w:color w:val="000000"/>
          <w:sz w:val="24"/>
        </w:rPr>
        <w:t>e  materiale</w:t>
      </w:r>
      <w:proofErr w:type="gramEnd"/>
      <w:r>
        <w:rPr>
          <w:color w:val="000000"/>
          <w:sz w:val="24"/>
        </w:rPr>
        <w:t>.</w:t>
      </w:r>
    </w:p>
    <w:p w14:paraId="261F47E0" w14:textId="77777777" w:rsidR="00BB5D85" w:rsidRDefault="00BB5D85" w:rsidP="00BB5D85">
      <w:pPr>
        <w:pStyle w:val="Textkrper"/>
        <w:rPr>
          <w:color w:val="000000"/>
          <w:sz w:val="24"/>
        </w:rPr>
      </w:pPr>
    </w:p>
    <w:p w14:paraId="19151A7E" w14:textId="77777777" w:rsidR="00BB5D85" w:rsidRDefault="00BB5D85" w:rsidP="00ED068F">
      <w:pPr>
        <w:pStyle w:val="Textkrper"/>
        <w:numPr>
          <w:ilvl w:val="2"/>
          <w:numId w:val="68"/>
        </w:numPr>
        <w:rPr>
          <w:color w:val="000000"/>
          <w:sz w:val="24"/>
        </w:rPr>
      </w:pPr>
      <w:r>
        <w:rPr>
          <w:color w:val="000000"/>
          <w:sz w:val="24"/>
        </w:rPr>
        <w:t>Sul posto di comando dell’operatore devono essere installati un indicatore di velocità e un indicatore di posizione perfettamente funzionanti e di facile lettura.</w:t>
      </w:r>
    </w:p>
    <w:p w14:paraId="59A61D80" w14:textId="77777777" w:rsidR="00BB5D85" w:rsidRDefault="00BB5D85" w:rsidP="00BB5D85">
      <w:pPr>
        <w:pStyle w:val="Textkrper"/>
        <w:rPr>
          <w:color w:val="000000"/>
          <w:sz w:val="24"/>
        </w:rPr>
      </w:pPr>
    </w:p>
    <w:p w14:paraId="54C6AD83" w14:textId="77777777" w:rsidR="00BB5D85" w:rsidRDefault="00ED068F" w:rsidP="00ED068F">
      <w:pPr>
        <w:pStyle w:val="Textkrper"/>
        <w:numPr>
          <w:ilvl w:val="2"/>
          <w:numId w:val="68"/>
        </w:numPr>
        <w:rPr>
          <w:color w:val="000000"/>
          <w:sz w:val="24"/>
        </w:rPr>
      </w:pPr>
      <w:r>
        <w:rPr>
          <w:color w:val="000000"/>
          <w:sz w:val="24"/>
        </w:rPr>
        <w:t>D</w:t>
      </w:r>
      <w:r w:rsidR="00BB5D85">
        <w:rPr>
          <w:color w:val="000000"/>
          <w:sz w:val="24"/>
        </w:rPr>
        <w:t xml:space="preserve">eve essere stabilito un limite massimo per la lunghezza ammissibile del viaggio. Nei punti terminali deve essere prevista una adeguata </w:t>
      </w:r>
      <w:proofErr w:type="gramStart"/>
      <w:r w:rsidR="00BB5D85">
        <w:rPr>
          <w:color w:val="000000"/>
          <w:sz w:val="24"/>
        </w:rPr>
        <w:t>distanza  tra</w:t>
      </w:r>
      <w:proofErr w:type="gramEnd"/>
      <w:r w:rsidR="00BB5D85">
        <w:rPr>
          <w:color w:val="000000"/>
          <w:sz w:val="24"/>
        </w:rPr>
        <w:t xml:space="preserve"> il punto in cui viene attivato il comando di arresto ed il respingente. Su impianti sprovvisti di un controllo nella zona di entrata in stazione, i respingenti devono poter adegua</w:t>
      </w:r>
      <w:r w:rsidR="002E4199">
        <w:rPr>
          <w:color w:val="000000"/>
          <w:sz w:val="24"/>
        </w:rPr>
        <w:t>-</w:t>
      </w:r>
      <w:r w:rsidR="00BB5D85">
        <w:rPr>
          <w:color w:val="000000"/>
          <w:sz w:val="24"/>
        </w:rPr>
        <w:t>tamente assorbire l’energia cinetica. All’arrivo nella posizione terminale le oscillazioni del veicolo non devono superare i limiti imposti alla sagoma libera. Deve essere garantita la guida della fune e prese le misure per impedire lo scarrucolamento del veicolo.</w:t>
      </w:r>
    </w:p>
    <w:p w14:paraId="64FB57A6" w14:textId="77777777" w:rsidR="00BB5D85" w:rsidRDefault="00BB5D85" w:rsidP="00BB5D85">
      <w:pPr>
        <w:pStyle w:val="Textkrper"/>
        <w:ind w:left="360"/>
        <w:rPr>
          <w:color w:val="000000"/>
          <w:sz w:val="24"/>
        </w:rPr>
      </w:pPr>
    </w:p>
    <w:p w14:paraId="195E6C13" w14:textId="77777777" w:rsidR="00E87153" w:rsidRDefault="00E87153" w:rsidP="00BB5D85">
      <w:pPr>
        <w:pStyle w:val="Textkrper"/>
        <w:ind w:left="360"/>
        <w:rPr>
          <w:color w:val="000000"/>
          <w:sz w:val="24"/>
        </w:rPr>
      </w:pPr>
    </w:p>
    <w:p w14:paraId="5664D68A" w14:textId="77777777" w:rsidR="00BB5D85" w:rsidRDefault="0005190E" w:rsidP="00D30E2A">
      <w:pPr>
        <w:pStyle w:val="OITAFTITOLO1"/>
        <w:numPr>
          <w:ilvl w:val="0"/>
          <w:numId w:val="62"/>
        </w:numPr>
      </w:pPr>
      <w:bookmarkStart w:id="125" w:name="_Toc83533084"/>
      <w:r>
        <w:br w:type="page"/>
      </w:r>
      <w:bookmarkStart w:id="126" w:name="_Toc139969808"/>
      <w:r w:rsidR="00BB5D85">
        <w:lastRenderedPageBreak/>
        <w:t>Criteri di dimensionamento e gradi di sicurezza</w:t>
      </w:r>
      <w:bookmarkEnd w:id="125"/>
      <w:bookmarkEnd w:id="126"/>
    </w:p>
    <w:p w14:paraId="75874A77" w14:textId="77777777" w:rsidR="00BB5D85" w:rsidRDefault="00BB5D85" w:rsidP="00BB5D85">
      <w:pPr>
        <w:pStyle w:val="Textkrper"/>
        <w:rPr>
          <w:b/>
          <w:bCs/>
          <w:color w:val="000000"/>
          <w:sz w:val="24"/>
          <w:u w:val="single"/>
        </w:rPr>
      </w:pPr>
    </w:p>
    <w:p w14:paraId="6240AB5E" w14:textId="77777777" w:rsidR="00BB5D85" w:rsidRDefault="00BB5D85" w:rsidP="00BB5D85">
      <w:pPr>
        <w:pStyle w:val="Textkrper"/>
        <w:ind w:left="360"/>
        <w:rPr>
          <w:color w:val="000000"/>
          <w:sz w:val="24"/>
        </w:rPr>
      </w:pPr>
      <w:r>
        <w:rPr>
          <w:color w:val="000000"/>
          <w:sz w:val="24"/>
        </w:rPr>
        <w:t>Data la ridotta vita utile degli impianti temporanei e la loro destinazione ad applicazioni specifiche, è consentita l’applicazione di fattori inferiori a quelli esposti nel capitolo 2, per i componenti elencati nelle tabelle seguenti.</w:t>
      </w:r>
    </w:p>
    <w:p w14:paraId="65FB23F7" w14:textId="77777777" w:rsidR="00BB5D85" w:rsidRDefault="00BB5D85" w:rsidP="00BB5D85">
      <w:pPr>
        <w:pStyle w:val="Textkrper"/>
        <w:ind w:left="360"/>
        <w:rPr>
          <w:color w:val="000000"/>
          <w:sz w:val="24"/>
        </w:rPr>
      </w:pPr>
    </w:p>
    <w:p w14:paraId="6E9FAD5E" w14:textId="77777777" w:rsidR="00BB5D85" w:rsidRDefault="00BB5D85" w:rsidP="00BB5D85">
      <w:pPr>
        <w:pStyle w:val="Textkrper"/>
        <w:ind w:left="360"/>
        <w:rPr>
          <w:color w:val="000000"/>
          <w:sz w:val="24"/>
        </w:rPr>
      </w:pPr>
      <w:r>
        <w:rPr>
          <w:color w:val="000000"/>
          <w:sz w:val="24"/>
        </w:rPr>
        <w:t>L’entità della riduzione e conseguente necessaria applicazione di criteri di dimensionamento più bassi, deve tener conto di fattori che rivestono una funzione determinante per la sicurezza.</w:t>
      </w:r>
    </w:p>
    <w:p w14:paraId="7ECAEBE7" w14:textId="77777777" w:rsidR="00BB5D85" w:rsidRDefault="00BB5D85" w:rsidP="00BB5D85">
      <w:pPr>
        <w:pStyle w:val="Textkrper"/>
        <w:ind w:left="360"/>
        <w:rPr>
          <w:color w:val="000000"/>
          <w:sz w:val="24"/>
        </w:rPr>
      </w:pPr>
    </w:p>
    <w:p w14:paraId="49C8E764" w14:textId="77777777" w:rsidR="00BB5D85" w:rsidRDefault="00BB5D85" w:rsidP="00BB5D85">
      <w:pPr>
        <w:pStyle w:val="Textkrper"/>
        <w:ind w:left="360"/>
        <w:rPr>
          <w:color w:val="000000"/>
          <w:sz w:val="24"/>
        </w:rPr>
      </w:pPr>
      <w:r>
        <w:rPr>
          <w:color w:val="000000"/>
          <w:sz w:val="24"/>
        </w:rPr>
        <w:t>W1 si riferisce agli impianti permanenti e deve essere assunto come valore di base</w:t>
      </w:r>
      <w:r w:rsidR="00D64F0E">
        <w:rPr>
          <w:color w:val="000000"/>
          <w:sz w:val="24"/>
        </w:rPr>
        <w:t xml:space="preserve"> per </w:t>
      </w:r>
      <w:r>
        <w:rPr>
          <w:color w:val="000000"/>
          <w:sz w:val="24"/>
        </w:rPr>
        <w:t>determinare le riduzioni ammissibili per il dimensionamento dei componenti degli impianti temporanei.</w:t>
      </w:r>
    </w:p>
    <w:p w14:paraId="3B61C583" w14:textId="77777777" w:rsidR="00BB5D85" w:rsidRDefault="00BB5D85" w:rsidP="00BB5D85">
      <w:pPr>
        <w:pStyle w:val="Textkrper"/>
        <w:ind w:left="360"/>
        <w:rPr>
          <w:color w:val="000000"/>
          <w:sz w:val="24"/>
        </w:rPr>
      </w:pPr>
    </w:p>
    <w:p w14:paraId="30E318CB" w14:textId="77777777" w:rsidR="00BB5D85" w:rsidRDefault="00BB5D85" w:rsidP="00BB5D85">
      <w:pPr>
        <w:pStyle w:val="Textkrper"/>
        <w:ind w:left="360"/>
        <w:rPr>
          <w:color w:val="000000"/>
          <w:sz w:val="24"/>
        </w:rPr>
      </w:pPr>
      <w:r>
        <w:rPr>
          <w:color w:val="000000"/>
          <w:sz w:val="24"/>
        </w:rPr>
        <w:t>W2 è il minimo assoluto che va comunque rispettato, anche se il valore risultante dal calcolo risultass</w:t>
      </w:r>
      <w:r w:rsidR="00D64F0E">
        <w:rPr>
          <w:color w:val="000000"/>
          <w:sz w:val="24"/>
        </w:rPr>
        <w:t>e essere inferiore ad esso.</w:t>
      </w:r>
    </w:p>
    <w:p w14:paraId="133AF44C" w14:textId="77777777" w:rsidR="00BB5D85" w:rsidRDefault="00BB5D85" w:rsidP="00BB5D85">
      <w:pPr>
        <w:pStyle w:val="Textkrper"/>
        <w:ind w:left="360"/>
        <w:rPr>
          <w:color w:val="000000"/>
          <w:sz w:val="24"/>
        </w:rPr>
      </w:pPr>
    </w:p>
    <w:p w14:paraId="57BAC533" w14:textId="77777777" w:rsidR="00BB5D85" w:rsidRDefault="00BB5D85" w:rsidP="00193237">
      <w:pPr>
        <w:pStyle w:val="OITAFTITOLO2"/>
        <w:numPr>
          <w:ilvl w:val="2"/>
          <w:numId w:val="81"/>
        </w:numPr>
      </w:pPr>
      <w:r w:rsidRPr="00BB5D85">
        <w:br w:type="page"/>
      </w:r>
      <w:bookmarkStart w:id="127" w:name="_Toc83533085"/>
      <w:bookmarkStart w:id="128" w:name="_Toc139969809"/>
      <w:r w:rsidRPr="00A94BCD">
        <w:lastRenderedPageBreak/>
        <w:t>Criteri di dimensionamento</w:t>
      </w:r>
      <w:bookmarkEnd w:id="127"/>
      <w:bookmarkEnd w:id="128"/>
    </w:p>
    <w:p w14:paraId="332C1B35" w14:textId="77777777" w:rsidR="00193237" w:rsidRPr="00CB5E68" w:rsidRDefault="00193237" w:rsidP="00193237">
      <w:pPr>
        <w:pStyle w:val="OITAFTITOLO2"/>
        <w:ind w:left="0" w:firstLine="0"/>
        <w:rPr>
          <w:highlight w:val="yellow"/>
        </w:rPr>
      </w:pPr>
    </w:p>
    <w:tbl>
      <w:tblPr>
        <w:tblW w:w="10272" w:type="dxa"/>
        <w:tblInd w:w="58" w:type="dxa"/>
        <w:tblLayout w:type="fixed"/>
        <w:tblCellMar>
          <w:left w:w="70" w:type="dxa"/>
          <w:right w:w="70" w:type="dxa"/>
        </w:tblCellMar>
        <w:tblLook w:val="0000" w:firstRow="0" w:lastRow="0" w:firstColumn="0" w:lastColumn="0" w:noHBand="0" w:noVBand="0"/>
      </w:tblPr>
      <w:tblGrid>
        <w:gridCol w:w="431"/>
        <w:gridCol w:w="1417"/>
        <w:gridCol w:w="565"/>
        <w:gridCol w:w="573"/>
        <w:gridCol w:w="567"/>
        <w:gridCol w:w="428"/>
        <w:gridCol w:w="567"/>
        <w:gridCol w:w="567"/>
        <w:gridCol w:w="477"/>
        <w:gridCol w:w="516"/>
        <w:gridCol w:w="567"/>
        <w:gridCol w:w="425"/>
        <w:gridCol w:w="472"/>
        <w:gridCol w:w="540"/>
        <w:gridCol w:w="720"/>
        <w:gridCol w:w="720"/>
        <w:gridCol w:w="720"/>
      </w:tblGrid>
      <w:tr w:rsidR="00193237" w:rsidRPr="001F2CA4" w14:paraId="5D9E7879" w14:textId="77777777">
        <w:trPr>
          <w:cantSplit/>
          <w:trHeight w:val="423"/>
        </w:trPr>
        <w:tc>
          <w:tcPr>
            <w:tcW w:w="2413" w:type="dxa"/>
            <w:gridSpan w:val="3"/>
            <w:vMerge w:val="restart"/>
            <w:tcBorders>
              <w:top w:val="single" w:sz="8" w:space="0" w:color="auto"/>
              <w:left w:val="single" w:sz="8" w:space="0" w:color="auto"/>
              <w:bottom w:val="single" w:sz="6" w:space="0" w:color="auto"/>
              <w:right w:val="single" w:sz="6" w:space="0" w:color="auto"/>
            </w:tcBorders>
            <w:noWrap/>
            <w:vAlign w:val="bottom"/>
          </w:tcPr>
          <w:p w14:paraId="3E1C8663" w14:textId="77777777" w:rsidR="00193237" w:rsidRPr="00D30E2A" w:rsidRDefault="00193237" w:rsidP="00602C07">
            <w:pPr>
              <w:rPr>
                <w:rFonts w:ascii="Arial" w:hAnsi="Arial" w:cs="Arial"/>
                <w:lang w:eastAsia="de-CH"/>
              </w:rPr>
            </w:pPr>
          </w:p>
        </w:tc>
        <w:tc>
          <w:tcPr>
            <w:tcW w:w="7859" w:type="dxa"/>
            <w:gridSpan w:val="14"/>
            <w:tcBorders>
              <w:top w:val="single" w:sz="8" w:space="0" w:color="auto"/>
              <w:left w:val="single" w:sz="6" w:space="0" w:color="auto"/>
              <w:bottom w:val="single" w:sz="6" w:space="0" w:color="auto"/>
              <w:right w:val="single" w:sz="8" w:space="0" w:color="auto"/>
            </w:tcBorders>
            <w:noWrap/>
            <w:vAlign w:val="bottom"/>
          </w:tcPr>
          <w:p w14:paraId="675C5E67" w14:textId="77777777" w:rsidR="00193237" w:rsidRPr="001F2CA4" w:rsidRDefault="00193237" w:rsidP="00602C07">
            <w:pPr>
              <w:jc w:val="center"/>
              <w:rPr>
                <w:rFonts w:ascii="Arial" w:hAnsi="Arial" w:cs="Arial"/>
                <w:lang w:val="it-IT" w:eastAsia="de-CH"/>
              </w:rPr>
            </w:pPr>
            <w:r w:rsidRPr="001F2CA4">
              <w:rPr>
                <w:rFonts w:ascii="Arial" w:hAnsi="Arial" w:cs="Arial"/>
                <w:lang w:val="it-IT" w:eastAsia="de-CH"/>
              </w:rPr>
              <w:t>Criteri di dimensionamento (gradi di sicurezza e rapporti)</w:t>
            </w:r>
          </w:p>
        </w:tc>
      </w:tr>
      <w:tr w:rsidR="00193237" w:rsidRPr="001F2CA4" w14:paraId="188134CF" w14:textId="77777777">
        <w:trPr>
          <w:cantSplit/>
          <w:trHeight w:val="3180"/>
        </w:trPr>
        <w:tc>
          <w:tcPr>
            <w:tcW w:w="2413" w:type="dxa"/>
            <w:gridSpan w:val="3"/>
            <w:vMerge/>
            <w:tcBorders>
              <w:top w:val="single" w:sz="6" w:space="0" w:color="auto"/>
              <w:left w:val="single" w:sz="8" w:space="0" w:color="auto"/>
              <w:bottom w:val="single" w:sz="6" w:space="0" w:color="auto"/>
              <w:right w:val="single" w:sz="6" w:space="0" w:color="auto"/>
            </w:tcBorders>
            <w:vAlign w:val="center"/>
          </w:tcPr>
          <w:p w14:paraId="238098BE" w14:textId="77777777" w:rsidR="00193237" w:rsidRPr="001F2CA4" w:rsidRDefault="00193237" w:rsidP="00602C07">
            <w:pPr>
              <w:rPr>
                <w:rFonts w:ascii="Arial" w:hAnsi="Arial" w:cs="Arial"/>
                <w:lang w:val="it-IT" w:eastAsia="de-CH"/>
              </w:rPr>
            </w:pPr>
          </w:p>
        </w:tc>
        <w:tc>
          <w:tcPr>
            <w:tcW w:w="573" w:type="dxa"/>
            <w:tcBorders>
              <w:top w:val="single" w:sz="6" w:space="0" w:color="auto"/>
              <w:left w:val="single" w:sz="6" w:space="0" w:color="auto"/>
              <w:bottom w:val="single" w:sz="6" w:space="0" w:color="auto"/>
              <w:right w:val="single" w:sz="6" w:space="0" w:color="auto"/>
            </w:tcBorders>
            <w:textDirection w:val="btLr"/>
            <w:vAlign w:val="center"/>
          </w:tcPr>
          <w:p w14:paraId="17708240"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br/>
              <w:t>coefficiente di sicurezza minimo della fune traente di un anello chiuso</w:t>
            </w:r>
          </w:p>
        </w:tc>
        <w:tc>
          <w:tcPr>
            <w:tcW w:w="995" w:type="dxa"/>
            <w:gridSpan w:val="2"/>
            <w:tcBorders>
              <w:top w:val="single" w:sz="6" w:space="0" w:color="auto"/>
              <w:left w:val="single" w:sz="6" w:space="0" w:color="auto"/>
              <w:bottom w:val="single" w:sz="6" w:space="0" w:color="auto"/>
              <w:right w:val="single" w:sz="6" w:space="0" w:color="auto"/>
            </w:tcBorders>
            <w:textDirection w:val="btLr"/>
            <w:vAlign w:val="center"/>
          </w:tcPr>
          <w:p w14:paraId="524180D4"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 xml:space="preserve">  Coefficiente di sicurezza minimo della fune traente in un impianto con argano a tamburo</w:t>
            </w:r>
          </w:p>
        </w:tc>
        <w:tc>
          <w:tcPr>
            <w:tcW w:w="567" w:type="dxa"/>
            <w:tcBorders>
              <w:top w:val="single" w:sz="6" w:space="0" w:color="auto"/>
              <w:left w:val="single" w:sz="6" w:space="0" w:color="auto"/>
              <w:bottom w:val="single" w:sz="6" w:space="0" w:color="auto"/>
              <w:right w:val="single" w:sz="6" w:space="0" w:color="auto"/>
            </w:tcBorders>
            <w:textDirection w:val="btLr"/>
            <w:vAlign w:val="center"/>
          </w:tcPr>
          <w:p w14:paraId="35F82BF8"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Coefficiente di sicurezza minimo della fune portante-traente</w:t>
            </w:r>
          </w:p>
        </w:tc>
        <w:tc>
          <w:tcPr>
            <w:tcW w:w="567" w:type="dxa"/>
            <w:tcBorders>
              <w:top w:val="single" w:sz="6" w:space="0" w:color="auto"/>
              <w:left w:val="single" w:sz="6" w:space="0" w:color="auto"/>
              <w:bottom w:val="single" w:sz="6" w:space="0" w:color="auto"/>
              <w:right w:val="single" w:sz="6" w:space="0" w:color="auto"/>
            </w:tcBorders>
            <w:textDirection w:val="btLr"/>
            <w:vAlign w:val="center"/>
          </w:tcPr>
          <w:p w14:paraId="0CBB929A"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Coefficiente di sicurezza minimo della fune di sollevamento</w:t>
            </w:r>
          </w:p>
        </w:tc>
        <w:tc>
          <w:tcPr>
            <w:tcW w:w="477" w:type="dxa"/>
            <w:tcBorders>
              <w:top w:val="single" w:sz="6" w:space="0" w:color="auto"/>
              <w:left w:val="single" w:sz="6" w:space="0" w:color="auto"/>
              <w:bottom w:val="single" w:sz="6" w:space="0" w:color="auto"/>
              <w:right w:val="single" w:sz="6" w:space="0" w:color="auto"/>
            </w:tcBorders>
            <w:textDirection w:val="btLr"/>
            <w:vAlign w:val="center"/>
          </w:tcPr>
          <w:p w14:paraId="12F3D8B1"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Coefficiente di sicurezza minimo della fune di brandeggio</w:t>
            </w:r>
          </w:p>
        </w:tc>
        <w:tc>
          <w:tcPr>
            <w:tcW w:w="516" w:type="dxa"/>
            <w:tcBorders>
              <w:top w:val="single" w:sz="6" w:space="0" w:color="auto"/>
              <w:left w:val="single" w:sz="6" w:space="0" w:color="auto"/>
              <w:bottom w:val="single" w:sz="6" w:space="0" w:color="auto"/>
              <w:right w:val="single" w:sz="6" w:space="0" w:color="auto"/>
            </w:tcBorders>
            <w:textDirection w:val="btLr"/>
            <w:vAlign w:val="center"/>
          </w:tcPr>
          <w:p w14:paraId="2FCCC15D"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Minimo rapporto tra il Ø dei rulli e il Ø della fune traente o di sollevamento</w:t>
            </w:r>
          </w:p>
        </w:tc>
        <w:tc>
          <w:tcPr>
            <w:tcW w:w="992" w:type="dxa"/>
            <w:gridSpan w:val="2"/>
            <w:tcBorders>
              <w:top w:val="single" w:sz="6" w:space="0" w:color="auto"/>
              <w:left w:val="single" w:sz="6" w:space="0" w:color="auto"/>
              <w:bottom w:val="single" w:sz="6" w:space="0" w:color="auto"/>
              <w:right w:val="single" w:sz="6" w:space="0" w:color="auto"/>
            </w:tcBorders>
            <w:textDirection w:val="btLr"/>
            <w:vAlign w:val="center"/>
          </w:tcPr>
          <w:p w14:paraId="5D22D610"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 xml:space="preserve">  Minimo rapporto tra il Ø delle pulegge ed il Ø della </w:t>
            </w:r>
            <w:proofErr w:type="gramStart"/>
            <w:r w:rsidRPr="001F2CA4">
              <w:rPr>
                <w:rFonts w:ascii="Arial" w:hAnsi="Arial" w:cs="Arial"/>
                <w:sz w:val="18"/>
                <w:szCs w:val="18"/>
                <w:lang w:val="it-IT" w:eastAsia="de-CH"/>
              </w:rPr>
              <w:t>fune  traente</w:t>
            </w:r>
            <w:proofErr w:type="gramEnd"/>
            <w:r w:rsidRPr="001F2CA4">
              <w:rPr>
                <w:rFonts w:ascii="Arial" w:hAnsi="Arial" w:cs="Arial"/>
                <w:sz w:val="18"/>
                <w:szCs w:val="18"/>
                <w:lang w:val="it-IT" w:eastAsia="de-CH"/>
              </w:rPr>
              <w:t xml:space="preserve"> o di sollevamento              </w:t>
            </w:r>
          </w:p>
        </w:tc>
        <w:tc>
          <w:tcPr>
            <w:tcW w:w="1012" w:type="dxa"/>
            <w:gridSpan w:val="2"/>
            <w:tcBorders>
              <w:top w:val="single" w:sz="6" w:space="0" w:color="auto"/>
              <w:left w:val="single" w:sz="6" w:space="0" w:color="auto"/>
              <w:bottom w:val="single" w:sz="6" w:space="0" w:color="auto"/>
              <w:right w:val="single" w:sz="6" w:space="0" w:color="auto"/>
            </w:tcBorders>
            <w:textDirection w:val="btLr"/>
            <w:vAlign w:val="center"/>
          </w:tcPr>
          <w:p w14:paraId="1C7B1661"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Coefficiente di sicurezze minimo della   fune portante</w:t>
            </w:r>
          </w:p>
        </w:tc>
        <w:tc>
          <w:tcPr>
            <w:tcW w:w="720" w:type="dxa"/>
            <w:tcBorders>
              <w:top w:val="single" w:sz="6" w:space="0" w:color="auto"/>
              <w:left w:val="single" w:sz="6" w:space="0" w:color="auto"/>
              <w:bottom w:val="single" w:sz="6" w:space="0" w:color="auto"/>
              <w:right w:val="single" w:sz="6" w:space="0" w:color="auto"/>
            </w:tcBorders>
            <w:textDirection w:val="btLr"/>
            <w:vAlign w:val="center"/>
          </w:tcPr>
          <w:p w14:paraId="391656AA"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minimo rapporto tra raggio della scarpa e il Ø della fune portante i</w:t>
            </w:r>
          </w:p>
        </w:tc>
        <w:tc>
          <w:tcPr>
            <w:tcW w:w="720" w:type="dxa"/>
            <w:tcBorders>
              <w:top w:val="single" w:sz="6" w:space="0" w:color="auto"/>
              <w:left w:val="single" w:sz="6" w:space="0" w:color="auto"/>
              <w:bottom w:val="single" w:sz="6" w:space="0" w:color="auto"/>
              <w:right w:val="single" w:sz="6" w:space="0" w:color="auto"/>
            </w:tcBorders>
            <w:textDirection w:val="btLr"/>
            <w:vAlign w:val="center"/>
          </w:tcPr>
          <w:p w14:paraId="29077FEA"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Minimo rapporto tra la tensione della   fune portante-</w:t>
            </w:r>
            <w:proofErr w:type="spellStart"/>
            <w:r w:rsidRPr="001F2CA4">
              <w:rPr>
                <w:rFonts w:ascii="Arial" w:hAnsi="Arial" w:cs="Arial"/>
                <w:sz w:val="18"/>
                <w:szCs w:val="18"/>
                <w:lang w:val="it-IT" w:eastAsia="de-CH"/>
              </w:rPr>
              <w:t>traaente</w:t>
            </w:r>
            <w:proofErr w:type="spellEnd"/>
            <w:r w:rsidRPr="001F2CA4">
              <w:rPr>
                <w:rFonts w:ascii="Arial" w:hAnsi="Arial" w:cs="Arial"/>
                <w:sz w:val="18"/>
                <w:szCs w:val="18"/>
                <w:lang w:val="it-IT" w:eastAsia="de-CH"/>
              </w:rPr>
              <w:t xml:space="preserve"> ed il </w:t>
            </w:r>
            <w:proofErr w:type="gramStart"/>
            <w:r w:rsidRPr="001F2CA4">
              <w:rPr>
                <w:rFonts w:ascii="Arial" w:hAnsi="Arial" w:cs="Arial"/>
                <w:sz w:val="18"/>
                <w:szCs w:val="18"/>
                <w:lang w:val="it-IT" w:eastAsia="de-CH"/>
              </w:rPr>
              <w:t>carico  sospeso</w:t>
            </w:r>
            <w:proofErr w:type="gramEnd"/>
          </w:p>
        </w:tc>
        <w:tc>
          <w:tcPr>
            <w:tcW w:w="720" w:type="dxa"/>
            <w:tcBorders>
              <w:top w:val="single" w:sz="6" w:space="0" w:color="auto"/>
              <w:left w:val="single" w:sz="6" w:space="0" w:color="auto"/>
              <w:bottom w:val="single" w:sz="6" w:space="0" w:color="auto"/>
              <w:right w:val="single" w:sz="8" w:space="0" w:color="auto"/>
            </w:tcBorders>
            <w:textDirection w:val="btLr"/>
            <w:vAlign w:val="center"/>
          </w:tcPr>
          <w:p w14:paraId="1FC30AC7" w14:textId="77777777" w:rsidR="00193237" w:rsidRPr="001F2CA4" w:rsidRDefault="00193237" w:rsidP="00602C07">
            <w:pPr>
              <w:rPr>
                <w:rFonts w:ascii="Arial" w:hAnsi="Arial" w:cs="Arial"/>
                <w:sz w:val="18"/>
                <w:szCs w:val="18"/>
                <w:lang w:val="it-IT" w:eastAsia="de-CH"/>
              </w:rPr>
            </w:pPr>
            <w:r w:rsidRPr="001F2CA4">
              <w:rPr>
                <w:rFonts w:ascii="Arial" w:hAnsi="Arial" w:cs="Arial"/>
                <w:sz w:val="18"/>
                <w:szCs w:val="18"/>
                <w:lang w:val="it-IT" w:eastAsia="de-CH"/>
              </w:rPr>
              <w:t xml:space="preserve">Minimo rapporto tra la tensione della fune portante e </w:t>
            </w:r>
            <w:proofErr w:type="gramStart"/>
            <w:r w:rsidRPr="001F2CA4">
              <w:rPr>
                <w:rFonts w:ascii="Arial" w:hAnsi="Arial" w:cs="Arial"/>
                <w:sz w:val="18"/>
                <w:szCs w:val="18"/>
                <w:lang w:val="it-IT" w:eastAsia="de-CH"/>
              </w:rPr>
              <w:t>il  massimo</w:t>
            </w:r>
            <w:proofErr w:type="gramEnd"/>
            <w:r w:rsidRPr="001F2CA4">
              <w:rPr>
                <w:rFonts w:ascii="Arial" w:hAnsi="Arial" w:cs="Arial"/>
                <w:sz w:val="18"/>
                <w:szCs w:val="18"/>
                <w:lang w:val="it-IT" w:eastAsia="de-CH"/>
              </w:rPr>
              <w:t xml:space="preserve"> carico trasmesso dalle ruote del carrello</w:t>
            </w:r>
          </w:p>
        </w:tc>
      </w:tr>
      <w:tr w:rsidR="00193237" w:rsidRPr="00BB5D85" w14:paraId="773BE1F4" w14:textId="77777777">
        <w:trPr>
          <w:cantSplit/>
          <w:trHeight w:val="546"/>
        </w:trPr>
        <w:tc>
          <w:tcPr>
            <w:tcW w:w="2413" w:type="dxa"/>
            <w:gridSpan w:val="3"/>
            <w:vMerge/>
            <w:tcBorders>
              <w:top w:val="single" w:sz="6" w:space="0" w:color="auto"/>
              <w:left w:val="single" w:sz="8" w:space="0" w:color="auto"/>
              <w:bottom w:val="single" w:sz="6" w:space="0" w:color="auto"/>
              <w:right w:val="single" w:sz="6" w:space="0" w:color="auto"/>
            </w:tcBorders>
            <w:vAlign w:val="center"/>
          </w:tcPr>
          <w:p w14:paraId="2FD3ABBD" w14:textId="77777777" w:rsidR="00193237" w:rsidRPr="001F2CA4" w:rsidRDefault="00193237" w:rsidP="00602C07">
            <w:pPr>
              <w:rPr>
                <w:rFonts w:ascii="Arial" w:hAnsi="Arial" w:cs="Arial"/>
                <w:lang w:val="it-IT" w:eastAsia="de-CH"/>
              </w:rPr>
            </w:pPr>
          </w:p>
        </w:tc>
        <w:tc>
          <w:tcPr>
            <w:tcW w:w="573" w:type="dxa"/>
            <w:tcBorders>
              <w:top w:val="single" w:sz="6" w:space="0" w:color="auto"/>
              <w:left w:val="single" w:sz="6" w:space="0" w:color="auto"/>
              <w:bottom w:val="single" w:sz="6" w:space="0" w:color="auto"/>
              <w:right w:val="single" w:sz="6" w:space="0" w:color="auto"/>
            </w:tcBorders>
            <w:vAlign w:val="center"/>
          </w:tcPr>
          <w:p w14:paraId="66703086" w14:textId="77777777" w:rsidR="00193237" w:rsidRDefault="00193237" w:rsidP="00602C07">
            <w:pPr>
              <w:jc w:val="center"/>
              <w:rPr>
                <w:rFonts w:ascii="Arial" w:hAnsi="Arial" w:cs="Arial"/>
                <w:sz w:val="18"/>
                <w:szCs w:val="18"/>
                <w:lang w:eastAsia="de-CH"/>
              </w:rPr>
            </w:pPr>
            <w:r>
              <w:rPr>
                <w:rFonts w:ascii="Arial" w:hAnsi="Arial" w:cs="Arial"/>
                <w:sz w:val="18"/>
                <w:szCs w:val="18"/>
                <w:lang w:eastAsia="de-CH"/>
              </w:rPr>
              <w:t>Sic.</w:t>
            </w:r>
          </w:p>
          <w:p w14:paraId="79026DBA" w14:textId="77777777" w:rsidR="00193237" w:rsidRPr="00BB5D85" w:rsidRDefault="00193237" w:rsidP="00602C07">
            <w:pPr>
              <w:jc w:val="center"/>
              <w:rPr>
                <w:rFonts w:ascii="Arial" w:hAnsi="Arial" w:cs="Arial"/>
                <w:sz w:val="18"/>
                <w:szCs w:val="18"/>
                <w:lang w:eastAsia="de-CH"/>
              </w:rPr>
            </w:pPr>
            <w:r>
              <w:rPr>
                <w:rFonts w:ascii="Arial" w:hAnsi="Arial" w:cs="Arial"/>
                <w:sz w:val="18"/>
                <w:szCs w:val="18"/>
                <w:lang w:eastAsia="de-CH"/>
              </w:rPr>
              <w:t>F.t.</w:t>
            </w:r>
          </w:p>
        </w:tc>
        <w:tc>
          <w:tcPr>
            <w:tcW w:w="995" w:type="dxa"/>
            <w:gridSpan w:val="2"/>
            <w:tcBorders>
              <w:top w:val="single" w:sz="6" w:space="0" w:color="auto"/>
              <w:left w:val="single" w:sz="6" w:space="0" w:color="auto"/>
              <w:bottom w:val="single" w:sz="6" w:space="0" w:color="auto"/>
              <w:right w:val="single" w:sz="6" w:space="0" w:color="auto"/>
            </w:tcBorders>
            <w:vAlign w:val="center"/>
          </w:tcPr>
          <w:p w14:paraId="6D386BBC" w14:textId="77777777" w:rsidR="00193237" w:rsidRDefault="00193237" w:rsidP="00602C07">
            <w:pPr>
              <w:jc w:val="center"/>
              <w:rPr>
                <w:rFonts w:ascii="Arial" w:hAnsi="Arial" w:cs="Arial"/>
                <w:sz w:val="18"/>
                <w:szCs w:val="18"/>
                <w:lang w:eastAsia="de-CH"/>
              </w:rPr>
            </w:pPr>
            <w:r>
              <w:rPr>
                <w:rFonts w:ascii="Arial" w:hAnsi="Arial" w:cs="Arial"/>
                <w:sz w:val="18"/>
                <w:szCs w:val="18"/>
                <w:lang w:eastAsia="de-CH"/>
              </w:rPr>
              <w:t>Sic.</w:t>
            </w:r>
          </w:p>
          <w:p w14:paraId="2889EC2E" w14:textId="77777777" w:rsidR="00193237" w:rsidRPr="00BB5D85" w:rsidRDefault="00193237" w:rsidP="00602C07">
            <w:pPr>
              <w:jc w:val="center"/>
              <w:rPr>
                <w:rFonts w:ascii="Arial" w:hAnsi="Arial" w:cs="Arial"/>
                <w:sz w:val="18"/>
                <w:szCs w:val="18"/>
                <w:lang w:eastAsia="de-CH"/>
              </w:rPr>
            </w:pPr>
            <w:r>
              <w:rPr>
                <w:rFonts w:ascii="Arial" w:hAnsi="Arial" w:cs="Arial"/>
                <w:sz w:val="18"/>
                <w:szCs w:val="18"/>
                <w:lang w:eastAsia="de-CH"/>
              </w:rPr>
              <w:t>F.t.</w:t>
            </w:r>
          </w:p>
        </w:tc>
        <w:tc>
          <w:tcPr>
            <w:tcW w:w="567" w:type="dxa"/>
            <w:tcBorders>
              <w:top w:val="single" w:sz="6" w:space="0" w:color="auto"/>
              <w:left w:val="single" w:sz="6" w:space="0" w:color="auto"/>
              <w:bottom w:val="single" w:sz="6" w:space="0" w:color="auto"/>
              <w:right w:val="single" w:sz="6" w:space="0" w:color="auto"/>
            </w:tcBorders>
            <w:vAlign w:val="center"/>
          </w:tcPr>
          <w:p w14:paraId="4E36754E" w14:textId="77777777" w:rsidR="00193237" w:rsidRDefault="00193237" w:rsidP="00602C07">
            <w:pPr>
              <w:jc w:val="center"/>
              <w:rPr>
                <w:rFonts w:ascii="Arial" w:hAnsi="Arial" w:cs="Arial"/>
                <w:sz w:val="18"/>
                <w:szCs w:val="18"/>
                <w:lang w:eastAsia="de-CH"/>
              </w:rPr>
            </w:pPr>
            <w:r>
              <w:rPr>
                <w:rFonts w:ascii="Arial" w:hAnsi="Arial" w:cs="Arial"/>
                <w:sz w:val="18"/>
                <w:szCs w:val="18"/>
                <w:lang w:eastAsia="de-CH"/>
              </w:rPr>
              <w:t>Sic.</w:t>
            </w:r>
          </w:p>
          <w:p w14:paraId="1A3F0DF3" w14:textId="77777777" w:rsidR="00193237" w:rsidRPr="00BB5D85" w:rsidRDefault="00193237" w:rsidP="00602C07">
            <w:pPr>
              <w:jc w:val="center"/>
              <w:rPr>
                <w:rFonts w:ascii="Arial" w:hAnsi="Arial" w:cs="Arial"/>
                <w:sz w:val="18"/>
                <w:szCs w:val="18"/>
                <w:lang w:eastAsia="de-CH"/>
              </w:rPr>
            </w:pPr>
            <w:r>
              <w:rPr>
                <w:rFonts w:ascii="Arial" w:hAnsi="Arial" w:cs="Arial"/>
                <w:sz w:val="18"/>
                <w:szCs w:val="18"/>
                <w:lang w:eastAsia="de-CH"/>
              </w:rPr>
              <w:t>F.pt.</w:t>
            </w:r>
          </w:p>
        </w:tc>
        <w:tc>
          <w:tcPr>
            <w:tcW w:w="567" w:type="dxa"/>
            <w:tcBorders>
              <w:top w:val="single" w:sz="6" w:space="0" w:color="auto"/>
              <w:left w:val="single" w:sz="6" w:space="0" w:color="auto"/>
              <w:bottom w:val="single" w:sz="6" w:space="0" w:color="auto"/>
              <w:right w:val="single" w:sz="6" w:space="0" w:color="auto"/>
            </w:tcBorders>
            <w:vAlign w:val="center"/>
          </w:tcPr>
          <w:p w14:paraId="0006EA3D" w14:textId="77777777" w:rsidR="00193237" w:rsidRDefault="00193237" w:rsidP="00602C07">
            <w:pPr>
              <w:rPr>
                <w:rFonts w:ascii="Arial" w:hAnsi="Arial" w:cs="Arial"/>
                <w:sz w:val="18"/>
                <w:szCs w:val="18"/>
                <w:lang w:eastAsia="de-CH"/>
              </w:rPr>
            </w:pPr>
            <w:r>
              <w:rPr>
                <w:rFonts w:ascii="Arial" w:hAnsi="Arial" w:cs="Arial"/>
                <w:sz w:val="18"/>
                <w:szCs w:val="18"/>
                <w:lang w:eastAsia="de-CH"/>
              </w:rPr>
              <w:t>Sic.</w:t>
            </w:r>
          </w:p>
          <w:p w14:paraId="2454DA2A" w14:textId="77777777" w:rsidR="00193237" w:rsidRPr="00BB5D85" w:rsidRDefault="00193237" w:rsidP="00602C07">
            <w:pPr>
              <w:rPr>
                <w:rFonts w:ascii="Arial" w:hAnsi="Arial" w:cs="Arial"/>
                <w:sz w:val="18"/>
                <w:szCs w:val="18"/>
                <w:lang w:eastAsia="de-CH"/>
              </w:rPr>
            </w:pPr>
            <w:r>
              <w:rPr>
                <w:rFonts w:ascii="Arial" w:hAnsi="Arial" w:cs="Arial"/>
                <w:sz w:val="18"/>
                <w:szCs w:val="18"/>
                <w:lang w:eastAsia="de-CH"/>
              </w:rPr>
              <w:t>F.s.</w:t>
            </w:r>
          </w:p>
        </w:tc>
        <w:tc>
          <w:tcPr>
            <w:tcW w:w="477" w:type="dxa"/>
            <w:tcBorders>
              <w:top w:val="single" w:sz="6" w:space="0" w:color="auto"/>
              <w:left w:val="single" w:sz="6" w:space="0" w:color="auto"/>
              <w:bottom w:val="single" w:sz="6" w:space="0" w:color="auto"/>
              <w:right w:val="single" w:sz="6" w:space="0" w:color="auto"/>
            </w:tcBorders>
            <w:vAlign w:val="center"/>
          </w:tcPr>
          <w:p w14:paraId="664232FB" w14:textId="77777777" w:rsidR="00193237" w:rsidRDefault="00193237" w:rsidP="00602C07">
            <w:pPr>
              <w:rPr>
                <w:rFonts w:ascii="Arial" w:hAnsi="Arial" w:cs="Arial"/>
                <w:sz w:val="18"/>
                <w:szCs w:val="18"/>
                <w:lang w:eastAsia="de-CH"/>
              </w:rPr>
            </w:pPr>
            <w:r>
              <w:rPr>
                <w:rFonts w:ascii="Arial" w:hAnsi="Arial" w:cs="Arial"/>
                <w:sz w:val="18"/>
                <w:szCs w:val="18"/>
                <w:lang w:eastAsia="de-CH"/>
              </w:rPr>
              <w:t>Sic.</w:t>
            </w:r>
          </w:p>
          <w:p w14:paraId="14AAB7BB" w14:textId="77777777" w:rsidR="00193237" w:rsidRPr="00BB5D85" w:rsidRDefault="00193237" w:rsidP="00602C07">
            <w:pPr>
              <w:rPr>
                <w:rFonts w:ascii="Arial" w:hAnsi="Arial" w:cs="Arial"/>
                <w:sz w:val="18"/>
                <w:szCs w:val="18"/>
                <w:lang w:eastAsia="de-CH"/>
              </w:rPr>
            </w:pPr>
            <w:r>
              <w:rPr>
                <w:rFonts w:ascii="Arial" w:hAnsi="Arial" w:cs="Arial"/>
                <w:sz w:val="18"/>
                <w:szCs w:val="18"/>
                <w:lang w:eastAsia="de-CH"/>
              </w:rPr>
              <w:t>F.br</w:t>
            </w:r>
          </w:p>
        </w:tc>
        <w:tc>
          <w:tcPr>
            <w:tcW w:w="516" w:type="dxa"/>
            <w:tcBorders>
              <w:top w:val="single" w:sz="6" w:space="0" w:color="auto"/>
              <w:left w:val="single" w:sz="6" w:space="0" w:color="auto"/>
              <w:bottom w:val="single" w:sz="6" w:space="0" w:color="auto"/>
              <w:right w:val="single" w:sz="6" w:space="0" w:color="auto"/>
            </w:tcBorders>
            <w:vAlign w:val="center"/>
          </w:tcPr>
          <w:p w14:paraId="74572DAA" w14:textId="77777777" w:rsidR="00193237" w:rsidRDefault="00193237" w:rsidP="00602C07">
            <w:pPr>
              <w:rPr>
                <w:rFonts w:ascii="Arial" w:hAnsi="Arial" w:cs="Arial"/>
                <w:sz w:val="18"/>
                <w:szCs w:val="18"/>
                <w:lang w:eastAsia="de-CH"/>
              </w:rPr>
            </w:pPr>
            <w:proofErr w:type="spellStart"/>
            <w:r>
              <w:rPr>
                <w:rFonts w:ascii="Arial" w:hAnsi="Arial" w:cs="Arial"/>
                <w:sz w:val="18"/>
                <w:szCs w:val="18"/>
                <w:lang w:eastAsia="de-CH"/>
              </w:rPr>
              <w:t>Fat</w:t>
            </w:r>
            <w:proofErr w:type="spellEnd"/>
            <w:r>
              <w:rPr>
                <w:rFonts w:ascii="Arial" w:hAnsi="Arial" w:cs="Arial"/>
                <w:sz w:val="18"/>
                <w:szCs w:val="18"/>
                <w:lang w:eastAsia="de-CH"/>
              </w:rPr>
              <w:t>.</w:t>
            </w:r>
          </w:p>
          <w:p w14:paraId="4F7FBD75" w14:textId="77777777" w:rsidR="00193237" w:rsidRPr="00BB5D85" w:rsidRDefault="00193237" w:rsidP="00602C07">
            <w:pPr>
              <w:rPr>
                <w:rFonts w:ascii="Arial" w:hAnsi="Arial" w:cs="Arial"/>
                <w:sz w:val="18"/>
                <w:szCs w:val="18"/>
                <w:lang w:eastAsia="de-CH"/>
              </w:rPr>
            </w:pPr>
            <w:r>
              <w:rPr>
                <w:rFonts w:ascii="Arial" w:hAnsi="Arial" w:cs="Arial"/>
                <w:sz w:val="18"/>
                <w:szCs w:val="18"/>
                <w:lang w:eastAsia="de-CH"/>
              </w:rPr>
              <w:t>D/d</w:t>
            </w: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7293FE27" w14:textId="77777777" w:rsidR="00193237" w:rsidRDefault="00193237" w:rsidP="00602C07">
            <w:pPr>
              <w:jc w:val="center"/>
              <w:rPr>
                <w:rFonts w:ascii="Arial" w:hAnsi="Arial" w:cs="Arial"/>
                <w:sz w:val="18"/>
                <w:szCs w:val="18"/>
                <w:lang w:eastAsia="de-CH"/>
              </w:rPr>
            </w:pPr>
            <w:proofErr w:type="spellStart"/>
            <w:r>
              <w:rPr>
                <w:rFonts w:ascii="Arial" w:hAnsi="Arial" w:cs="Arial"/>
                <w:sz w:val="18"/>
                <w:szCs w:val="18"/>
                <w:lang w:eastAsia="de-CH"/>
              </w:rPr>
              <w:t>Fat</w:t>
            </w:r>
            <w:proofErr w:type="spellEnd"/>
            <w:r>
              <w:rPr>
                <w:rFonts w:ascii="Arial" w:hAnsi="Arial" w:cs="Arial"/>
                <w:sz w:val="18"/>
                <w:szCs w:val="18"/>
                <w:lang w:eastAsia="de-CH"/>
              </w:rPr>
              <w:t>.</w:t>
            </w:r>
          </w:p>
          <w:p w14:paraId="328A1767" w14:textId="77777777" w:rsidR="00193237" w:rsidRPr="00BB5D85" w:rsidRDefault="00193237" w:rsidP="00602C07">
            <w:pPr>
              <w:jc w:val="center"/>
              <w:rPr>
                <w:rFonts w:ascii="Arial" w:hAnsi="Arial" w:cs="Arial"/>
                <w:sz w:val="18"/>
                <w:szCs w:val="18"/>
                <w:lang w:eastAsia="de-CH"/>
              </w:rPr>
            </w:pPr>
            <w:r>
              <w:rPr>
                <w:rFonts w:ascii="Arial" w:hAnsi="Arial" w:cs="Arial"/>
                <w:sz w:val="18"/>
                <w:szCs w:val="18"/>
                <w:lang w:eastAsia="de-CH"/>
              </w:rPr>
              <w:t>D/d</w:t>
            </w:r>
          </w:p>
        </w:tc>
        <w:tc>
          <w:tcPr>
            <w:tcW w:w="1012" w:type="dxa"/>
            <w:gridSpan w:val="2"/>
            <w:tcBorders>
              <w:top w:val="single" w:sz="6" w:space="0" w:color="auto"/>
              <w:left w:val="single" w:sz="6" w:space="0" w:color="auto"/>
              <w:bottom w:val="single" w:sz="6" w:space="0" w:color="auto"/>
              <w:right w:val="single" w:sz="6" w:space="0" w:color="auto"/>
            </w:tcBorders>
            <w:vAlign w:val="center"/>
          </w:tcPr>
          <w:p w14:paraId="76B0A05C" w14:textId="77777777" w:rsidR="00193237" w:rsidRDefault="00193237" w:rsidP="00602C07">
            <w:pPr>
              <w:rPr>
                <w:rFonts w:ascii="Arial" w:hAnsi="Arial" w:cs="Arial"/>
                <w:sz w:val="18"/>
                <w:szCs w:val="18"/>
                <w:lang w:eastAsia="de-CH"/>
              </w:rPr>
            </w:pPr>
            <w:r>
              <w:rPr>
                <w:rFonts w:ascii="Arial" w:hAnsi="Arial" w:cs="Arial"/>
                <w:sz w:val="18"/>
                <w:szCs w:val="18"/>
                <w:lang w:eastAsia="de-CH"/>
              </w:rPr>
              <w:t>Sic.</w:t>
            </w:r>
          </w:p>
          <w:p w14:paraId="7104D05F" w14:textId="77777777" w:rsidR="00193237" w:rsidRPr="00BB5D85" w:rsidRDefault="00193237" w:rsidP="00602C07">
            <w:pPr>
              <w:rPr>
                <w:rFonts w:ascii="Arial" w:hAnsi="Arial" w:cs="Arial"/>
                <w:sz w:val="18"/>
                <w:szCs w:val="18"/>
                <w:lang w:eastAsia="de-CH"/>
              </w:rPr>
            </w:pPr>
            <w:proofErr w:type="spellStart"/>
            <w:proofErr w:type="gramStart"/>
            <w:r>
              <w:rPr>
                <w:rFonts w:ascii="Arial" w:hAnsi="Arial" w:cs="Arial"/>
                <w:sz w:val="18"/>
                <w:szCs w:val="18"/>
                <w:lang w:eastAsia="de-CH"/>
              </w:rPr>
              <w:t>F.p</w:t>
            </w:r>
            <w:proofErr w:type="spellEnd"/>
            <w:proofErr w:type="gramEnd"/>
          </w:p>
        </w:tc>
        <w:tc>
          <w:tcPr>
            <w:tcW w:w="720" w:type="dxa"/>
            <w:tcBorders>
              <w:top w:val="single" w:sz="6" w:space="0" w:color="auto"/>
              <w:left w:val="single" w:sz="6" w:space="0" w:color="auto"/>
              <w:bottom w:val="single" w:sz="6" w:space="0" w:color="auto"/>
              <w:right w:val="single" w:sz="6" w:space="0" w:color="auto"/>
            </w:tcBorders>
            <w:vAlign w:val="center"/>
          </w:tcPr>
          <w:p w14:paraId="60BABC87" w14:textId="77777777" w:rsidR="00193237" w:rsidRDefault="00193237" w:rsidP="00602C07">
            <w:pPr>
              <w:rPr>
                <w:rFonts w:ascii="Arial" w:hAnsi="Arial" w:cs="Arial"/>
                <w:sz w:val="18"/>
                <w:szCs w:val="18"/>
                <w:lang w:eastAsia="de-CH"/>
              </w:rPr>
            </w:pPr>
            <w:proofErr w:type="spellStart"/>
            <w:r>
              <w:rPr>
                <w:rFonts w:ascii="Arial" w:hAnsi="Arial" w:cs="Arial"/>
                <w:sz w:val="18"/>
                <w:szCs w:val="18"/>
                <w:lang w:eastAsia="de-CH"/>
              </w:rPr>
              <w:t>Fat</w:t>
            </w:r>
            <w:proofErr w:type="spellEnd"/>
            <w:r>
              <w:rPr>
                <w:rFonts w:ascii="Arial" w:hAnsi="Arial" w:cs="Arial"/>
                <w:sz w:val="18"/>
                <w:szCs w:val="18"/>
                <w:lang w:eastAsia="de-CH"/>
              </w:rPr>
              <w:t>.</w:t>
            </w:r>
          </w:p>
          <w:p w14:paraId="76DF7629" w14:textId="77777777" w:rsidR="00193237" w:rsidRPr="00BB5D85" w:rsidRDefault="00193237" w:rsidP="00602C07">
            <w:pPr>
              <w:rPr>
                <w:rFonts w:ascii="Arial" w:hAnsi="Arial" w:cs="Arial"/>
                <w:sz w:val="18"/>
                <w:szCs w:val="18"/>
                <w:lang w:eastAsia="de-CH"/>
              </w:rPr>
            </w:pPr>
            <w:proofErr w:type="spellStart"/>
            <w:r>
              <w:rPr>
                <w:rFonts w:ascii="Arial" w:hAnsi="Arial" w:cs="Arial"/>
                <w:sz w:val="18"/>
                <w:szCs w:val="18"/>
                <w:lang w:eastAsia="de-CH"/>
              </w:rPr>
              <w:t>Rs</w:t>
            </w:r>
            <w:proofErr w:type="spellEnd"/>
            <w:r>
              <w:rPr>
                <w:rFonts w:ascii="Arial" w:hAnsi="Arial" w:cs="Arial"/>
                <w:sz w:val="18"/>
                <w:szCs w:val="18"/>
                <w:lang w:eastAsia="de-CH"/>
              </w:rPr>
              <w:t>/d</w:t>
            </w:r>
          </w:p>
        </w:tc>
        <w:tc>
          <w:tcPr>
            <w:tcW w:w="720" w:type="dxa"/>
            <w:tcBorders>
              <w:top w:val="single" w:sz="6" w:space="0" w:color="auto"/>
              <w:left w:val="single" w:sz="6" w:space="0" w:color="auto"/>
              <w:bottom w:val="single" w:sz="6" w:space="0" w:color="auto"/>
              <w:right w:val="single" w:sz="6" w:space="0" w:color="auto"/>
            </w:tcBorders>
            <w:vAlign w:val="center"/>
          </w:tcPr>
          <w:p w14:paraId="75C4EB0B" w14:textId="77777777" w:rsidR="00193237" w:rsidRDefault="00193237" w:rsidP="00602C07">
            <w:pPr>
              <w:rPr>
                <w:rFonts w:ascii="Arial" w:hAnsi="Arial" w:cs="Arial"/>
                <w:sz w:val="18"/>
                <w:szCs w:val="18"/>
                <w:lang w:eastAsia="de-CH"/>
              </w:rPr>
            </w:pPr>
            <w:proofErr w:type="spellStart"/>
            <w:r>
              <w:rPr>
                <w:rFonts w:ascii="Arial" w:hAnsi="Arial" w:cs="Arial"/>
                <w:sz w:val="18"/>
                <w:szCs w:val="18"/>
                <w:lang w:eastAsia="de-CH"/>
              </w:rPr>
              <w:t>Fat</w:t>
            </w:r>
            <w:proofErr w:type="spellEnd"/>
            <w:r>
              <w:rPr>
                <w:rFonts w:ascii="Arial" w:hAnsi="Arial" w:cs="Arial"/>
                <w:sz w:val="18"/>
                <w:szCs w:val="18"/>
                <w:lang w:eastAsia="de-CH"/>
              </w:rPr>
              <w:t>.</w:t>
            </w:r>
          </w:p>
          <w:p w14:paraId="1E79F16B" w14:textId="77777777" w:rsidR="00193237" w:rsidRPr="00BB5D85" w:rsidRDefault="00193237" w:rsidP="00602C07">
            <w:pPr>
              <w:rPr>
                <w:rFonts w:ascii="Arial" w:hAnsi="Arial" w:cs="Arial"/>
                <w:sz w:val="18"/>
                <w:szCs w:val="18"/>
                <w:lang w:eastAsia="de-CH"/>
              </w:rPr>
            </w:pPr>
            <w:proofErr w:type="spellStart"/>
            <w:r>
              <w:rPr>
                <w:rFonts w:ascii="Arial" w:hAnsi="Arial" w:cs="Arial"/>
                <w:sz w:val="18"/>
                <w:szCs w:val="18"/>
                <w:lang w:eastAsia="de-CH"/>
              </w:rPr>
              <w:t>Tp</w:t>
            </w:r>
            <w:proofErr w:type="spellEnd"/>
            <w:r>
              <w:rPr>
                <w:rFonts w:ascii="Arial" w:hAnsi="Arial" w:cs="Arial"/>
                <w:sz w:val="18"/>
                <w:szCs w:val="18"/>
                <w:lang w:eastAsia="de-CH"/>
              </w:rPr>
              <w:t>/Q</w:t>
            </w:r>
          </w:p>
        </w:tc>
        <w:tc>
          <w:tcPr>
            <w:tcW w:w="720" w:type="dxa"/>
            <w:tcBorders>
              <w:top w:val="single" w:sz="6" w:space="0" w:color="auto"/>
              <w:left w:val="single" w:sz="6" w:space="0" w:color="auto"/>
              <w:bottom w:val="single" w:sz="6" w:space="0" w:color="auto"/>
              <w:right w:val="single" w:sz="8" w:space="0" w:color="auto"/>
            </w:tcBorders>
            <w:vAlign w:val="center"/>
          </w:tcPr>
          <w:p w14:paraId="472F696B" w14:textId="77777777" w:rsidR="00193237" w:rsidRDefault="00193237" w:rsidP="00602C07">
            <w:pPr>
              <w:rPr>
                <w:rFonts w:ascii="Arial" w:hAnsi="Arial" w:cs="Arial"/>
                <w:sz w:val="18"/>
                <w:szCs w:val="18"/>
                <w:lang w:eastAsia="de-CH"/>
              </w:rPr>
            </w:pPr>
            <w:proofErr w:type="spellStart"/>
            <w:r>
              <w:rPr>
                <w:rFonts w:ascii="Arial" w:hAnsi="Arial" w:cs="Arial"/>
                <w:sz w:val="18"/>
                <w:szCs w:val="18"/>
                <w:lang w:eastAsia="de-CH"/>
              </w:rPr>
              <w:t>Fat</w:t>
            </w:r>
            <w:proofErr w:type="spellEnd"/>
            <w:r>
              <w:rPr>
                <w:rFonts w:ascii="Arial" w:hAnsi="Arial" w:cs="Arial"/>
                <w:sz w:val="18"/>
                <w:szCs w:val="18"/>
                <w:lang w:eastAsia="de-CH"/>
              </w:rPr>
              <w:t>.</w:t>
            </w:r>
          </w:p>
          <w:p w14:paraId="00EBF5A8" w14:textId="77777777" w:rsidR="00193237" w:rsidRPr="00BB5D85" w:rsidRDefault="00193237" w:rsidP="00602C07">
            <w:pPr>
              <w:rPr>
                <w:rFonts w:ascii="Arial" w:hAnsi="Arial" w:cs="Arial"/>
                <w:sz w:val="18"/>
                <w:szCs w:val="18"/>
                <w:lang w:eastAsia="de-CH"/>
              </w:rPr>
            </w:pPr>
            <w:proofErr w:type="spellStart"/>
            <w:r>
              <w:rPr>
                <w:rFonts w:ascii="Arial" w:hAnsi="Arial" w:cs="Arial"/>
                <w:sz w:val="18"/>
                <w:szCs w:val="18"/>
                <w:lang w:eastAsia="de-CH"/>
              </w:rPr>
              <w:t>Tp</w:t>
            </w:r>
            <w:proofErr w:type="spellEnd"/>
            <w:r>
              <w:rPr>
                <w:rFonts w:ascii="Arial" w:hAnsi="Arial" w:cs="Arial"/>
                <w:sz w:val="18"/>
                <w:szCs w:val="18"/>
                <w:lang w:eastAsia="de-CH"/>
              </w:rPr>
              <w:t>/</w:t>
            </w:r>
            <w:proofErr w:type="spellStart"/>
            <w:r>
              <w:rPr>
                <w:rFonts w:ascii="Arial" w:hAnsi="Arial" w:cs="Arial"/>
                <w:sz w:val="18"/>
                <w:szCs w:val="18"/>
                <w:lang w:eastAsia="de-CH"/>
              </w:rPr>
              <w:t>qr</w:t>
            </w:r>
            <w:proofErr w:type="spellEnd"/>
          </w:p>
        </w:tc>
      </w:tr>
      <w:tr w:rsidR="00193237" w:rsidRPr="00765698" w14:paraId="6F144820" w14:textId="77777777">
        <w:trPr>
          <w:cantSplit/>
          <w:trHeight w:val="210"/>
        </w:trPr>
        <w:tc>
          <w:tcPr>
            <w:tcW w:w="2413" w:type="dxa"/>
            <w:gridSpan w:val="3"/>
            <w:vMerge/>
            <w:tcBorders>
              <w:top w:val="single" w:sz="6" w:space="0" w:color="auto"/>
              <w:left w:val="single" w:sz="8" w:space="0" w:color="auto"/>
              <w:bottom w:val="single" w:sz="6" w:space="0" w:color="auto"/>
              <w:right w:val="single" w:sz="6" w:space="0" w:color="auto"/>
            </w:tcBorders>
            <w:vAlign w:val="center"/>
          </w:tcPr>
          <w:p w14:paraId="4F58491F" w14:textId="77777777" w:rsidR="00193237" w:rsidRPr="00BB5D85" w:rsidRDefault="00193237" w:rsidP="00602C07">
            <w:pPr>
              <w:rPr>
                <w:rFonts w:ascii="Arial" w:hAnsi="Arial" w:cs="Arial"/>
                <w:lang w:eastAsia="de-CH"/>
              </w:rPr>
            </w:pPr>
          </w:p>
        </w:tc>
        <w:tc>
          <w:tcPr>
            <w:tcW w:w="573" w:type="dxa"/>
            <w:tcBorders>
              <w:top w:val="single" w:sz="6" w:space="0" w:color="auto"/>
              <w:left w:val="single" w:sz="6" w:space="0" w:color="auto"/>
              <w:bottom w:val="single" w:sz="6" w:space="0" w:color="auto"/>
              <w:right w:val="single" w:sz="6" w:space="0" w:color="auto"/>
            </w:tcBorders>
            <w:noWrap/>
            <w:vAlign w:val="bottom"/>
          </w:tcPr>
          <w:p w14:paraId="08FA1CD5" w14:textId="77777777" w:rsidR="00193237" w:rsidRPr="00765698" w:rsidRDefault="00193237" w:rsidP="00602C07">
            <w:pPr>
              <w:pStyle w:val="berschrift1"/>
              <w:rPr>
                <w:b w:val="0"/>
                <w:sz w:val="18"/>
                <w:szCs w:val="18"/>
              </w:rPr>
            </w:pPr>
            <w:r w:rsidRPr="00765698">
              <w:rPr>
                <w:b w:val="0"/>
                <w:sz w:val="18"/>
                <w:szCs w:val="18"/>
              </w:rPr>
              <w:t>MSB KK</w:t>
            </w:r>
          </w:p>
        </w:tc>
        <w:tc>
          <w:tcPr>
            <w:tcW w:w="567" w:type="dxa"/>
            <w:tcBorders>
              <w:top w:val="single" w:sz="6" w:space="0" w:color="auto"/>
              <w:left w:val="single" w:sz="6" w:space="0" w:color="auto"/>
              <w:bottom w:val="single" w:sz="6" w:space="0" w:color="auto"/>
              <w:right w:val="single" w:sz="6" w:space="0" w:color="auto"/>
            </w:tcBorders>
            <w:noWrap/>
            <w:vAlign w:val="bottom"/>
          </w:tcPr>
          <w:p w14:paraId="7E30C070"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MSB</w:t>
            </w:r>
          </w:p>
        </w:tc>
        <w:tc>
          <w:tcPr>
            <w:tcW w:w="428" w:type="dxa"/>
            <w:tcBorders>
              <w:top w:val="single" w:sz="6" w:space="0" w:color="auto"/>
              <w:left w:val="single" w:sz="6" w:space="0" w:color="auto"/>
              <w:bottom w:val="single" w:sz="6" w:space="0" w:color="auto"/>
              <w:right w:val="single" w:sz="6" w:space="0" w:color="auto"/>
            </w:tcBorders>
            <w:noWrap/>
            <w:vAlign w:val="bottom"/>
          </w:tcPr>
          <w:p w14:paraId="2F537735"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KK</w:t>
            </w:r>
          </w:p>
        </w:tc>
        <w:tc>
          <w:tcPr>
            <w:tcW w:w="567" w:type="dxa"/>
            <w:tcBorders>
              <w:top w:val="single" w:sz="6" w:space="0" w:color="auto"/>
              <w:left w:val="single" w:sz="6" w:space="0" w:color="auto"/>
              <w:bottom w:val="single" w:sz="6" w:space="0" w:color="auto"/>
              <w:right w:val="single" w:sz="6" w:space="0" w:color="auto"/>
            </w:tcBorders>
            <w:noWrap/>
            <w:vAlign w:val="bottom"/>
          </w:tcPr>
          <w:p w14:paraId="30110319"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MSB</w:t>
            </w:r>
          </w:p>
        </w:tc>
        <w:tc>
          <w:tcPr>
            <w:tcW w:w="567" w:type="dxa"/>
            <w:tcBorders>
              <w:top w:val="single" w:sz="6" w:space="0" w:color="auto"/>
              <w:left w:val="single" w:sz="6" w:space="0" w:color="auto"/>
              <w:bottom w:val="single" w:sz="6" w:space="0" w:color="auto"/>
              <w:right w:val="single" w:sz="6" w:space="0" w:color="auto"/>
            </w:tcBorders>
            <w:noWrap/>
            <w:vAlign w:val="bottom"/>
          </w:tcPr>
          <w:p w14:paraId="17B09D91"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MSB KK</w:t>
            </w:r>
          </w:p>
        </w:tc>
        <w:tc>
          <w:tcPr>
            <w:tcW w:w="477" w:type="dxa"/>
            <w:tcBorders>
              <w:top w:val="single" w:sz="6" w:space="0" w:color="auto"/>
              <w:left w:val="single" w:sz="6" w:space="0" w:color="auto"/>
              <w:bottom w:val="single" w:sz="6" w:space="0" w:color="auto"/>
              <w:right w:val="single" w:sz="6" w:space="0" w:color="auto"/>
            </w:tcBorders>
            <w:noWrap/>
            <w:vAlign w:val="bottom"/>
          </w:tcPr>
          <w:p w14:paraId="6D998217" w14:textId="77777777" w:rsidR="00193237" w:rsidRPr="00765698" w:rsidRDefault="00193237" w:rsidP="00602C07">
            <w:pPr>
              <w:pStyle w:val="berschrift1"/>
              <w:rPr>
                <w:b w:val="0"/>
                <w:sz w:val="18"/>
                <w:szCs w:val="18"/>
              </w:rPr>
            </w:pPr>
            <w:r w:rsidRPr="00765698">
              <w:rPr>
                <w:b w:val="0"/>
                <w:sz w:val="18"/>
                <w:szCs w:val="18"/>
              </w:rPr>
              <w:t>KK</w:t>
            </w:r>
          </w:p>
        </w:tc>
        <w:tc>
          <w:tcPr>
            <w:tcW w:w="516" w:type="dxa"/>
            <w:tcBorders>
              <w:top w:val="single" w:sz="6" w:space="0" w:color="auto"/>
              <w:left w:val="single" w:sz="6" w:space="0" w:color="auto"/>
              <w:bottom w:val="single" w:sz="6" w:space="0" w:color="auto"/>
              <w:right w:val="single" w:sz="6" w:space="0" w:color="auto"/>
            </w:tcBorders>
            <w:noWrap/>
            <w:vAlign w:val="bottom"/>
          </w:tcPr>
          <w:p w14:paraId="352091F6"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 xml:space="preserve">MSB KK </w:t>
            </w:r>
          </w:p>
        </w:tc>
        <w:tc>
          <w:tcPr>
            <w:tcW w:w="567" w:type="dxa"/>
            <w:tcBorders>
              <w:top w:val="single" w:sz="6" w:space="0" w:color="auto"/>
              <w:left w:val="single" w:sz="6" w:space="0" w:color="auto"/>
              <w:bottom w:val="single" w:sz="6" w:space="0" w:color="auto"/>
              <w:right w:val="single" w:sz="6" w:space="0" w:color="auto"/>
            </w:tcBorders>
            <w:noWrap/>
            <w:vAlign w:val="bottom"/>
          </w:tcPr>
          <w:p w14:paraId="3D8C4988"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MSB</w:t>
            </w:r>
          </w:p>
        </w:tc>
        <w:tc>
          <w:tcPr>
            <w:tcW w:w="425" w:type="dxa"/>
            <w:tcBorders>
              <w:top w:val="single" w:sz="6" w:space="0" w:color="auto"/>
              <w:left w:val="single" w:sz="6" w:space="0" w:color="auto"/>
              <w:bottom w:val="single" w:sz="6" w:space="0" w:color="auto"/>
              <w:right w:val="single" w:sz="6" w:space="0" w:color="auto"/>
            </w:tcBorders>
            <w:noWrap/>
            <w:vAlign w:val="bottom"/>
          </w:tcPr>
          <w:p w14:paraId="49EDC4F7"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KK</w:t>
            </w:r>
          </w:p>
        </w:tc>
        <w:tc>
          <w:tcPr>
            <w:tcW w:w="472" w:type="dxa"/>
            <w:tcBorders>
              <w:top w:val="single" w:sz="6" w:space="0" w:color="auto"/>
              <w:left w:val="single" w:sz="6" w:space="0" w:color="auto"/>
              <w:bottom w:val="single" w:sz="6" w:space="0" w:color="auto"/>
              <w:right w:val="single" w:sz="6" w:space="0" w:color="auto"/>
            </w:tcBorders>
            <w:noWrap/>
            <w:vAlign w:val="bottom"/>
          </w:tcPr>
          <w:p w14:paraId="41AA1A69"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 xml:space="preserve">MSB </w:t>
            </w:r>
          </w:p>
        </w:tc>
        <w:tc>
          <w:tcPr>
            <w:tcW w:w="540" w:type="dxa"/>
            <w:tcBorders>
              <w:top w:val="single" w:sz="6" w:space="0" w:color="auto"/>
              <w:left w:val="single" w:sz="6" w:space="0" w:color="auto"/>
              <w:bottom w:val="single" w:sz="6" w:space="0" w:color="auto"/>
              <w:right w:val="single" w:sz="6" w:space="0" w:color="auto"/>
            </w:tcBorders>
            <w:vAlign w:val="bottom"/>
          </w:tcPr>
          <w:p w14:paraId="35C41074" w14:textId="77777777" w:rsidR="00193237" w:rsidRPr="00765698" w:rsidRDefault="00193237" w:rsidP="00602C07">
            <w:pPr>
              <w:jc w:val="center"/>
              <w:rPr>
                <w:rFonts w:ascii="Arial" w:hAnsi="Arial" w:cs="Arial"/>
                <w:bCs/>
                <w:sz w:val="18"/>
                <w:szCs w:val="18"/>
                <w:lang w:val="de-CH" w:eastAsia="de-CH"/>
              </w:rPr>
            </w:pPr>
            <w:r>
              <w:rPr>
                <w:rFonts w:ascii="Arial" w:hAnsi="Arial" w:cs="Arial"/>
                <w:bCs/>
                <w:sz w:val="18"/>
                <w:szCs w:val="18"/>
                <w:lang w:val="de-CH" w:eastAsia="de-CH"/>
              </w:rPr>
              <w:t>KK</w:t>
            </w:r>
          </w:p>
        </w:tc>
        <w:tc>
          <w:tcPr>
            <w:tcW w:w="720" w:type="dxa"/>
            <w:tcBorders>
              <w:top w:val="single" w:sz="6" w:space="0" w:color="auto"/>
              <w:left w:val="single" w:sz="6" w:space="0" w:color="auto"/>
              <w:bottom w:val="single" w:sz="6" w:space="0" w:color="auto"/>
              <w:right w:val="single" w:sz="6" w:space="0" w:color="auto"/>
            </w:tcBorders>
            <w:noWrap/>
            <w:vAlign w:val="bottom"/>
          </w:tcPr>
          <w:p w14:paraId="3DB7F19B"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MSB</w:t>
            </w:r>
          </w:p>
        </w:tc>
        <w:tc>
          <w:tcPr>
            <w:tcW w:w="720" w:type="dxa"/>
            <w:tcBorders>
              <w:top w:val="single" w:sz="6" w:space="0" w:color="auto"/>
              <w:left w:val="single" w:sz="6" w:space="0" w:color="auto"/>
              <w:bottom w:val="single" w:sz="6" w:space="0" w:color="auto"/>
              <w:right w:val="single" w:sz="6" w:space="0" w:color="auto"/>
            </w:tcBorders>
            <w:noWrap/>
            <w:vAlign w:val="bottom"/>
          </w:tcPr>
          <w:p w14:paraId="54BC9B61" w14:textId="77777777" w:rsidR="00193237" w:rsidRPr="00765698" w:rsidRDefault="00193237" w:rsidP="00602C07">
            <w:pPr>
              <w:pStyle w:val="berschrift1"/>
              <w:rPr>
                <w:b w:val="0"/>
                <w:sz w:val="18"/>
                <w:szCs w:val="18"/>
              </w:rPr>
            </w:pPr>
            <w:r w:rsidRPr="00765698">
              <w:rPr>
                <w:b w:val="0"/>
                <w:sz w:val="18"/>
                <w:szCs w:val="18"/>
              </w:rPr>
              <w:t>MSB</w:t>
            </w:r>
          </w:p>
        </w:tc>
        <w:tc>
          <w:tcPr>
            <w:tcW w:w="720" w:type="dxa"/>
            <w:tcBorders>
              <w:top w:val="single" w:sz="6" w:space="0" w:color="auto"/>
              <w:left w:val="single" w:sz="6" w:space="0" w:color="auto"/>
              <w:bottom w:val="single" w:sz="6" w:space="0" w:color="auto"/>
              <w:right w:val="single" w:sz="6" w:space="0" w:color="auto"/>
            </w:tcBorders>
            <w:noWrap/>
            <w:vAlign w:val="bottom"/>
          </w:tcPr>
          <w:p w14:paraId="62A1AA6F" w14:textId="77777777" w:rsidR="00193237" w:rsidRPr="00765698" w:rsidRDefault="00193237" w:rsidP="00602C07">
            <w:pPr>
              <w:jc w:val="center"/>
              <w:rPr>
                <w:rFonts w:ascii="Arial" w:hAnsi="Arial" w:cs="Arial"/>
                <w:bCs/>
                <w:sz w:val="18"/>
                <w:szCs w:val="18"/>
                <w:lang w:val="de-CH" w:eastAsia="de-CH"/>
              </w:rPr>
            </w:pPr>
            <w:r w:rsidRPr="00765698">
              <w:rPr>
                <w:rFonts w:ascii="Arial" w:hAnsi="Arial" w:cs="Arial"/>
                <w:bCs/>
                <w:sz w:val="18"/>
                <w:szCs w:val="18"/>
                <w:lang w:val="de-CH" w:eastAsia="de-CH"/>
              </w:rPr>
              <w:t>MSB KK</w:t>
            </w:r>
          </w:p>
        </w:tc>
      </w:tr>
      <w:tr w:rsidR="00193237" w14:paraId="5260D158" w14:textId="77777777">
        <w:trPr>
          <w:trHeight w:val="383"/>
        </w:trPr>
        <w:tc>
          <w:tcPr>
            <w:tcW w:w="431" w:type="dxa"/>
            <w:tcBorders>
              <w:top w:val="single" w:sz="6" w:space="0" w:color="auto"/>
              <w:left w:val="single" w:sz="8" w:space="0" w:color="auto"/>
              <w:bottom w:val="single" w:sz="6" w:space="0" w:color="auto"/>
              <w:right w:val="single" w:sz="6" w:space="0" w:color="auto"/>
            </w:tcBorders>
            <w:noWrap/>
            <w:vAlign w:val="center"/>
          </w:tcPr>
          <w:p w14:paraId="781FF1BA" w14:textId="77777777" w:rsidR="00193237" w:rsidRDefault="00193237" w:rsidP="00602C07">
            <w:pPr>
              <w:jc w:val="center"/>
              <w:rPr>
                <w:rFonts w:ascii="Arial" w:hAnsi="Arial" w:cs="Arial"/>
                <w:sz w:val="18"/>
                <w:szCs w:val="18"/>
                <w:lang w:val="de-CH" w:eastAsia="de-CH"/>
              </w:rPr>
            </w:pPr>
            <w:r>
              <w:rPr>
                <w:rFonts w:ascii="Arial" w:hAnsi="Arial" w:cs="Arial"/>
                <w:sz w:val="18"/>
                <w:szCs w:val="18"/>
                <w:lang w:val="de-CH" w:eastAsia="de-CH"/>
              </w:rPr>
              <w:t>W1</w:t>
            </w:r>
          </w:p>
        </w:tc>
        <w:tc>
          <w:tcPr>
            <w:tcW w:w="1982" w:type="dxa"/>
            <w:gridSpan w:val="2"/>
            <w:tcBorders>
              <w:top w:val="single" w:sz="6" w:space="0" w:color="auto"/>
              <w:left w:val="single" w:sz="6" w:space="0" w:color="auto"/>
              <w:bottom w:val="single" w:sz="6" w:space="0" w:color="auto"/>
              <w:right w:val="single" w:sz="6" w:space="0" w:color="auto"/>
            </w:tcBorders>
            <w:vAlign w:val="bottom"/>
          </w:tcPr>
          <w:p w14:paraId="7C896161" w14:textId="77777777" w:rsidR="00193237" w:rsidRPr="001F2CA4" w:rsidRDefault="00193237" w:rsidP="00602C07">
            <w:pPr>
              <w:rPr>
                <w:rFonts w:ascii="Arial" w:hAnsi="Arial" w:cs="Arial"/>
                <w:b/>
                <w:bCs/>
                <w:sz w:val="16"/>
                <w:szCs w:val="16"/>
                <w:lang w:val="it-IT" w:eastAsia="de-CH"/>
              </w:rPr>
            </w:pPr>
            <w:r w:rsidRPr="001F2CA4">
              <w:rPr>
                <w:rFonts w:ascii="Arial" w:hAnsi="Arial" w:cs="Arial"/>
                <w:b/>
                <w:bCs/>
                <w:sz w:val="16"/>
                <w:szCs w:val="16"/>
                <w:lang w:val="it-IT" w:eastAsia="de-CH"/>
              </w:rPr>
              <w:t>Valore massimo per impianti permanenti (da assumere come base)</w:t>
            </w:r>
          </w:p>
        </w:tc>
        <w:tc>
          <w:tcPr>
            <w:tcW w:w="573" w:type="dxa"/>
            <w:tcBorders>
              <w:top w:val="single" w:sz="6" w:space="0" w:color="auto"/>
              <w:left w:val="single" w:sz="6" w:space="0" w:color="auto"/>
              <w:bottom w:val="single" w:sz="6" w:space="0" w:color="auto"/>
              <w:right w:val="single" w:sz="6" w:space="0" w:color="auto"/>
            </w:tcBorders>
            <w:noWrap/>
            <w:vAlign w:val="center"/>
          </w:tcPr>
          <w:p w14:paraId="3D69CD56"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4.0</w:t>
            </w:r>
          </w:p>
        </w:tc>
        <w:tc>
          <w:tcPr>
            <w:tcW w:w="567" w:type="dxa"/>
            <w:tcBorders>
              <w:top w:val="single" w:sz="6" w:space="0" w:color="auto"/>
              <w:left w:val="single" w:sz="6" w:space="0" w:color="auto"/>
              <w:bottom w:val="single" w:sz="6" w:space="0" w:color="auto"/>
              <w:right w:val="single" w:sz="6" w:space="0" w:color="auto"/>
            </w:tcBorders>
            <w:noWrap/>
            <w:vAlign w:val="center"/>
          </w:tcPr>
          <w:p w14:paraId="1EF722E7"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5.0</w:t>
            </w:r>
          </w:p>
        </w:tc>
        <w:tc>
          <w:tcPr>
            <w:tcW w:w="428" w:type="dxa"/>
            <w:tcBorders>
              <w:top w:val="single" w:sz="6" w:space="0" w:color="auto"/>
              <w:left w:val="single" w:sz="6" w:space="0" w:color="auto"/>
              <w:bottom w:val="single" w:sz="6" w:space="0" w:color="auto"/>
              <w:right w:val="single" w:sz="6" w:space="0" w:color="auto"/>
            </w:tcBorders>
            <w:noWrap/>
            <w:vAlign w:val="center"/>
          </w:tcPr>
          <w:p w14:paraId="0A02B669"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4.5</w:t>
            </w:r>
          </w:p>
        </w:tc>
        <w:tc>
          <w:tcPr>
            <w:tcW w:w="567" w:type="dxa"/>
            <w:tcBorders>
              <w:top w:val="single" w:sz="6" w:space="0" w:color="auto"/>
              <w:left w:val="single" w:sz="6" w:space="0" w:color="auto"/>
              <w:bottom w:val="single" w:sz="6" w:space="0" w:color="auto"/>
              <w:right w:val="single" w:sz="6" w:space="0" w:color="auto"/>
            </w:tcBorders>
            <w:noWrap/>
            <w:vAlign w:val="center"/>
          </w:tcPr>
          <w:p w14:paraId="251CA05B"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4.5</w:t>
            </w:r>
          </w:p>
        </w:tc>
        <w:tc>
          <w:tcPr>
            <w:tcW w:w="567" w:type="dxa"/>
            <w:tcBorders>
              <w:top w:val="single" w:sz="6" w:space="0" w:color="auto"/>
              <w:left w:val="single" w:sz="6" w:space="0" w:color="auto"/>
              <w:bottom w:val="single" w:sz="6" w:space="0" w:color="auto"/>
              <w:right w:val="single" w:sz="6" w:space="0" w:color="auto"/>
            </w:tcBorders>
            <w:noWrap/>
            <w:vAlign w:val="center"/>
          </w:tcPr>
          <w:p w14:paraId="56407E1A"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5.0</w:t>
            </w:r>
          </w:p>
        </w:tc>
        <w:tc>
          <w:tcPr>
            <w:tcW w:w="477" w:type="dxa"/>
            <w:tcBorders>
              <w:top w:val="single" w:sz="6" w:space="0" w:color="auto"/>
              <w:left w:val="single" w:sz="6" w:space="0" w:color="auto"/>
              <w:bottom w:val="single" w:sz="6" w:space="0" w:color="auto"/>
              <w:right w:val="single" w:sz="6" w:space="0" w:color="auto"/>
            </w:tcBorders>
            <w:noWrap/>
            <w:vAlign w:val="center"/>
          </w:tcPr>
          <w:p w14:paraId="03328A62"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5.0</w:t>
            </w:r>
          </w:p>
        </w:tc>
        <w:tc>
          <w:tcPr>
            <w:tcW w:w="516" w:type="dxa"/>
            <w:tcBorders>
              <w:top w:val="single" w:sz="6" w:space="0" w:color="auto"/>
              <w:left w:val="single" w:sz="6" w:space="0" w:color="auto"/>
              <w:bottom w:val="single" w:sz="6" w:space="0" w:color="auto"/>
              <w:right w:val="single" w:sz="6" w:space="0" w:color="auto"/>
            </w:tcBorders>
            <w:noWrap/>
            <w:vAlign w:val="center"/>
          </w:tcPr>
          <w:p w14:paraId="44F38A66"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8.0</w:t>
            </w:r>
          </w:p>
        </w:tc>
        <w:tc>
          <w:tcPr>
            <w:tcW w:w="567" w:type="dxa"/>
            <w:tcBorders>
              <w:top w:val="single" w:sz="6" w:space="0" w:color="auto"/>
              <w:left w:val="single" w:sz="6" w:space="0" w:color="auto"/>
              <w:bottom w:val="single" w:sz="6" w:space="0" w:color="auto"/>
              <w:right w:val="single" w:sz="6" w:space="0" w:color="auto"/>
            </w:tcBorders>
            <w:noWrap/>
            <w:vAlign w:val="center"/>
          </w:tcPr>
          <w:p w14:paraId="4E1138C2"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60</w:t>
            </w:r>
          </w:p>
        </w:tc>
        <w:tc>
          <w:tcPr>
            <w:tcW w:w="425" w:type="dxa"/>
            <w:tcBorders>
              <w:top w:val="single" w:sz="6" w:space="0" w:color="auto"/>
              <w:left w:val="single" w:sz="6" w:space="0" w:color="auto"/>
              <w:bottom w:val="single" w:sz="6" w:space="0" w:color="auto"/>
              <w:right w:val="single" w:sz="6" w:space="0" w:color="auto"/>
            </w:tcBorders>
            <w:noWrap/>
            <w:vAlign w:val="center"/>
          </w:tcPr>
          <w:p w14:paraId="05BB42D2"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40</w:t>
            </w:r>
          </w:p>
        </w:tc>
        <w:tc>
          <w:tcPr>
            <w:tcW w:w="47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FF2BAE" w14:textId="77777777" w:rsidR="00193237" w:rsidRPr="00193237" w:rsidRDefault="00193237" w:rsidP="00602C07">
            <w:pPr>
              <w:jc w:val="center"/>
              <w:rPr>
                <w:rFonts w:ascii="Arial" w:hAnsi="Arial" w:cs="Arial"/>
                <w:b/>
                <w:bCs/>
                <w:sz w:val="16"/>
                <w:szCs w:val="16"/>
                <w:lang w:eastAsia="de-CH"/>
              </w:rPr>
            </w:pPr>
            <w:r w:rsidRPr="00193237">
              <w:rPr>
                <w:rFonts w:ascii="Arial" w:hAnsi="Arial" w:cs="Arial"/>
                <w:b/>
                <w:bCs/>
                <w:sz w:val="16"/>
                <w:szCs w:val="16"/>
                <w:lang w:eastAsia="de-CH"/>
              </w:rPr>
              <w:t>2,</w:t>
            </w:r>
            <w:r w:rsidR="00E937BF">
              <w:rPr>
                <w:rFonts w:ascii="Arial" w:hAnsi="Arial" w:cs="Arial"/>
                <w:b/>
                <w:bCs/>
                <w:sz w:val="16"/>
                <w:szCs w:val="16"/>
                <w:lang w:eastAsia="de-CH"/>
              </w:rPr>
              <w:t>7</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14:paraId="073BB7A9" w14:textId="77777777" w:rsidR="00193237" w:rsidRPr="00193237" w:rsidRDefault="00193237" w:rsidP="00602C07">
            <w:pPr>
              <w:jc w:val="center"/>
              <w:rPr>
                <w:rFonts w:ascii="Arial" w:hAnsi="Arial" w:cs="Arial"/>
                <w:b/>
                <w:bCs/>
                <w:sz w:val="16"/>
                <w:szCs w:val="16"/>
                <w:lang w:eastAsia="de-CH"/>
              </w:rPr>
            </w:pPr>
            <w:r w:rsidRPr="00193237">
              <w:rPr>
                <w:rFonts w:ascii="Arial" w:hAnsi="Arial" w:cs="Arial"/>
                <w:b/>
                <w:bCs/>
                <w:sz w:val="16"/>
                <w:szCs w:val="16"/>
                <w:lang w:eastAsia="de-CH"/>
              </w:rPr>
              <w:t>2,8</w:t>
            </w:r>
          </w:p>
        </w:tc>
        <w:tc>
          <w:tcPr>
            <w:tcW w:w="720" w:type="dxa"/>
            <w:tcBorders>
              <w:top w:val="single" w:sz="6" w:space="0" w:color="auto"/>
              <w:left w:val="single" w:sz="6" w:space="0" w:color="auto"/>
              <w:bottom w:val="single" w:sz="6" w:space="0" w:color="auto"/>
              <w:right w:val="single" w:sz="6" w:space="0" w:color="auto"/>
            </w:tcBorders>
            <w:noWrap/>
            <w:vAlign w:val="center"/>
          </w:tcPr>
          <w:p w14:paraId="19019534"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150</w:t>
            </w:r>
          </w:p>
        </w:tc>
        <w:tc>
          <w:tcPr>
            <w:tcW w:w="720" w:type="dxa"/>
            <w:tcBorders>
              <w:top w:val="single" w:sz="6" w:space="0" w:color="auto"/>
              <w:left w:val="single" w:sz="6" w:space="0" w:color="auto"/>
              <w:bottom w:val="single" w:sz="6" w:space="0" w:color="auto"/>
              <w:right w:val="single" w:sz="6" w:space="0" w:color="auto"/>
            </w:tcBorders>
            <w:noWrap/>
            <w:vAlign w:val="center"/>
          </w:tcPr>
          <w:p w14:paraId="6CC5B851"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10</w:t>
            </w:r>
          </w:p>
        </w:tc>
        <w:tc>
          <w:tcPr>
            <w:tcW w:w="720" w:type="dxa"/>
            <w:tcBorders>
              <w:top w:val="single" w:sz="6" w:space="0" w:color="auto"/>
              <w:left w:val="single" w:sz="6" w:space="0" w:color="auto"/>
              <w:bottom w:val="single" w:sz="6" w:space="0" w:color="auto"/>
              <w:right w:val="single" w:sz="6" w:space="0" w:color="auto"/>
            </w:tcBorders>
            <w:noWrap/>
            <w:vAlign w:val="center"/>
          </w:tcPr>
          <w:p w14:paraId="783CDFC0"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50</w:t>
            </w:r>
          </w:p>
        </w:tc>
      </w:tr>
      <w:tr w:rsidR="00193237" w14:paraId="0CF0A9E2" w14:textId="77777777">
        <w:trPr>
          <w:trHeight w:val="402"/>
        </w:trPr>
        <w:tc>
          <w:tcPr>
            <w:tcW w:w="431" w:type="dxa"/>
            <w:tcBorders>
              <w:top w:val="single" w:sz="6" w:space="0" w:color="auto"/>
              <w:left w:val="single" w:sz="8" w:space="0" w:color="auto"/>
              <w:bottom w:val="single" w:sz="6" w:space="0" w:color="auto"/>
              <w:right w:val="single" w:sz="6" w:space="0" w:color="auto"/>
            </w:tcBorders>
            <w:noWrap/>
            <w:vAlign w:val="center"/>
          </w:tcPr>
          <w:p w14:paraId="674BFBE7" w14:textId="77777777" w:rsidR="00193237" w:rsidRDefault="00193237" w:rsidP="00602C07">
            <w:pPr>
              <w:jc w:val="center"/>
              <w:rPr>
                <w:rFonts w:ascii="Arial" w:hAnsi="Arial" w:cs="Arial"/>
                <w:sz w:val="18"/>
                <w:szCs w:val="18"/>
                <w:lang w:eastAsia="de-CH"/>
              </w:rPr>
            </w:pPr>
            <w:r>
              <w:rPr>
                <w:rFonts w:ascii="Arial" w:hAnsi="Arial" w:cs="Arial"/>
                <w:sz w:val="18"/>
                <w:szCs w:val="18"/>
                <w:lang w:eastAsia="de-CH"/>
              </w:rPr>
              <w:t>W2</w:t>
            </w:r>
          </w:p>
        </w:tc>
        <w:tc>
          <w:tcPr>
            <w:tcW w:w="1982" w:type="dxa"/>
            <w:gridSpan w:val="2"/>
            <w:tcBorders>
              <w:top w:val="single" w:sz="6" w:space="0" w:color="auto"/>
              <w:left w:val="single" w:sz="6" w:space="0" w:color="auto"/>
              <w:bottom w:val="single" w:sz="6" w:space="0" w:color="auto"/>
              <w:right w:val="single" w:sz="6" w:space="0" w:color="auto"/>
            </w:tcBorders>
            <w:vAlign w:val="bottom"/>
          </w:tcPr>
          <w:p w14:paraId="690BAC13" w14:textId="77777777" w:rsidR="00193237" w:rsidRPr="001F2CA4" w:rsidRDefault="00193237" w:rsidP="00602C07">
            <w:pPr>
              <w:rPr>
                <w:rFonts w:ascii="Arial" w:hAnsi="Arial" w:cs="Arial"/>
                <w:b/>
                <w:bCs/>
                <w:sz w:val="16"/>
                <w:szCs w:val="16"/>
                <w:lang w:val="it-IT" w:eastAsia="de-CH"/>
              </w:rPr>
            </w:pPr>
            <w:r w:rsidRPr="001F2CA4">
              <w:rPr>
                <w:rFonts w:ascii="Arial" w:hAnsi="Arial" w:cs="Arial"/>
                <w:b/>
                <w:bCs/>
                <w:sz w:val="16"/>
                <w:szCs w:val="16"/>
                <w:lang w:val="it-IT" w:eastAsia="de-CH"/>
              </w:rPr>
              <w:t xml:space="preserve">Valore minimo per impianti di limitato impiego </w:t>
            </w:r>
          </w:p>
        </w:tc>
        <w:tc>
          <w:tcPr>
            <w:tcW w:w="573" w:type="dxa"/>
            <w:tcBorders>
              <w:top w:val="single" w:sz="6" w:space="0" w:color="auto"/>
              <w:left w:val="single" w:sz="6" w:space="0" w:color="auto"/>
              <w:bottom w:val="single" w:sz="6" w:space="0" w:color="auto"/>
              <w:right w:val="single" w:sz="6" w:space="0" w:color="auto"/>
            </w:tcBorders>
            <w:noWrap/>
            <w:vAlign w:val="center"/>
          </w:tcPr>
          <w:p w14:paraId="7FD548F6"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3.0</w:t>
            </w:r>
          </w:p>
        </w:tc>
        <w:tc>
          <w:tcPr>
            <w:tcW w:w="567" w:type="dxa"/>
            <w:tcBorders>
              <w:top w:val="single" w:sz="6" w:space="0" w:color="auto"/>
              <w:left w:val="single" w:sz="6" w:space="0" w:color="auto"/>
              <w:bottom w:val="single" w:sz="6" w:space="0" w:color="auto"/>
              <w:right w:val="single" w:sz="6" w:space="0" w:color="auto"/>
            </w:tcBorders>
            <w:noWrap/>
            <w:vAlign w:val="center"/>
          </w:tcPr>
          <w:p w14:paraId="345D136F"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3.5</w:t>
            </w:r>
          </w:p>
        </w:tc>
        <w:tc>
          <w:tcPr>
            <w:tcW w:w="428" w:type="dxa"/>
            <w:tcBorders>
              <w:top w:val="single" w:sz="6" w:space="0" w:color="auto"/>
              <w:left w:val="single" w:sz="6" w:space="0" w:color="auto"/>
              <w:bottom w:val="single" w:sz="6" w:space="0" w:color="auto"/>
              <w:right w:val="single" w:sz="6" w:space="0" w:color="auto"/>
            </w:tcBorders>
            <w:noWrap/>
            <w:vAlign w:val="center"/>
          </w:tcPr>
          <w:p w14:paraId="71BF4BC8"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3.5</w:t>
            </w:r>
          </w:p>
        </w:tc>
        <w:tc>
          <w:tcPr>
            <w:tcW w:w="567" w:type="dxa"/>
            <w:tcBorders>
              <w:top w:val="single" w:sz="6" w:space="0" w:color="auto"/>
              <w:left w:val="single" w:sz="6" w:space="0" w:color="auto"/>
              <w:bottom w:val="single" w:sz="6" w:space="0" w:color="auto"/>
              <w:right w:val="single" w:sz="6" w:space="0" w:color="auto"/>
            </w:tcBorders>
            <w:noWrap/>
            <w:vAlign w:val="center"/>
          </w:tcPr>
          <w:p w14:paraId="52CB3C47"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3.0</w:t>
            </w:r>
          </w:p>
        </w:tc>
        <w:tc>
          <w:tcPr>
            <w:tcW w:w="567" w:type="dxa"/>
            <w:tcBorders>
              <w:top w:val="single" w:sz="6" w:space="0" w:color="auto"/>
              <w:left w:val="single" w:sz="6" w:space="0" w:color="auto"/>
              <w:bottom w:val="single" w:sz="6" w:space="0" w:color="auto"/>
              <w:right w:val="single" w:sz="6" w:space="0" w:color="auto"/>
            </w:tcBorders>
            <w:noWrap/>
            <w:vAlign w:val="center"/>
          </w:tcPr>
          <w:p w14:paraId="59D45D1D"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3.5</w:t>
            </w:r>
          </w:p>
        </w:tc>
        <w:tc>
          <w:tcPr>
            <w:tcW w:w="477" w:type="dxa"/>
            <w:tcBorders>
              <w:top w:val="single" w:sz="6" w:space="0" w:color="auto"/>
              <w:left w:val="single" w:sz="6" w:space="0" w:color="auto"/>
              <w:bottom w:val="single" w:sz="6" w:space="0" w:color="auto"/>
              <w:right w:val="single" w:sz="6" w:space="0" w:color="auto"/>
            </w:tcBorders>
            <w:noWrap/>
            <w:vAlign w:val="center"/>
          </w:tcPr>
          <w:p w14:paraId="4304FBE6"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3.5</w:t>
            </w:r>
          </w:p>
        </w:tc>
        <w:tc>
          <w:tcPr>
            <w:tcW w:w="516" w:type="dxa"/>
            <w:tcBorders>
              <w:top w:val="single" w:sz="6" w:space="0" w:color="auto"/>
              <w:left w:val="single" w:sz="6" w:space="0" w:color="auto"/>
              <w:bottom w:val="single" w:sz="6" w:space="0" w:color="auto"/>
              <w:right w:val="single" w:sz="6" w:space="0" w:color="auto"/>
            </w:tcBorders>
            <w:noWrap/>
            <w:vAlign w:val="center"/>
          </w:tcPr>
          <w:p w14:paraId="314082A5"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5.0</w:t>
            </w:r>
          </w:p>
        </w:tc>
        <w:tc>
          <w:tcPr>
            <w:tcW w:w="567" w:type="dxa"/>
            <w:tcBorders>
              <w:top w:val="single" w:sz="6" w:space="0" w:color="auto"/>
              <w:left w:val="single" w:sz="6" w:space="0" w:color="auto"/>
              <w:bottom w:val="single" w:sz="6" w:space="0" w:color="auto"/>
              <w:right w:val="single" w:sz="6" w:space="0" w:color="auto"/>
            </w:tcBorders>
            <w:noWrap/>
            <w:vAlign w:val="center"/>
          </w:tcPr>
          <w:p w14:paraId="12E0B07D"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15</w:t>
            </w:r>
          </w:p>
        </w:tc>
        <w:tc>
          <w:tcPr>
            <w:tcW w:w="425" w:type="dxa"/>
            <w:tcBorders>
              <w:top w:val="single" w:sz="6" w:space="0" w:color="auto"/>
              <w:left w:val="single" w:sz="6" w:space="0" w:color="auto"/>
              <w:bottom w:val="single" w:sz="6" w:space="0" w:color="auto"/>
              <w:right w:val="single" w:sz="6" w:space="0" w:color="auto"/>
            </w:tcBorders>
            <w:noWrap/>
            <w:vAlign w:val="center"/>
          </w:tcPr>
          <w:p w14:paraId="50DF55E5"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15</w:t>
            </w:r>
          </w:p>
        </w:tc>
        <w:tc>
          <w:tcPr>
            <w:tcW w:w="47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EF0BA8" w14:textId="77777777" w:rsidR="00193237" w:rsidRPr="00193237" w:rsidRDefault="00193237" w:rsidP="00602C07">
            <w:pPr>
              <w:jc w:val="center"/>
              <w:rPr>
                <w:rFonts w:ascii="Arial" w:hAnsi="Arial" w:cs="Arial"/>
                <w:b/>
                <w:bCs/>
                <w:sz w:val="16"/>
                <w:szCs w:val="16"/>
                <w:lang w:eastAsia="de-CH"/>
              </w:rPr>
            </w:pPr>
            <w:r w:rsidRPr="00193237">
              <w:rPr>
                <w:rFonts w:ascii="Arial" w:hAnsi="Arial" w:cs="Arial"/>
                <w:b/>
                <w:bCs/>
                <w:sz w:val="16"/>
                <w:szCs w:val="16"/>
                <w:lang w:eastAsia="de-CH"/>
              </w:rPr>
              <w:t>2,8</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14:paraId="479F0139" w14:textId="77777777" w:rsidR="00193237" w:rsidRPr="00193237" w:rsidRDefault="00193237" w:rsidP="00602C07">
            <w:pPr>
              <w:jc w:val="center"/>
              <w:rPr>
                <w:rFonts w:ascii="Arial" w:hAnsi="Arial" w:cs="Arial"/>
                <w:b/>
                <w:bCs/>
                <w:sz w:val="16"/>
                <w:szCs w:val="16"/>
                <w:lang w:eastAsia="de-CH"/>
              </w:rPr>
            </w:pPr>
            <w:r w:rsidRPr="00193237">
              <w:rPr>
                <w:rFonts w:ascii="Arial" w:hAnsi="Arial" w:cs="Arial"/>
                <w:b/>
                <w:bCs/>
                <w:sz w:val="16"/>
                <w:szCs w:val="16"/>
                <w:lang w:eastAsia="de-CH"/>
              </w:rPr>
              <w:t>2,8</w:t>
            </w:r>
          </w:p>
        </w:tc>
        <w:tc>
          <w:tcPr>
            <w:tcW w:w="720" w:type="dxa"/>
            <w:tcBorders>
              <w:top w:val="single" w:sz="6" w:space="0" w:color="auto"/>
              <w:left w:val="single" w:sz="6" w:space="0" w:color="auto"/>
              <w:bottom w:val="single" w:sz="6" w:space="0" w:color="auto"/>
              <w:right w:val="single" w:sz="6" w:space="0" w:color="auto"/>
            </w:tcBorders>
            <w:noWrap/>
            <w:vAlign w:val="center"/>
          </w:tcPr>
          <w:p w14:paraId="39FED5B4"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50</w:t>
            </w:r>
          </w:p>
        </w:tc>
        <w:tc>
          <w:tcPr>
            <w:tcW w:w="720" w:type="dxa"/>
            <w:tcBorders>
              <w:top w:val="single" w:sz="6" w:space="0" w:color="auto"/>
              <w:left w:val="single" w:sz="6" w:space="0" w:color="auto"/>
              <w:bottom w:val="single" w:sz="6" w:space="0" w:color="auto"/>
              <w:right w:val="single" w:sz="6" w:space="0" w:color="auto"/>
            </w:tcBorders>
            <w:noWrap/>
            <w:vAlign w:val="center"/>
          </w:tcPr>
          <w:p w14:paraId="005926BF"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7</w:t>
            </w:r>
          </w:p>
        </w:tc>
        <w:tc>
          <w:tcPr>
            <w:tcW w:w="720" w:type="dxa"/>
            <w:tcBorders>
              <w:top w:val="single" w:sz="6" w:space="0" w:color="auto"/>
              <w:left w:val="single" w:sz="6" w:space="0" w:color="auto"/>
              <w:bottom w:val="single" w:sz="6" w:space="0" w:color="auto"/>
              <w:right w:val="single" w:sz="6" w:space="0" w:color="auto"/>
            </w:tcBorders>
            <w:noWrap/>
            <w:vAlign w:val="center"/>
          </w:tcPr>
          <w:p w14:paraId="77302462" w14:textId="77777777" w:rsidR="00193237" w:rsidRDefault="00193237" w:rsidP="00602C07">
            <w:pPr>
              <w:jc w:val="center"/>
              <w:rPr>
                <w:rFonts w:ascii="Arial" w:hAnsi="Arial" w:cs="Arial"/>
                <w:b/>
                <w:bCs/>
                <w:sz w:val="16"/>
                <w:szCs w:val="16"/>
                <w:lang w:eastAsia="de-CH"/>
              </w:rPr>
            </w:pPr>
            <w:r>
              <w:rPr>
                <w:rFonts w:ascii="Arial" w:hAnsi="Arial" w:cs="Arial"/>
                <w:b/>
                <w:bCs/>
                <w:sz w:val="16"/>
                <w:szCs w:val="16"/>
                <w:lang w:eastAsia="de-CH"/>
              </w:rPr>
              <w:t>15</w:t>
            </w:r>
          </w:p>
        </w:tc>
      </w:tr>
      <w:tr w:rsidR="00193237" w14:paraId="46A6C4C8" w14:textId="77777777">
        <w:trPr>
          <w:cantSplit/>
          <w:trHeight w:val="270"/>
        </w:trPr>
        <w:tc>
          <w:tcPr>
            <w:tcW w:w="431" w:type="dxa"/>
            <w:vMerge w:val="restart"/>
            <w:tcBorders>
              <w:top w:val="single" w:sz="6" w:space="0" w:color="auto"/>
              <w:left w:val="single" w:sz="8" w:space="0" w:color="auto"/>
              <w:bottom w:val="single" w:sz="6" w:space="0" w:color="auto"/>
              <w:right w:val="single" w:sz="6" w:space="0" w:color="auto"/>
            </w:tcBorders>
            <w:noWrap/>
            <w:textDirection w:val="btLr"/>
            <w:vAlign w:val="center"/>
          </w:tcPr>
          <w:p w14:paraId="07B202B8" w14:textId="77777777" w:rsidR="00193237" w:rsidRDefault="00193237" w:rsidP="00602C07">
            <w:pPr>
              <w:jc w:val="center"/>
              <w:rPr>
                <w:rFonts w:ascii="Arial" w:hAnsi="Arial" w:cs="Arial"/>
                <w:lang w:eastAsia="de-CH"/>
              </w:rPr>
            </w:pPr>
            <w:proofErr w:type="spellStart"/>
            <w:r>
              <w:rPr>
                <w:rFonts w:ascii="Arial" w:hAnsi="Arial" w:cs="Arial"/>
                <w:lang w:eastAsia="de-CH"/>
              </w:rPr>
              <w:t>Fattori</w:t>
            </w:r>
            <w:proofErr w:type="spellEnd"/>
            <w:r>
              <w:rPr>
                <w:rFonts w:ascii="Arial" w:hAnsi="Arial" w:cs="Arial"/>
                <w:lang w:eastAsia="de-CH"/>
              </w:rPr>
              <w:t xml:space="preserve"> </w:t>
            </w:r>
            <w:proofErr w:type="spellStart"/>
            <w:r>
              <w:rPr>
                <w:rFonts w:ascii="Arial" w:hAnsi="Arial" w:cs="Arial"/>
                <w:lang w:eastAsia="de-CH"/>
              </w:rPr>
              <w:t>influenti</w:t>
            </w:r>
            <w:proofErr w:type="spellEnd"/>
          </w:p>
        </w:tc>
        <w:tc>
          <w:tcPr>
            <w:tcW w:w="1417" w:type="dxa"/>
            <w:tcBorders>
              <w:top w:val="single" w:sz="6" w:space="0" w:color="auto"/>
              <w:left w:val="single" w:sz="6" w:space="0" w:color="auto"/>
              <w:bottom w:val="single" w:sz="6" w:space="0" w:color="auto"/>
              <w:right w:val="single" w:sz="6" w:space="0" w:color="auto"/>
            </w:tcBorders>
            <w:noWrap/>
            <w:vAlign w:val="bottom"/>
          </w:tcPr>
          <w:p w14:paraId="531F087C" w14:textId="77777777" w:rsidR="00193237" w:rsidRDefault="00193237" w:rsidP="00602C07">
            <w:pPr>
              <w:rPr>
                <w:rFonts w:ascii="Arial" w:hAnsi="Arial" w:cs="Arial"/>
                <w:lang w:eastAsia="de-CH"/>
              </w:rPr>
            </w:pPr>
            <w:r>
              <w:rPr>
                <w:rFonts w:ascii="Arial" w:hAnsi="Arial" w:cs="Arial"/>
                <w:lang w:eastAsia="de-CH"/>
              </w:rPr>
              <w:t xml:space="preserve">Numero di </w:t>
            </w:r>
            <w:proofErr w:type="spellStart"/>
            <w:proofErr w:type="gramStart"/>
            <w:r>
              <w:rPr>
                <w:rFonts w:ascii="Arial" w:hAnsi="Arial" w:cs="Arial"/>
                <w:lang w:eastAsia="de-CH"/>
              </w:rPr>
              <w:t>cicli</w:t>
            </w:r>
            <w:proofErr w:type="spellEnd"/>
            <w:r>
              <w:rPr>
                <w:rFonts w:ascii="Arial" w:hAnsi="Arial" w:cs="Arial"/>
                <w:lang w:eastAsia="de-CH"/>
              </w:rPr>
              <w:t xml:space="preserve">  </w:t>
            </w:r>
            <w:proofErr w:type="spellStart"/>
            <w:r>
              <w:rPr>
                <w:rFonts w:ascii="Arial" w:hAnsi="Arial" w:cs="Arial"/>
                <w:lang w:eastAsia="de-CH"/>
              </w:rPr>
              <w:t>lavoro</w:t>
            </w:r>
            <w:proofErr w:type="spellEnd"/>
            <w:proofErr w:type="gramEnd"/>
          </w:p>
        </w:tc>
        <w:tc>
          <w:tcPr>
            <w:tcW w:w="565" w:type="dxa"/>
            <w:tcBorders>
              <w:top w:val="single" w:sz="6" w:space="0" w:color="auto"/>
              <w:left w:val="single" w:sz="6" w:space="0" w:color="auto"/>
              <w:bottom w:val="single" w:sz="6" w:space="0" w:color="auto"/>
              <w:right w:val="single" w:sz="6" w:space="0" w:color="auto"/>
            </w:tcBorders>
            <w:noWrap/>
            <w:vAlign w:val="bottom"/>
          </w:tcPr>
          <w:p w14:paraId="68956D5D"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LS</w:t>
            </w:r>
          </w:p>
        </w:tc>
        <w:tc>
          <w:tcPr>
            <w:tcW w:w="573" w:type="dxa"/>
            <w:tcBorders>
              <w:top w:val="single" w:sz="6" w:space="0" w:color="auto"/>
              <w:left w:val="single" w:sz="6" w:space="0" w:color="auto"/>
              <w:bottom w:val="single" w:sz="6" w:space="0" w:color="auto"/>
              <w:right w:val="single" w:sz="6" w:space="0" w:color="auto"/>
            </w:tcBorders>
            <w:noWrap/>
            <w:vAlign w:val="bottom"/>
          </w:tcPr>
          <w:p w14:paraId="47916D57"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995" w:type="dxa"/>
            <w:gridSpan w:val="2"/>
            <w:tcBorders>
              <w:top w:val="single" w:sz="6" w:space="0" w:color="auto"/>
              <w:left w:val="single" w:sz="6" w:space="0" w:color="auto"/>
              <w:bottom w:val="single" w:sz="6" w:space="0" w:color="auto"/>
              <w:right w:val="single" w:sz="6" w:space="0" w:color="auto"/>
            </w:tcBorders>
            <w:noWrap/>
            <w:vAlign w:val="bottom"/>
          </w:tcPr>
          <w:p w14:paraId="311C734E"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567" w:type="dxa"/>
            <w:tcBorders>
              <w:top w:val="single" w:sz="6" w:space="0" w:color="auto"/>
              <w:left w:val="single" w:sz="6" w:space="0" w:color="auto"/>
              <w:bottom w:val="single" w:sz="6" w:space="0" w:color="auto"/>
              <w:right w:val="single" w:sz="6" w:space="0" w:color="auto"/>
            </w:tcBorders>
            <w:noWrap/>
            <w:vAlign w:val="bottom"/>
          </w:tcPr>
          <w:p w14:paraId="2B8042DD"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567" w:type="dxa"/>
            <w:tcBorders>
              <w:top w:val="single" w:sz="6" w:space="0" w:color="auto"/>
              <w:left w:val="single" w:sz="6" w:space="0" w:color="auto"/>
              <w:bottom w:val="single" w:sz="6" w:space="0" w:color="auto"/>
              <w:right w:val="single" w:sz="6" w:space="0" w:color="auto"/>
            </w:tcBorders>
            <w:noWrap/>
            <w:vAlign w:val="bottom"/>
          </w:tcPr>
          <w:p w14:paraId="7291F5B8"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477" w:type="dxa"/>
            <w:tcBorders>
              <w:top w:val="single" w:sz="6" w:space="0" w:color="auto"/>
              <w:left w:val="single" w:sz="6" w:space="0" w:color="auto"/>
              <w:bottom w:val="single" w:sz="6" w:space="0" w:color="auto"/>
              <w:right w:val="single" w:sz="6" w:space="0" w:color="auto"/>
            </w:tcBorders>
            <w:noWrap/>
            <w:vAlign w:val="bottom"/>
          </w:tcPr>
          <w:p w14:paraId="648C8116"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516" w:type="dxa"/>
            <w:tcBorders>
              <w:top w:val="single" w:sz="6" w:space="0" w:color="auto"/>
              <w:left w:val="single" w:sz="6" w:space="0" w:color="auto"/>
              <w:bottom w:val="single" w:sz="6" w:space="0" w:color="auto"/>
              <w:right w:val="single" w:sz="6" w:space="0" w:color="auto"/>
            </w:tcBorders>
            <w:noWrap/>
            <w:vAlign w:val="bottom"/>
          </w:tcPr>
          <w:p w14:paraId="7D4122E6"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LS</w:t>
            </w:r>
          </w:p>
        </w:tc>
        <w:tc>
          <w:tcPr>
            <w:tcW w:w="992" w:type="dxa"/>
            <w:gridSpan w:val="2"/>
            <w:tcBorders>
              <w:top w:val="single" w:sz="6" w:space="0" w:color="auto"/>
              <w:left w:val="single" w:sz="6" w:space="0" w:color="auto"/>
              <w:bottom w:val="single" w:sz="6" w:space="0" w:color="auto"/>
              <w:right w:val="single" w:sz="6" w:space="0" w:color="auto"/>
            </w:tcBorders>
            <w:noWrap/>
            <w:vAlign w:val="bottom"/>
          </w:tcPr>
          <w:p w14:paraId="46E4BFB3"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LS</w:t>
            </w:r>
          </w:p>
        </w:tc>
        <w:tc>
          <w:tcPr>
            <w:tcW w:w="1012" w:type="dxa"/>
            <w:gridSpan w:val="2"/>
            <w:vMerge w:val="restart"/>
            <w:tcBorders>
              <w:top w:val="single" w:sz="6" w:space="0" w:color="auto"/>
              <w:left w:val="single" w:sz="6" w:space="0" w:color="auto"/>
              <w:right w:val="single" w:sz="6" w:space="0" w:color="auto"/>
            </w:tcBorders>
            <w:noWrap/>
            <w:textDirection w:val="btLr"/>
            <w:vAlign w:val="bottom"/>
          </w:tcPr>
          <w:p w14:paraId="509B1077" w14:textId="77777777" w:rsidR="00193237" w:rsidRPr="00AA56AC" w:rsidRDefault="00193237" w:rsidP="00602C07">
            <w:pPr>
              <w:ind w:left="113" w:right="113"/>
              <w:jc w:val="center"/>
              <w:rPr>
                <w:rFonts w:ascii="MathSoftText" w:hAnsi="MathSoftText" w:cs="Arial"/>
                <w:b/>
                <w:sz w:val="22"/>
                <w:szCs w:val="22"/>
                <w:lang w:eastAsia="de-CH"/>
              </w:rPr>
            </w:pPr>
            <w:r w:rsidRPr="00AA56AC">
              <w:rPr>
                <w:rFonts w:ascii="MathSoftText" w:hAnsi="MathSoftText" w:cs="Arial"/>
                <w:b/>
                <w:sz w:val="22"/>
                <w:szCs w:val="22"/>
                <w:lang w:eastAsia="de-CH"/>
              </w:rPr>
              <w:t> </w:t>
            </w:r>
            <w:proofErr w:type="spellStart"/>
            <w:r w:rsidRPr="00AA56AC">
              <w:rPr>
                <w:rFonts w:ascii="MathSoftText" w:hAnsi="MathSoftText" w:cs="Arial"/>
                <w:b/>
                <w:sz w:val="22"/>
                <w:szCs w:val="22"/>
                <w:lang w:eastAsia="de-CH"/>
              </w:rPr>
              <w:t>Nessuna</w:t>
            </w:r>
            <w:proofErr w:type="spellEnd"/>
            <w:r w:rsidRPr="00AA56AC">
              <w:rPr>
                <w:rFonts w:ascii="MathSoftText" w:hAnsi="MathSoftText" w:cs="Arial"/>
                <w:b/>
                <w:sz w:val="22"/>
                <w:szCs w:val="22"/>
                <w:lang w:eastAsia="de-CH"/>
              </w:rPr>
              <w:t xml:space="preserve"> </w:t>
            </w:r>
            <w:proofErr w:type="spellStart"/>
            <w:r w:rsidRPr="00AA56AC">
              <w:rPr>
                <w:rFonts w:ascii="MathSoftText" w:hAnsi="MathSoftText" w:cs="Arial"/>
                <w:b/>
                <w:sz w:val="22"/>
                <w:szCs w:val="22"/>
                <w:lang w:eastAsia="de-CH"/>
              </w:rPr>
              <w:t>ri</w:t>
            </w:r>
            <w:r>
              <w:rPr>
                <w:rFonts w:ascii="MathSoftText" w:hAnsi="MathSoftText" w:cs="Arial"/>
                <w:b/>
                <w:sz w:val="22"/>
                <w:szCs w:val="22"/>
                <w:lang w:eastAsia="de-CH"/>
              </w:rPr>
              <w:t>duzione</w:t>
            </w:r>
            <w:proofErr w:type="spellEnd"/>
          </w:p>
          <w:p w14:paraId="67D38849" w14:textId="77777777" w:rsidR="00193237" w:rsidRDefault="00193237" w:rsidP="00602C07">
            <w:pPr>
              <w:ind w:left="113" w:right="113"/>
              <w:jc w:val="center"/>
              <w:rPr>
                <w:rFonts w:ascii="MathSoftText" w:hAnsi="MathSoftText" w:cs="Arial"/>
                <w:b/>
                <w:bCs/>
                <w:sz w:val="16"/>
                <w:szCs w:val="16"/>
                <w:lang w:eastAsia="de-CH"/>
              </w:rPr>
            </w:pPr>
            <w:r>
              <w:rPr>
                <w:rFonts w:ascii="MathSoftText" w:hAnsi="MathSoftText" w:cs="Arial"/>
                <w:sz w:val="16"/>
                <w:szCs w:val="16"/>
                <w:lang w:eastAsia="de-CH"/>
              </w:rPr>
              <w:t> </w:t>
            </w:r>
          </w:p>
        </w:tc>
        <w:tc>
          <w:tcPr>
            <w:tcW w:w="720" w:type="dxa"/>
            <w:tcBorders>
              <w:top w:val="single" w:sz="6" w:space="0" w:color="auto"/>
              <w:left w:val="single" w:sz="6" w:space="0" w:color="auto"/>
              <w:bottom w:val="single" w:sz="6" w:space="0" w:color="auto"/>
              <w:right w:val="single" w:sz="6" w:space="0" w:color="auto"/>
            </w:tcBorders>
            <w:noWrap/>
            <w:vAlign w:val="bottom"/>
          </w:tcPr>
          <w:p w14:paraId="3920374E"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LS</w:t>
            </w:r>
          </w:p>
        </w:tc>
        <w:tc>
          <w:tcPr>
            <w:tcW w:w="720" w:type="dxa"/>
            <w:tcBorders>
              <w:top w:val="single" w:sz="6" w:space="0" w:color="auto"/>
              <w:left w:val="single" w:sz="6" w:space="0" w:color="auto"/>
              <w:bottom w:val="single" w:sz="6" w:space="0" w:color="auto"/>
              <w:right w:val="single" w:sz="6" w:space="0" w:color="auto"/>
            </w:tcBorders>
            <w:noWrap/>
            <w:vAlign w:val="bottom"/>
          </w:tcPr>
          <w:p w14:paraId="23F67C8F"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LS</w:t>
            </w:r>
          </w:p>
        </w:tc>
        <w:tc>
          <w:tcPr>
            <w:tcW w:w="720" w:type="dxa"/>
            <w:tcBorders>
              <w:top w:val="single" w:sz="6" w:space="0" w:color="auto"/>
              <w:left w:val="single" w:sz="6" w:space="0" w:color="auto"/>
              <w:bottom w:val="single" w:sz="6" w:space="0" w:color="auto"/>
              <w:right w:val="single" w:sz="8" w:space="0" w:color="auto"/>
            </w:tcBorders>
            <w:noWrap/>
            <w:vAlign w:val="bottom"/>
          </w:tcPr>
          <w:p w14:paraId="42154FE4"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LS</w:t>
            </w:r>
          </w:p>
        </w:tc>
      </w:tr>
      <w:tr w:rsidR="00193237" w14:paraId="21A44C35" w14:textId="77777777">
        <w:trPr>
          <w:cantSplit/>
          <w:trHeight w:val="270"/>
        </w:trPr>
        <w:tc>
          <w:tcPr>
            <w:tcW w:w="431" w:type="dxa"/>
            <w:vMerge/>
            <w:tcBorders>
              <w:top w:val="single" w:sz="6" w:space="0" w:color="auto"/>
              <w:left w:val="single" w:sz="8" w:space="0" w:color="auto"/>
              <w:bottom w:val="single" w:sz="6" w:space="0" w:color="auto"/>
              <w:right w:val="single" w:sz="6" w:space="0" w:color="auto"/>
            </w:tcBorders>
            <w:vAlign w:val="center"/>
          </w:tcPr>
          <w:p w14:paraId="06D7F62A" w14:textId="77777777" w:rsidR="00193237" w:rsidRDefault="00193237" w:rsidP="00602C07">
            <w:pPr>
              <w:rPr>
                <w:rFonts w:ascii="Arial" w:hAnsi="Arial" w:cs="Arial"/>
                <w:lang w:eastAsia="de-CH"/>
              </w:rPr>
            </w:pPr>
          </w:p>
        </w:tc>
        <w:tc>
          <w:tcPr>
            <w:tcW w:w="1417" w:type="dxa"/>
            <w:tcBorders>
              <w:top w:val="single" w:sz="6" w:space="0" w:color="auto"/>
              <w:left w:val="single" w:sz="6" w:space="0" w:color="auto"/>
              <w:bottom w:val="single" w:sz="6" w:space="0" w:color="auto"/>
              <w:right w:val="single" w:sz="6" w:space="0" w:color="auto"/>
            </w:tcBorders>
            <w:noWrap/>
            <w:vAlign w:val="bottom"/>
          </w:tcPr>
          <w:p w14:paraId="260B6401" w14:textId="77777777" w:rsidR="00193237" w:rsidRDefault="00193237" w:rsidP="00602C07">
            <w:pPr>
              <w:rPr>
                <w:rFonts w:ascii="Arial" w:hAnsi="Arial" w:cs="Arial"/>
                <w:lang w:eastAsia="de-CH"/>
              </w:rPr>
            </w:pPr>
            <w:proofErr w:type="spellStart"/>
            <w:r>
              <w:rPr>
                <w:rFonts w:ascii="Arial" w:hAnsi="Arial" w:cs="Arial"/>
                <w:lang w:eastAsia="de-CH"/>
              </w:rPr>
              <w:t>Collettivo</w:t>
            </w:r>
            <w:proofErr w:type="spellEnd"/>
            <w:r>
              <w:rPr>
                <w:rFonts w:ascii="Arial" w:hAnsi="Arial" w:cs="Arial"/>
                <w:lang w:eastAsia="de-CH"/>
              </w:rPr>
              <w:t xml:space="preserve"> </w:t>
            </w:r>
          </w:p>
        </w:tc>
        <w:tc>
          <w:tcPr>
            <w:tcW w:w="565" w:type="dxa"/>
            <w:tcBorders>
              <w:top w:val="single" w:sz="6" w:space="0" w:color="auto"/>
              <w:left w:val="single" w:sz="6" w:space="0" w:color="auto"/>
              <w:bottom w:val="single" w:sz="6" w:space="0" w:color="auto"/>
              <w:right w:val="single" w:sz="6" w:space="0" w:color="auto"/>
            </w:tcBorders>
            <w:noWrap/>
            <w:vAlign w:val="bottom"/>
          </w:tcPr>
          <w:p w14:paraId="1E083D6D"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LK</w:t>
            </w:r>
          </w:p>
        </w:tc>
        <w:tc>
          <w:tcPr>
            <w:tcW w:w="573" w:type="dxa"/>
            <w:tcBorders>
              <w:top w:val="single" w:sz="6" w:space="0" w:color="auto"/>
              <w:left w:val="single" w:sz="6" w:space="0" w:color="auto"/>
              <w:bottom w:val="single" w:sz="6" w:space="0" w:color="auto"/>
              <w:right w:val="single" w:sz="6" w:space="0" w:color="auto"/>
            </w:tcBorders>
            <w:noWrap/>
            <w:vAlign w:val="bottom"/>
          </w:tcPr>
          <w:p w14:paraId="3D2947E1" w14:textId="77777777" w:rsidR="00193237" w:rsidRDefault="00193237" w:rsidP="00602C07">
            <w:pPr>
              <w:jc w:val="center"/>
              <w:rPr>
                <w:rFonts w:ascii="MathSoftText" w:hAnsi="MathSoftText" w:cs="Arial"/>
                <w:b/>
                <w:bCs/>
                <w:sz w:val="16"/>
                <w:szCs w:val="16"/>
                <w:lang w:val="en-GB" w:eastAsia="de-CH"/>
              </w:rPr>
            </w:pPr>
            <w:r>
              <w:rPr>
                <w:rFonts w:ascii="MathSoftText" w:hAnsi="MathSoftText" w:cs="Arial"/>
                <w:b/>
                <w:bCs/>
                <w:sz w:val="16"/>
                <w:szCs w:val="16"/>
                <w:lang w:val="en-GB" w:eastAsia="de-CH"/>
              </w:rPr>
              <w:t>LK</w:t>
            </w:r>
          </w:p>
        </w:tc>
        <w:tc>
          <w:tcPr>
            <w:tcW w:w="995" w:type="dxa"/>
            <w:gridSpan w:val="2"/>
            <w:tcBorders>
              <w:top w:val="single" w:sz="6" w:space="0" w:color="auto"/>
              <w:left w:val="single" w:sz="6" w:space="0" w:color="auto"/>
              <w:bottom w:val="single" w:sz="6" w:space="0" w:color="auto"/>
              <w:right w:val="single" w:sz="6" w:space="0" w:color="auto"/>
            </w:tcBorders>
            <w:noWrap/>
            <w:vAlign w:val="bottom"/>
          </w:tcPr>
          <w:p w14:paraId="73B74EF0" w14:textId="77777777" w:rsidR="00193237" w:rsidRDefault="00193237" w:rsidP="00602C07">
            <w:pPr>
              <w:jc w:val="center"/>
              <w:rPr>
                <w:rFonts w:ascii="MathSoftText" w:hAnsi="MathSoftText" w:cs="Arial"/>
                <w:b/>
                <w:bCs/>
                <w:sz w:val="16"/>
                <w:szCs w:val="16"/>
                <w:lang w:val="en-GB" w:eastAsia="de-CH"/>
              </w:rPr>
            </w:pPr>
            <w:r>
              <w:rPr>
                <w:rFonts w:ascii="MathSoftText" w:hAnsi="MathSoftText" w:cs="Arial"/>
                <w:b/>
                <w:bCs/>
                <w:sz w:val="16"/>
                <w:szCs w:val="16"/>
                <w:lang w:val="en-GB" w:eastAsia="de-CH"/>
              </w:rPr>
              <w:t>LK</w:t>
            </w:r>
          </w:p>
        </w:tc>
        <w:tc>
          <w:tcPr>
            <w:tcW w:w="567" w:type="dxa"/>
            <w:tcBorders>
              <w:top w:val="single" w:sz="6" w:space="0" w:color="auto"/>
              <w:left w:val="single" w:sz="6" w:space="0" w:color="auto"/>
              <w:bottom w:val="single" w:sz="6" w:space="0" w:color="auto"/>
              <w:right w:val="single" w:sz="6" w:space="0" w:color="auto"/>
            </w:tcBorders>
            <w:noWrap/>
            <w:vAlign w:val="bottom"/>
          </w:tcPr>
          <w:p w14:paraId="5A5C42F9" w14:textId="77777777" w:rsidR="00193237" w:rsidRDefault="00193237" w:rsidP="00602C07">
            <w:pPr>
              <w:jc w:val="center"/>
              <w:rPr>
                <w:rFonts w:ascii="MathSoftText" w:hAnsi="MathSoftText" w:cs="Arial"/>
                <w:b/>
                <w:bCs/>
                <w:sz w:val="16"/>
                <w:szCs w:val="16"/>
                <w:lang w:val="en-GB" w:eastAsia="de-CH"/>
              </w:rPr>
            </w:pPr>
            <w:r>
              <w:rPr>
                <w:rFonts w:ascii="MathSoftText" w:hAnsi="MathSoftText" w:cs="Arial"/>
                <w:b/>
                <w:bCs/>
                <w:sz w:val="16"/>
                <w:szCs w:val="16"/>
                <w:lang w:val="en-GB" w:eastAsia="de-CH"/>
              </w:rPr>
              <w:t>LK</w:t>
            </w:r>
          </w:p>
        </w:tc>
        <w:tc>
          <w:tcPr>
            <w:tcW w:w="567" w:type="dxa"/>
            <w:tcBorders>
              <w:top w:val="single" w:sz="6" w:space="0" w:color="auto"/>
              <w:left w:val="single" w:sz="6" w:space="0" w:color="auto"/>
              <w:bottom w:val="single" w:sz="6" w:space="0" w:color="auto"/>
              <w:right w:val="single" w:sz="6" w:space="0" w:color="auto"/>
            </w:tcBorders>
            <w:noWrap/>
            <w:vAlign w:val="bottom"/>
          </w:tcPr>
          <w:p w14:paraId="208238FA" w14:textId="77777777" w:rsidR="00193237" w:rsidRDefault="00193237" w:rsidP="00602C07">
            <w:pPr>
              <w:jc w:val="center"/>
              <w:rPr>
                <w:rFonts w:ascii="MathSoftText" w:hAnsi="MathSoftText" w:cs="Arial"/>
                <w:b/>
                <w:bCs/>
                <w:sz w:val="16"/>
                <w:szCs w:val="16"/>
                <w:lang w:val="en-GB" w:eastAsia="de-CH"/>
              </w:rPr>
            </w:pPr>
            <w:r>
              <w:rPr>
                <w:rFonts w:ascii="MathSoftText" w:hAnsi="MathSoftText" w:cs="Arial"/>
                <w:b/>
                <w:bCs/>
                <w:sz w:val="16"/>
                <w:szCs w:val="16"/>
                <w:lang w:val="en-GB" w:eastAsia="de-CH"/>
              </w:rPr>
              <w:t>LK</w:t>
            </w:r>
          </w:p>
        </w:tc>
        <w:tc>
          <w:tcPr>
            <w:tcW w:w="477" w:type="dxa"/>
            <w:tcBorders>
              <w:top w:val="single" w:sz="6" w:space="0" w:color="auto"/>
              <w:left w:val="single" w:sz="6" w:space="0" w:color="auto"/>
              <w:bottom w:val="single" w:sz="6" w:space="0" w:color="auto"/>
              <w:right w:val="single" w:sz="6" w:space="0" w:color="auto"/>
            </w:tcBorders>
            <w:noWrap/>
            <w:vAlign w:val="bottom"/>
          </w:tcPr>
          <w:p w14:paraId="3ED0A596" w14:textId="77777777" w:rsidR="00193237" w:rsidRDefault="00193237" w:rsidP="00602C07">
            <w:pPr>
              <w:jc w:val="center"/>
              <w:rPr>
                <w:rFonts w:ascii="MathSoftText" w:hAnsi="MathSoftText" w:cs="Arial"/>
                <w:b/>
                <w:bCs/>
                <w:sz w:val="16"/>
                <w:szCs w:val="16"/>
                <w:lang w:val="en-GB" w:eastAsia="de-CH"/>
              </w:rPr>
            </w:pPr>
            <w:r>
              <w:rPr>
                <w:rFonts w:ascii="MathSoftText" w:hAnsi="MathSoftText" w:cs="Arial"/>
                <w:b/>
                <w:bCs/>
                <w:sz w:val="16"/>
                <w:szCs w:val="16"/>
                <w:lang w:val="en-GB" w:eastAsia="de-CH"/>
              </w:rPr>
              <w:t>LK</w:t>
            </w:r>
          </w:p>
        </w:tc>
        <w:tc>
          <w:tcPr>
            <w:tcW w:w="516" w:type="dxa"/>
            <w:tcBorders>
              <w:top w:val="single" w:sz="6" w:space="0" w:color="auto"/>
              <w:left w:val="single" w:sz="6" w:space="0" w:color="auto"/>
              <w:bottom w:val="single" w:sz="6" w:space="0" w:color="auto"/>
              <w:right w:val="single" w:sz="6" w:space="0" w:color="auto"/>
            </w:tcBorders>
            <w:noWrap/>
            <w:vAlign w:val="bottom"/>
          </w:tcPr>
          <w:p w14:paraId="656D525E" w14:textId="77777777" w:rsidR="00193237" w:rsidRDefault="00193237" w:rsidP="00602C07">
            <w:pPr>
              <w:jc w:val="center"/>
              <w:rPr>
                <w:rFonts w:ascii="MathSoftText" w:hAnsi="MathSoftText" w:cs="Arial"/>
                <w:b/>
                <w:bCs/>
                <w:sz w:val="16"/>
                <w:szCs w:val="16"/>
                <w:lang w:val="en-GB" w:eastAsia="de-CH"/>
              </w:rPr>
            </w:pPr>
            <w:r>
              <w:rPr>
                <w:rFonts w:ascii="MathSoftText" w:hAnsi="MathSoftText" w:cs="Arial"/>
                <w:b/>
                <w:bCs/>
                <w:sz w:val="16"/>
                <w:szCs w:val="16"/>
                <w:lang w:val="en-GB" w:eastAsia="de-CH"/>
              </w:rPr>
              <w:t>LK</w:t>
            </w:r>
          </w:p>
        </w:tc>
        <w:tc>
          <w:tcPr>
            <w:tcW w:w="992" w:type="dxa"/>
            <w:gridSpan w:val="2"/>
            <w:tcBorders>
              <w:top w:val="single" w:sz="6" w:space="0" w:color="auto"/>
              <w:left w:val="single" w:sz="6" w:space="0" w:color="auto"/>
              <w:bottom w:val="single" w:sz="6" w:space="0" w:color="auto"/>
              <w:right w:val="single" w:sz="6" w:space="0" w:color="auto"/>
            </w:tcBorders>
            <w:noWrap/>
            <w:vAlign w:val="bottom"/>
          </w:tcPr>
          <w:p w14:paraId="2DFDC90D" w14:textId="77777777" w:rsidR="00193237" w:rsidRDefault="00193237" w:rsidP="00602C07">
            <w:pPr>
              <w:jc w:val="center"/>
              <w:rPr>
                <w:rFonts w:ascii="MathSoftText" w:hAnsi="MathSoftText" w:cs="Arial"/>
                <w:b/>
                <w:bCs/>
                <w:sz w:val="16"/>
                <w:szCs w:val="16"/>
                <w:lang w:val="en-GB" w:eastAsia="de-CH"/>
              </w:rPr>
            </w:pPr>
            <w:r>
              <w:rPr>
                <w:rFonts w:ascii="MathSoftText" w:hAnsi="MathSoftText" w:cs="Arial"/>
                <w:b/>
                <w:bCs/>
                <w:sz w:val="16"/>
                <w:szCs w:val="16"/>
                <w:lang w:val="en-GB" w:eastAsia="de-CH"/>
              </w:rPr>
              <w:t>LK</w:t>
            </w:r>
          </w:p>
        </w:tc>
        <w:tc>
          <w:tcPr>
            <w:tcW w:w="1012" w:type="dxa"/>
            <w:gridSpan w:val="2"/>
            <w:vMerge/>
            <w:tcBorders>
              <w:left w:val="single" w:sz="6" w:space="0" w:color="auto"/>
              <w:right w:val="single" w:sz="6" w:space="0" w:color="auto"/>
            </w:tcBorders>
            <w:noWrap/>
            <w:vAlign w:val="bottom"/>
          </w:tcPr>
          <w:p w14:paraId="7C16B696" w14:textId="77777777" w:rsidR="00193237" w:rsidRDefault="00193237" w:rsidP="00602C07">
            <w:pPr>
              <w:jc w:val="center"/>
              <w:rPr>
                <w:rFonts w:ascii="MathSoftText" w:hAnsi="MathSoftText" w:cs="Arial"/>
                <w:b/>
                <w:bCs/>
                <w:sz w:val="16"/>
                <w:szCs w:val="16"/>
                <w:lang w:eastAsia="de-CH"/>
              </w:rPr>
            </w:pPr>
          </w:p>
        </w:tc>
        <w:tc>
          <w:tcPr>
            <w:tcW w:w="720" w:type="dxa"/>
            <w:tcBorders>
              <w:top w:val="single" w:sz="6" w:space="0" w:color="auto"/>
              <w:left w:val="single" w:sz="6" w:space="0" w:color="auto"/>
              <w:bottom w:val="single" w:sz="6" w:space="0" w:color="auto"/>
              <w:right w:val="single" w:sz="6" w:space="0" w:color="auto"/>
            </w:tcBorders>
            <w:noWrap/>
            <w:vAlign w:val="bottom"/>
          </w:tcPr>
          <w:p w14:paraId="0E67818C" w14:textId="77777777" w:rsidR="00193237" w:rsidRDefault="00193237" w:rsidP="00602C07">
            <w:pPr>
              <w:jc w:val="center"/>
              <w:rPr>
                <w:rFonts w:ascii="MathSoftText" w:hAnsi="MathSoftText" w:cs="Arial"/>
                <w:b/>
                <w:bCs/>
                <w:sz w:val="16"/>
                <w:szCs w:val="16"/>
                <w:lang w:val="en-GB" w:eastAsia="de-CH"/>
              </w:rPr>
            </w:pPr>
            <w:r>
              <w:rPr>
                <w:rFonts w:ascii="MathSoftText" w:hAnsi="MathSoftText" w:cs="Arial"/>
                <w:b/>
                <w:bCs/>
                <w:sz w:val="16"/>
                <w:szCs w:val="16"/>
                <w:lang w:val="en-GB" w:eastAsia="de-CH"/>
              </w:rPr>
              <w:t>LK</w:t>
            </w:r>
          </w:p>
        </w:tc>
        <w:tc>
          <w:tcPr>
            <w:tcW w:w="720" w:type="dxa"/>
            <w:tcBorders>
              <w:top w:val="single" w:sz="6" w:space="0" w:color="auto"/>
              <w:left w:val="single" w:sz="6" w:space="0" w:color="auto"/>
              <w:bottom w:val="single" w:sz="6" w:space="0" w:color="auto"/>
              <w:right w:val="single" w:sz="6" w:space="0" w:color="auto"/>
            </w:tcBorders>
            <w:noWrap/>
            <w:vAlign w:val="bottom"/>
          </w:tcPr>
          <w:p w14:paraId="33E17E73"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LK</w:t>
            </w:r>
          </w:p>
        </w:tc>
        <w:tc>
          <w:tcPr>
            <w:tcW w:w="720" w:type="dxa"/>
            <w:tcBorders>
              <w:top w:val="single" w:sz="6" w:space="0" w:color="auto"/>
              <w:left w:val="single" w:sz="6" w:space="0" w:color="auto"/>
              <w:bottom w:val="single" w:sz="6" w:space="0" w:color="auto"/>
              <w:right w:val="single" w:sz="8" w:space="0" w:color="auto"/>
            </w:tcBorders>
            <w:noWrap/>
            <w:vAlign w:val="bottom"/>
          </w:tcPr>
          <w:p w14:paraId="6CBCCA28"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LK</w:t>
            </w:r>
          </w:p>
        </w:tc>
      </w:tr>
      <w:tr w:rsidR="00193237" w14:paraId="3C7C93CD" w14:textId="77777777">
        <w:trPr>
          <w:cantSplit/>
          <w:trHeight w:val="270"/>
        </w:trPr>
        <w:tc>
          <w:tcPr>
            <w:tcW w:w="431" w:type="dxa"/>
            <w:vMerge/>
            <w:tcBorders>
              <w:top w:val="single" w:sz="6" w:space="0" w:color="auto"/>
              <w:left w:val="single" w:sz="8" w:space="0" w:color="auto"/>
              <w:bottom w:val="single" w:sz="6" w:space="0" w:color="auto"/>
              <w:right w:val="single" w:sz="6" w:space="0" w:color="auto"/>
            </w:tcBorders>
            <w:vAlign w:val="center"/>
          </w:tcPr>
          <w:p w14:paraId="370C417B" w14:textId="77777777" w:rsidR="00193237" w:rsidRDefault="00193237" w:rsidP="00602C07">
            <w:pPr>
              <w:rPr>
                <w:rFonts w:ascii="Arial" w:hAnsi="Arial" w:cs="Arial"/>
                <w:lang w:eastAsia="de-CH"/>
              </w:rPr>
            </w:pPr>
          </w:p>
        </w:tc>
        <w:tc>
          <w:tcPr>
            <w:tcW w:w="1417" w:type="dxa"/>
            <w:tcBorders>
              <w:top w:val="single" w:sz="6" w:space="0" w:color="auto"/>
              <w:left w:val="single" w:sz="6" w:space="0" w:color="auto"/>
              <w:bottom w:val="single" w:sz="6" w:space="0" w:color="auto"/>
              <w:right w:val="single" w:sz="6" w:space="0" w:color="auto"/>
            </w:tcBorders>
            <w:noWrap/>
            <w:vAlign w:val="bottom"/>
          </w:tcPr>
          <w:p w14:paraId="6C38D64F" w14:textId="77777777" w:rsidR="00193237" w:rsidRDefault="00193237" w:rsidP="00602C07">
            <w:pPr>
              <w:rPr>
                <w:rFonts w:ascii="Arial" w:hAnsi="Arial" w:cs="Arial"/>
                <w:lang w:eastAsia="de-CH"/>
              </w:rPr>
            </w:pPr>
            <w:r>
              <w:rPr>
                <w:rFonts w:ascii="Arial" w:hAnsi="Arial" w:cs="Arial"/>
                <w:lang w:eastAsia="de-CH"/>
              </w:rPr>
              <w:t xml:space="preserve">Costr.ne </w:t>
            </w:r>
            <w:proofErr w:type="spellStart"/>
            <w:r>
              <w:rPr>
                <w:rFonts w:ascii="Arial" w:hAnsi="Arial" w:cs="Arial"/>
                <w:lang w:eastAsia="de-CH"/>
              </w:rPr>
              <w:t>fune</w:t>
            </w:r>
            <w:proofErr w:type="spellEnd"/>
            <w:r>
              <w:rPr>
                <w:rFonts w:ascii="Arial" w:hAnsi="Arial" w:cs="Arial"/>
                <w:lang w:eastAsia="de-CH"/>
              </w:rPr>
              <w:t xml:space="preserve"> </w:t>
            </w:r>
            <w:proofErr w:type="spellStart"/>
            <w:r>
              <w:rPr>
                <w:rFonts w:ascii="Arial" w:hAnsi="Arial" w:cs="Arial"/>
                <w:lang w:eastAsia="de-CH"/>
              </w:rPr>
              <w:t>portante</w:t>
            </w:r>
            <w:proofErr w:type="spellEnd"/>
          </w:p>
        </w:tc>
        <w:tc>
          <w:tcPr>
            <w:tcW w:w="565" w:type="dxa"/>
            <w:tcBorders>
              <w:top w:val="single" w:sz="6" w:space="0" w:color="auto"/>
              <w:left w:val="single" w:sz="6" w:space="0" w:color="auto"/>
              <w:bottom w:val="single" w:sz="6" w:space="0" w:color="auto"/>
              <w:right w:val="single" w:sz="6" w:space="0" w:color="auto"/>
            </w:tcBorders>
            <w:noWrap/>
            <w:vAlign w:val="bottom"/>
          </w:tcPr>
          <w:p w14:paraId="5B82919A"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MT</w:t>
            </w:r>
          </w:p>
        </w:tc>
        <w:tc>
          <w:tcPr>
            <w:tcW w:w="573" w:type="dxa"/>
            <w:tcBorders>
              <w:top w:val="single" w:sz="6" w:space="0" w:color="auto"/>
              <w:left w:val="single" w:sz="6" w:space="0" w:color="auto"/>
              <w:bottom w:val="single" w:sz="6" w:space="0" w:color="auto"/>
              <w:right w:val="single" w:sz="6" w:space="0" w:color="auto"/>
            </w:tcBorders>
            <w:noWrap/>
            <w:vAlign w:val="bottom"/>
          </w:tcPr>
          <w:p w14:paraId="3B18B95B"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 </w:t>
            </w:r>
          </w:p>
        </w:tc>
        <w:tc>
          <w:tcPr>
            <w:tcW w:w="995" w:type="dxa"/>
            <w:gridSpan w:val="2"/>
            <w:tcBorders>
              <w:top w:val="single" w:sz="6" w:space="0" w:color="auto"/>
              <w:left w:val="single" w:sz="6" w:space="0" w:color="auto"/>
              <w:bottom w:val="single" w:sz="6" w:space="0" w:color="auto"/>
              <w:right w:val="single" w:sz="6" w:space="0" w:color="auto"/>
            </w:tcBorders>
            <w:noWrap/>
            <w:vAlign w:val="bottom"/>
          </w:tcPr>
          <w:p w14:paraId="3E8BADED"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 </w:t>
            </w:r>
          </w:p>
        </w:tc>
        <w:tc>
          <w:tcPr>
            <w:tcW w:w="567" w:type="dxa"/>
            <w:tcBorders>
              <w:top w:val="single" w:sz="6" w:space="0" w:color="auto"/>
              <w:left w:val="single" w:sz="6" w:space="0" w:color="auto"/>
              <w:bottom w:val="single" w:sz="6" w:space="0" w:color="auto"/>
              <w:right w:val="single" w:sz="6" w:space="0" w:color="auto"/>
            </w:tcBorders>
            <w:noWrap/>
            <w:vAlign w:val="bottom"/>
          </w:tcPr>
          <w:p w14:paraId="0F9C3D16"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 </w:t>
            </w:r>
          </w:p>
        </w:tc>
        <w:tc>
          <w:tcPr>
            <w:tcW w:w="567" w:type="dxa"/>
            <w:tcBorders>
              <w:top w:val="single" w:sz="6" w:space="0" w:color="auto"/>
              <w:left w:val="single" w:sz="6" w:space="0" w:color="auto"/>
              <w:bottom w:val="single" w:sz="6" w:space="0" w:color="auto"/>
              <w:right w:val="single" w:sz="6" w:space="0" w:color="auto"/>
            </w:tcBorders>
            <w:noWrap/>
            <w:vAlign w:val="bottom"/>
          </w:tcPr>
          <w:p w14:paraId="77E01C40"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 </w:t>
            </w:r>
          </w:p>
        </w:tc>
        <w:tc>
          <w:tcPr>
            <w:tcW w:w="477" w:type="dxa"/>
            <w:tcBorders>
              <w:top w:val="single" w:sz="6" w:space="0" w:color="auto"/>
              <w:left w:val="single" w:sz="6" w:space="0" w:color="auto"/>
              <w:bottom w:val="single" w:sz="6" w:space="0" w:color="auto"/>
              <w:right w:val="single" w:sz="6" w:space="0" w:color="auto"/>
            </w:tcBorders>
            <w:noWrap/>
            <w:vAlign w:val="bottom"/>
          </w:tcPr>
          <w:p w14:paraId="6BA8CA58"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 </w:t>
            </w:r>
          </w:p>
        </w:tc>
        <w:tc>
          <w:tcPr>
            <w:tcW w:w="516" w:type="dxa"/>
            <w:tcBorders>
              <w:top w:val="single" w:sz="6" w:space="0" w:color="auto"/>
              <w:left w:val="single" w:sz="6" w:space="0" w:color="auto"/>
              <w:bottom w:val="single" w:sz="6" w:space="0" w:color="auto"/>
              <w:right w:val="single" w:sz="6" w:space="0" w:color="auto"/>
            </w:tcBorders>
            <w:noWrap/>
            <w:vAlign w:val="bottom"/>
          </w:tcPr>
          <w:p w14:paraId="45677EFD"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 </w:t>
            </w:r>
          </w:p>
        </w:tc>
        <w:tc>
          <w:tcPr>
            <w:tcW w:w="992" w:type="dxa"/>
            <w:gridSpan w:val="2"/>
            <w:tcBorders>
              <w:top w:val="single" w:sz="6" w:space="0" w:color="auto"/>
              <w:left w:val="single" w:sz="6" w:space="0" w:color="auto"/>
              <w:bottom w:val="single" w:sz="6" w:space="0" w:color="auto"/>
              <w:right w:val="single" w:sz="6" w:space="0" w:color="auto"/>
            </w:tcBorders>
            <w:noWrap/>
            <w:vAlign w:val="bottom"/>
          </w:tcPr>
          <w:p w14:paraId="2E7F94D7"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 </w:t>
            </w:r>
          </w:p>
        </w:tc>
        <w:tc>
          <w:tcPr>
            <w:tcW w:w="1012" w:type="dxa"/>
            <w:gridSpan w:val="2"/>
            <w:vMerge/>
            <w:tcBorders>
              <w:left w:val="single" w:sz="6" w:space="0" w:color="auto"/>
              <w:right w:val="single" w:sz="6" w:space="0" w:color="auto"/>
            </w:tcBorders>
            <w:noWrap/>
            <w:vAlign w:val="bottom"/>
          </w:tcPr>
          <w:p w14:paraId="6F7DC947" w14:textId="77777777" w:rsidR="00193237" w:rsidRDefault="00193237" w:rsidP="00602C07">
            <w:pPr>
              <w:jc w:val="center"/>
              <w:rPr>
                <w:rFonts w:ascii="MathSoftText" w:hAnsi="MathSoftText" w:cs="Arial"/>
                <w:b/>
                <w:bCs/>
                <w:sz w:val="16"/>
                <w:szCs w:val="16"/>
                <w:lang w:eastAsia="de-CH"/>
              </w:rPr>
            </w:pPr>
          </w:p>
        </w:tc>
        <w:tc>
          <w:tcPr>
            <w:tcW w:w="720" w:type="dxa"/>
            <w:tcBorders>
              <w:top w:val="single" w:sz="6" w:space="0" w:color="auto"/>
              <w:left w:val="single" w:sz="6" w:space="0" w:color="auto"/>
              <w:bottom w:val="single" w:sz="6" w:space="0" w:color="auto"/>
              <w:right w:val="single" w:sz="6" w:space="0" w:color="auto"/>
            </w:tcBorders>
            <w:noWrap/>
            <w:vAlign w:val="bottom"/>
          </w:tcPr>
          <w:p w14:paraId="479FAC71"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MT</w:t>
            </w:r>
          </w:p>
        </w:tc>
        <w:tc>
          <w:tcPr>
            <w:tcW w:w="720" w:type="dxa"/>
            <w:tcBorders>
              <w:top w:val="single" w:sz="6" w:space="0" w:color="auto"/>
              <w:left w:val="single" w:sz="6" w:space="0" w:color="auto"/>
              <w:bottom w:val="single" w:sz="6" w:space="0" w:color="auto"/>
              <w:right w:val="single" w:sz="6" w:space="0" w:color="auto"/>
            </w:tcBorders>
            <w:noWrap/>
            <w:vAlign w:val="bottom"/>
          </w:tcPr>
          <w:p w14:paraId="53A74A6F"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720" w:type="dxa"/>
            <w:tcBorders>
              <w:top w:val="single" w:sz="6" w:space="0" w:color="auto"/>
              <w:left w:val="single" w:sz="6" w:space="0" w:color="auto"/>
              <w:bottom w:val="single" w:sz="6" w:space="0" w:color="auto"/>
              <w:right w:val="single" w:sz="8" w:space="0" w:color="auto"/>
            </w:tcBorders>
            <w:noWrap/>
            <w:vAlign w:val="bottom"/>
          </w:tcPr>
          <w:p w14:paraId="53DF66EE"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r>
      <w:tr w:rsidR="00193237" w14:paraId="59EC8853" w14:textId="77777777">
        <w:trPr>
          <w:cantSplit/>
          <w:trHeight w:val="270"/>
        </w:trPr>
        <w:tc>
          <w:tcPr>
            <w:tcW w:w="431" w:type="dxa"/>
            <w:vMerge/>
            <w:tcBorders>
              <w:top w:val="single" w:sz="6" w:space="0" w:color="auto"/>
              <w:left w:val="single" w:sz="8" w:space="0" w:color="auto"/>
              <w:bottom w:val="single" w:sz="6" w:space="0" w:color="auto"/>
              <w:right w:val="single" w:sz="6" w:space="0" w:color="auto"/>
            </w:tcBorders>
            <w:vAlign w:val="center"/>
          </w:tcPr>
          <w:p w14:paraId="123EE310" w14:textId="77777777" w:rsidR="00193237" w:rsidRDefault="00193237" w:rsidP="00602C07">
            <w:pPr>
              <w:rPr>
                <w:rFonts w:ascii="Arial" w:hAnsi="Arial" w:cs="Arial"/>
                <w:lang w:eastAsia="de-CH"/>
              </w:rPr>
            </w:pPr>
          </w:p>
        </w:tc>
        <w:tc>
          <w:tcPr>
            <w:tcW w:w="1417" w:type="dxa"/>
            <w:tcBorders>
              <w:top w:val="single" w:sz="6" w:space="0" w:color="auto"/>
              <w:left w:val="single" w:sz="6" w:space="0" w:color="auto"/>
              <w:bottom w:val="single" w:sz="6" w:space="0" w:color="auto"/>
              <w:right w:val="single" w:sz="6" w:space="0" w:color="auto"/>
            </w:tcBorders>
            <w:vAlign w:val="bottom"/>
          </w:tcPr>
          <w:p w14:paraId="11998A26" w14:textId="77777777" w:rsidR="00193237" w:rsidRDefault="00193237" w:rsidP="00602C07">
            <w:pPr>
              <w:rPr>
                <w:rFonts w:ascii="Arial" w:hAnsi="Arial" w:cs="Arial"/>
                <w:lang w:eastAsia="de-CH"/>
              </w:rPr>
            </w:pPr>
            <w:r>
              <w:rPr>
                <w:rFonts w:ascii="Arial" w:hAnsi="Arial" w:cs="Arial"/>
                <w:lang w:eastAsia="de-CH"/>
              </w:rPr>
              <w:t xml:space="preserve">Costr.ne </w:t>
            </w:r>
            <w:proofErr w:type="spellStart"/>
            <w:r>
              <w:rPr>
                <w:rFonts w:ascii="Arial" w:hAnsi="Arial" w:cs="Arial"/>
                <w:lang w:eastAsia="de-CH"/>
              </w:rPr>
              <w:t>funi</w:t>
            </w:r>
            <w:proofErr w:type="spellEnd"/>
          </w:p>
        </w:tc>
        <w:tc>
          <w:tcPr>
            <w:tcW w:w="565" w:type="dxa"/>
            <w:tcBorders>
              <w:top w:val="single" w:sz="6" w:space="0" w:color="auto"/>
              <w:left w:val="single" w:sz="6" w:space="0" w:color="auto"/>
              <w:bottom w:val="single" w:sz="6" w:space="0" w:color="auto"/>
              <w:right w:val="single" w:sz="6" w:space="0" w:color="auto"/>
            </w:tcBorders>
            <w:noWrap/>
            <w:vAlign w:val="bottom"/>
          </w:tcPr>
          <w:p w14:paraId="4A558329"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573" w:type="dxa"/>
            <w:tcBorders>
              <w:top w:val="single" w:sz="6" w:space="0" w:color="auto"/>
              <w:left w:val="single" w:sz="6" w:space="0" w:color="auto"/>
              <w:bottom w:val="single" w:sz="6" w:space="0" w:color="auto"/>
              <w:right w:val="single" w:sz="6" w:space="0" w:color="auto"/>
            </w:tcBorders>
            <w:noWrap/>
            <w:vAlign w:val="bottom"/>
          </w:tcPr>
          <w:p w14:paraId="4D958DF1"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995" w:type="dxa"/>
            <w:gridSpan w:val="2"/>
            <w:tcBorders>
              <w:top w:val="single" w:sz="6" w:space="0" w:color="auto"/>
              <w:left w:val="single" w:sz="6" w:space="0" w:color="auto"/>
              <w:bottom w:val="single" w:sz="6" w:space="0" w:color="auto"/>
              <w:right w:val="single" w:sz="6" w:space="0" w:color="auto"/>
            </w:tcBorders>
            <w:noWrap/>
            <w:vAlign w:val="bottom"/>
          </w:tcPr>
          <w:p w14:paraId="7D732C6A"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567" w:type="dxa"/>
            <w:tcBorders>
              <w:top w:val="single" w:sz="6" w:space="0" w:color="auto"/>
              <w:left w:val="single" w:sz="6" w:space="0" w:color="auto"/>
              <w:bottom w:val="single" w:sz="6" w:space="0" w:color="auto"/>
              <w:right w:val="single" w:sz="6" w:space="0" w:color="auto"/>
            </w:tcBorders>
            <w:noWrap/>
            <w:vAlign w:val="bottom"/>
          </w:tcPr>
          <w:p w14:paraId="467BE4DB"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567" w:type="dxa"/>
            <w:tcBorders>
              <w:top w:val="single" w:sz="6" w:space="0" w:color="auto"/>
              <w:left w:val="single" w:sz="6" w:space="0" w:color="auto"/>
              <w:bottom w:val="single" w:sz="6" w:space="0" w:color="auto"/>
              <w:right w:val="single" w:sz="6" w:space="0" w:color="auto"/>
            </w:tcBorders>
            <w:noWrap/>
            <w:vAlign w:val="bottom"/>
          </w:tcPr>
          <w:p w14:paraId="1A077343"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477" w:type="dxa"/>
            <w:tcBorders>
              <w:top w:val="single" w:sz="6" w:space="0" w:color="auto"/>
              <w:left w:val="single" w:sz="6" w:space="0" w:color="auto"/>
              <w:bottom w:val="single" w:sz="6" w:space="0" w:color="auto"/>
              <w:right w:val="single" w:sz="6" w:space="0" w:color="auto"/>
            </w:tcBorders>
            <w:noWrap/>
            <w:vAlign w:val="bottom"/>
          </w:tcPr>
          <w:p w14:paraId="2ADD92AE"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516" w:type="dxa"/>
            <w:tcBorders>
              <w:top w:val="single" w:sz="6" w:space="0" w:color="auto"/>
              <w:left w:val="single" w:sz="6" w:space="0" w:color="auto"/>
              <w:bottom w:val="single" w:sz="6" w:space="0" w:color="auto"/>
              <w:right w:val="single" w:sz="6" w:space="0" w:color="auto"/>
            </w:tcBorders>
            <w:noWrap/>
            <w:vAlign w:val="bottom"/>
          </w:tcPr>
          <w:p w14:paraId="1150DFAD"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992" w:type="dxa"/>
            <w:gridSpan w:val="2"/>
            <w:tcBorders>
              <w:top w:val="single" w:sz="6" w:space="0" w:color="auto"/>
              <w:left w:val="single" w:sz="6" w:space="0" w:color="auto"/>
              <w:bottom w:val="single" w:sz="6" w:space="0" w:color="auto"/>
              <w:right w:val="single" w:sz="6" w:space="0" w:color="auto"/>
            </w:tcBorders>
            <w:noWrap/>
            <w:vAlign w:val="bottom"/>
          </w:tcPr>
          <w:p w14:paraId="66A1A7BE"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1012" w:type="dxa"/>
            <w:gridSpan w:val="2"/>
            <w:vMerge/>
            <w:tcBorders>
              <w:left w:val="single" w:sz="6" w:space="0" w:color="auto"/>
              <w:right w:val="single" w:sz="6" w:space="0" w:color="auto"/>
            </w:tcBorders>
            <w:noWrap/>
            <w:vAlign w:val="bottom"/>
          </w:tcPr>
          <w:p w14:paraId="62AD1131" w14:textId="77777777" w:rsidR="00193237" w:rsidRDefault="00193237" w:rsidP="00602C07">
            <w:pPr>
              <w:jc w:val="center"/>
              <w:rPr>
                <w:rFonts w:ascii="MathSoftText" w:hAnsi="MathSoftText" w:cs="Arial"/>
                <w:sz w:val="16"/>
                <w:szCs w:val="16"/>
                <w:lang w:eastAsia="de-CH"/>
              </w:rPr>
            </w:pPr>
          </w:p>
        </w:tc>
        <w:tc>
          <w:tcPr>
            <w:tcW w:w="720" w:type="dxa"/>
            <w:tcBorders>
              <w:top w:val="single" w:sz="6" w:space="0" w:color="auto"/>
              <w:left w:val="single" w:sz="6" w:space="0" w:color="auto"/>
              <w:bottom w:val="single" w:sz="6" w:space="0" w:color="auto"/>
              <w:right w:val="single" w:sz="6" w:space="0" w:color="auto"/>
            </w:tcBorders>
            <w:noWrap/>
            <w:vAlign w:val="bottom"/>
          </w:tcPr>
          <w:p w14:paraId="24797798"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720" w:type="dxa"/>
            <w:tcBorders>
              <w:top w:val="single" w:sz="6" w:space="0" w:color="auto"/>
              <w:left w:val="single" w:sz="6" w:space="0" w:color="auto"/>
              <w:bottom w:val="single" w:sz="6" w:space="0" w:color="auto"/>
              <w:right w:val="single" w:sz="6" w:space="0" w:color="auto"/>
            </w:tcBorders>
            <w:noWrap/>
            <w:vAlign w:val="bottom"/>
          </w:tcPr>
          <w:p w14:paraId="62EDC02F"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c>
          <w:tcPr>
            <w:tcW w:w="720" w:type="dxa"/>
            <w:tcBorders>
              <w:top w:val="single" w:sz="6" w:space="0" w:color="auto"/>
              <w:left w:val="single" w:sz="6" w:space="0" w:color="auto"/>
              <w:bottom w:val="single" w:sz="6" w:space="0" w:color="auto"/>
              <w:right w:val="single" w:sz="8" w:space="0" w:color="auto"/>
            </w:tcBorders>
            <w:noWrap/>
            <w:vAlign w:val="bottom"/>
          </w:tcPr>
          <w:p w14:paraId="55F2AD3B"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MA</w:t>
            </w:r>
          </w:p>
        </w:tc>
      </w:tr>
      <w:tr w:rsidR="00193237" w14:paraId="2F09F7E0" w14:textId="77777777">
        <w:trPr>
          <w:cantSplit/>
          <w:trHeight w:val="270"/>
        </w:trPr>
        <w:tc>
          <w:tcPr>
            <w:tcW w:w="431" w:type="dxa"/>
            <w:vMerge/>
            <w:tcBorders>
              <w:top w:val="single" w:sz="6" w:space="0" w:color="auto"/>
              <w:left w:val="single" w:sz="8" w:space="0" w:color="auto"/>
              <w:bottom w:val="single" w:sz="6" w:space="0" w:color="auto"/>
              <w:right w:val="single" w:sz="6" w:space="0" w:color="auto"/>
            </w:tcBorders>
            <w:vAlign w:val="center"/>
          </w:tcPr>
          <w:p w14:paraId="6236B476" w14:textId="77777777" w:rsidR="00193237" w:rsidRDefault="00193237" w:rsidP="00602C07">
            <w:pPr>
              <w:rPr>
                <w:rFonts w:ascii="Arial" w:hAnsi="Arial" w:cs="Arial"/>
                <w:lang w:eastAsia="de-CH"/>
              </w:rPr>
            </w:pPr>
          </w:p>
        </w:tc>
        <w:tc>
          <w:tcPr>
            <w:tcW w:w="1417" w:type="dxa"/>
            <w:tcBorders>
              <w:top w:val="single" w:sz="6" w:space="0" w:color="auto"/>
              <w:left w:val="single" w:sz="6" w:space="0" w:color="auto"/>
              <w:bottom w:val="single" w:sz="6" w:space="0" w:color="auto"/>
              <w:right w:val="single" w:sz="6" w:space="0" w:color="auto"/>
            </w:tcBorders>
            <w:noWrap/>
            <w:vAlign w:val="bottom"/>
          </w:tcPr>
          <w:p w14:paraId="67B60AAD" w14:textId="77777777" w:rsidR="00193237" w:rsidRDefault="00193237" w:rsidP="00602C07">
            <w:pPr>
              <w:rPr>
                <w:rFonts w:ascii="Arial" w:hAnsi="Arial" w:cs="Arial"/>
                <w:lang w:eastAsia="de-CH"/>
              </w:rPr>
            </w:pPr>
            <w:proofErr w:type="spellStart"/>
            <w:r>
              <w:rPr>
                <w:rFonts w:ascii="Arial" w:hAnsi="Arial" w:cs="Arial"/>
                <w:lang w:eastAsia="de-CH"/>
              </w:rPr>
              <w:t>Durata</w:t>
            </w:r>
            <w:proofErr w:type="spellEnd"/>
            <w:r>
              <w:rPr>
                <w:rFonts w:ascii="Arial" w:hAnsi="Arial" w:cs="Arial"/>
                <w:lang w:eastAsia="de-CH"/>
              </w:rPr>
              <w:t xml:space="preserve"> del </w:t>
            </w:r>
            <w:proofErr w:type="spellStart"/>
            <w:r>
              <w:rPr>
                <w:rFonts w:ascii="Arial" w:hAnsi="Arial" w:cs="Arial"/>
                <w:lang w:eastAsia="de-CH"/>
              </w:rPr>
              <w:t>servizio</w:t>
            </w:r>
            <w:proofErr w:type="spellEnd"/>
          </w:p>
          <w:p w14:paraId="4DC479B2" w14:textId="77777777" w:rsidR="00193237" w:rsidRDefault="00193237" w:rsidP="00602C07">
            <w:pPr>
              <w:rPr>
                <w:rFonts w:ascii="Arial" w:hAnsi="Arial" w:cs="Arial"/>
                <w:lang w:eastAsia="de-CH"/>
              </w:rPr>
            </w:pPr>
          </w:p>
        </w:tc>
        <w:tc>
          <w:tcPr>
            <w:tcW w:w="565" w:type="dxa"/>
            <w:tcBorders>
              <w:top w:val="single" w:sz="6" w:space="0" w:color="auto"/>
              <w:left w:val="single" w:sz="6" w:space="0" w:color="auto"/>
              <w:bottom w:val="single" w:sz="6" w:space="0" w:color="auto"/>
              <w:right w:val="single" w:sz="6" w:space="0" w:color="auto"/>
            </w:tcBorders>
            <w:noWrap/>
            <w:vAlign w:val="bottom"/>
          </w:tcPr>
          <w:p w14:paraId="057D7C42"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t</w:t>
            </w:r>
          </w:p>
        </w:tc>
        <w:tc>
          <w:tcPr>
            <w:tcW w:w="573" w:type="dxa"/>
            <w:tcBorders>
              <w:top w:val="single" w:sz="6" w:space="0" w:color="auto"/>
              <w:left w:val="single" w:sz="6" w:space="0" w:color="auto"/>
              <w:bottom w:val="single" w:sz="6" w:space="0" w:color="auto"/>
              <w:right w:val="single" w:sz="6" w:space="0" w:color="auto"/>
            </w:tcBorders>
            <w:noWrap/>
            <w:vAlign w:val="bottom"/>
          </w:tcPr>
          <w:p w14:paraId="3A14943E"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t</w:t>
            </w:r>
          </w:p>
        </w:tc>
        <w:tc>
          <w:tcPr>
            <w:tcW w:w="995" w:type="dxa"/>
            <w:gridSpan w:val="2"/>
            <w:tcBorders>
              <w:top w:val="single" w:sz="6" w:space="0" w:color="auto"/>
              <w:left w:val="single" w:sz="6" w:space="0" w:color="auto"/>
              <w:bottom w:val="single" w:sz="6" w:space="0" w:color="auto"/>
              <w:right w:val="single" w:sz="6" w:space="0" w:color="auto"/>
            </w:tcBorders>
            <w:noWrap/>
            <w:vAlign w:val="bottom"/>
          </w:tcPr>
          <w:p w14:paraId="4287E511"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t</w:t>
            </w:r>
          </w:p>
        </w:tc>
        <w:tc>
          <w:tcPr>
            <w:tcW w:w="567" w:type="dxa"/>
            <w:tcBorders>
              <w:top w:val="single" w:sz="6" w:space="0" w:color="auto"/>
              <w:left w:val="single" w:sz="6" w:space="0" w:color="auto"/>
              <w:bottom w:val="single" w:sz="6" w:space="0" w:color="auto"/>
              <w:right w:val="single" w:sz="6" w:space="0" w:color="auto"/>
            </w:tcBorders>
            <w:noWrap/>
            <w:vAlign w:val="bottom"/>
          </w:tcPr>
          <w:p w14:paraId="726B8F25"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t</w:t>
            </w:r>
          </w:p>
        </w:tc>
        <w:tc>
          <w:tcPr>
            <w:tcW w:w="567" w:type="dxa"/>
            <w:tcBorders>
              <w:top w:val="single" w:sz="6" w:space="0" w:color="auto"/>
              <w:left w:val="single" w:sz="6" w:space="0" w:color="auto"/>
              <w:bottom w:val="single" w:sz="6" w:space="0" w:color="auto"/>
              <w:right w:val="single" w:sz="6" w:space="0" w:color="auto"/>
            </w:tcBorders>
            <w:noWrap/>
            <w:vAlign w:val="bottom"/>
          </w:tcPr>
          <w:p w14:paraId="235F73B5"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t</w:t>
            </w:r>
          </w:p>
        </w:tc>
        <w:tc>
          <w:tcPr>
            <w:tcW w:w="477" w:type="dxa"/>
            <w:tcBorders>
              <w:top w:val="single" w:sz="6" w:space="0" w:color="auto"/>
              <w:left w:val="single" w:sz="6" w:space="0" w:color="auto"/>
              <w:bottom w:val="single" w:sz="6" w:space="0" w:color="auto"/>
              <w:right w:val="single" w:sz="6" w:space="0" w:color="auto"/>
            </w:tcBorders>
            <w:noWrap/>
            <w:vAlign w:val="bottom"/>
          </w:tcPr>
          <w:p w14:paraId="1FE6A492" w14:textId="77777777" w:rsidR="00193237" w:rsidRDefault="00193237" w:rsidP="00602C07">
            <w:pPr>
              <w:jc w:val="center"/>
              <w:rPr>
                <w:rFonts w:ascii="MathSoftText" w:hAnsi="MathSoftText" w:cs="Arial"/>
                <w:b/>
                <w:bCs/>
                <w:sz w:val="16"/>
                <w:szCs w:val="16"/>
                <w:lang w:eastAsia="de-CH"/>
              </w:rPr>
            </w:pPr>
            <w:r>
              <w:rPr>
                <w:b/>
                <w:bCs/>
                <w:sz w:val="16"/>
                <w:szCs w:val="16"/>
                <w:lang w:val="de-CH" w:eastAsia="de-CH"/>
              </w:rPr>
              <w:t>Σ</w:t>
            </w:r>
            <w:r>
              <w:rPr>
                <w:rFonts w:ascii="MathSoftText" w:hAnsi="MathSoftText" w:cs="MathSoftText"/>
                <w:b/>
                <w:bCs/>
                <w:sz w:val="16"/>
                <w:szCs w:val="16"/>
                <w:lang w:eastAsia="de-CH"/>
              </w:rPr>
              <w:t>t</w:t>
            </w:r>
          </w:p>
        </w:tc>
        <w:tc>
          <w:tcPr>
            <w:tcW w:w="516" w:type="dxa"/>
            <w:tcBorders>
              <w:top w:val="single" w:sz="6" w:space="0" w:color="auto"/>
              <w:left w:val="single" w:sz="6" w:space="0" w:color="auto"/>
              <w:bottom w:val="single" w:sz="6" w:space="0" w:color="auto"/>
              <w:right w:val="single" w:sz="6" w:space="0" w:color="auto"/>
            </w:tcBorders>
            <w:noWrap/>
            <w:vAlign w:val="bottom"/>
          </w:tcPr>
          <w:p w14:paraId="6E444942"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992" w:type="dxa"/>
            <w:gridSpan w:val="2"/>
            <w:tcBorders>
              <w:top w:val="single" w:sz="6" w:space="0" w:color="auto"/>
              <w:left w:val="single" w:sz="6" w:space="0" w:color="auto"/>
              <w:bottom w:val="single" w:sz="6" w:space="0" w:color="auto"/>
              <w:right w:val="single" w:sz="6" w:space="0" w:color="auto"/>
            </w:tcBorders>
            <w:noWrap/>
            <w:vAlign w:val="bottom"/>
          </w:tcPr>
          <w:p w14:paraId="4CBB491C"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1012" w:type="dxa"/>
            <w:gridSpan w:val="2"/>
            <w:vMerge/>
            <w:tcBorders>
              <w:left w:val="single" w:sz="6" w:space="0" w:color="auto"/>
              <w:right w:val="single" w:sz="6" w:space="0" w:color="auto"/>
            </w:tcBorders>
            <w:noWrap/>
            <w:vAlign w:val="bottom"/>
          </w:tcPr>
          <w:p w14:paraId="47F092CF" w14:textId="77777777" w:rsidR="00193237" w:rsidRDefault="00193237" w:rsidP="00602C07">
            <w:pPr>
              <w:jc w:val="center"/>
              <w:rPr>
                <w:rFonts w:ascii="MathSoftText" w:hAnsi="MathSoftText" w:cs="Arial"/>
                <w:sz w:val="16"/>
                <w:szCs w:val="16"/>
                <w:lang w:eastAsia="de-CH"/>
              </w:rPr>
            </w:pPr>
          </w:p>
        </w:tc>
        <w:tc>
          <w:tcPr>
            <w:tcW w:w="720" w:type="dxa"/>
            <w:tcBorders>
              <w:top w:val="single" w:sz="6" w:space="0" w:color="auto"/>
              <w:left w:val="single" w:sz="6" w:space="0" w:color="auto"/>
              <w:bottom w:val="single" w:sz="6" w:space="0" w:color="auto"/>
              <w:right w:val="single" w:sz="6" w:space="0" w:color="auto"/>
            </w:tcBorders>
            <w:noWrap/>
            <w:vAlign w:val="bottom"/>
          </w:tcPr>
          <w:p w14:paraId="733CEEA8"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720" w:type="dxa"/>
            <w:tcBorders>
              <w:top w:val="single" w:sz="6" w:space="0" w:color="auto"/>
              <w:left w:val="single" w:sz="6" w:space="0" w:color="auto"/>
              <w:bottom w:val="single" w:sz="6" w:space="0" w:color="auto"/>
              <w:right w:val="single" w:sz="6" w:space="0" w:color="auto"/>
            </w:tcBorders>
            <w:noWrap/>
            <w:vAlign w:val="bottom"/>
          </w:tcPr>
          <w:p w14:paraId="039C8C9C"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720" w:type="dxa"/>
            <w:tcBorders>
              <w:top w:val="single" w:sz="6" w:space="0" w:color="auto"/>
              <w:left w:val="single" w:sz="6" w:space="0" w:color="auto"/>
              <w:bottom w:val="single" w:sz="6" w:space="0" w:color="auto"/>
              <w:right w:val="single" w:sz="8" w:space="0" w:color="auto"/>
            </w:tcBorders>
            <w:noWrap/>
            <w:vAlign w:val="bottom"/>
          </w:tcPr>
          <w:p w14:paraId="27CAED9A"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r>
      <w:tr w:rsidR="00193237" w14:paraId="4AA6BD6D" w14:textId="77777777">
        <w:trPr>
          <w:cantSplit/>
          <w:trHeight w:val="270"/>
        </w:trPr>
        <w:tc>
          <w:tcPr>
            <w:tcW w:w="431" w:type="dxa"/>
            <w:vMerge/>
            <w:tcBorders>
              <w:top w:val="single" w:sz="6" w:space="0" w:color="auto"/>
              <w:left w:val="single" w:sz="8" w:space="0" w:color="auto"/>
              <w:bottom w:val="single" w:sz="6" w:space="0" w:color="auto"/>
              <w:right w:val="single" w:sz="6" w:space="0" w:color="auto"/>
            </w:tcBorders>
            <w:vAlign w:val="center"/>
          </w:tcPr>
          <w:p w14:paraId="2C77186E" w14:textId="77777777" w:rsidR="00193237" w:rsidRDefault="00193237" w:rsidP="00602C07">
            <w:pPr>
              <w:rPr>
                <w:rFonts w:ascii="Arial" w:hAnsi="Arial" w:cs="Arial"/>
                <w:lang w:eastAsia="de-CH"/>
              </w:rPr>
            </w:pPr>
          </w:p>
        </w:tc>
        <w:tc>
          <w:tcPr>
            <w:tcW w:w="1417" w:type="dxa"/>
            <w:tcBorders>
              <w:top w:val="single" w:sz="6" w:space="0" w:color="auto"/>
              <w:left w:val="single" w:sz="6" w:space="0" w:color="auto"/>
              <w:bottom w:val="single" w:sz="6" w:space="0" w:color="auto"/>
              <w:right w:val="single" w:sz="6" w:space="0" w:color="auto"/>
            </w:tcBorders>
            <w:noWrap/>
            <w:vAlign w:val="bottom"/>
          </w:tcPr>
          <w:p w14:paraId="6FF0F572" w14:textId="77777777" w:rsidR="00193237" w:rsidRPr="007A7F26" w:rsidRDefault="00193237" w:rsidP="00602C07">
            <w:pPr>
              <w:rPr>
                <w:rFonts w:ascii="Arial" w:hAnsi="Arial" w:cs="Arial"/>
                <w:lang w:val="it-IT" w:eastAsia="de-CH"/>
              </w:rPr>
            </w:pPr>
            <w:r w:rsidRPr="007A7F26">
              <w:rPr>
                <w:rFonts w:ascii="Arial" w:hAnsi="Arial" w:cs="Arial"/>
                <w:lang w:val="it-IT" w:eastAsia="de-CH"/>
              </w:rPr>
              <w:t xml:space="preserve">Ø </w:t>
            </w:r>
            <w:proofErr w:type="gramStart"/>
            <w:r w:rsidRPr="007A7F26">
              <w:rPr>
                <w:rFonts w:ascii="Arial" w:hAnsi="Arial" w:cs="Arial"/>
                <w:lang w:val="it-IT" w:eastAsia="de-CH"/>
              </w:rPr>
              <w:t>minimo  delle</w:t>
            </w:r>
            <w:proofErr w:type="gramEnd"/>
            <w:r w:rsidRPr="007A7F26">
              <w:rPr>
                <w:rFonts w:ascii="Arial" w:hAnsi="Arial" w:cs="Arial"/>
                <w:lang w:val="it-IT" w:eastAsia="de-CH"/>
              </w:rPr>
              <w:t xml:space="preserve"> </w:t>
            </w:r>
            <w:r w:rsidRPr="007A7F26">
              <w:rPr>
                <w:rFonts w:ascii="Arial" w:hAnsi="Arial" w:cs="Arial"/>
                <w:color w:val="FF0000"/>
                <w:lang w:val="it-IT" w:eastAsia="de-CH"/>
              </w:rPr>
              <w:t xml:space="preserve">pulegge </w:t>
            </w:r>
          </w:p>
        </w:tc>
        <w:tc>
          <w:tcPr>
            <w:tcW w:w="565" w:type="dxa"/>
            <w:tcBorders>
              <w:top w:val="single" w:sz="6" w:space="0" w:color="auto"/>
              <w:left w:val="single" w:sz="6" w:space="0" w:color="auto"/>
              <w:bottom w:val="single" w:sz="6" w:space="0" w:color="auto"/>
              <w:right w:val="single" w:sz="6" w:space="0" w:color="auto"/>
            </w:tcBorders>
            <w:noWrap/>
            <w:vAlign w:val="bottom"/>
          </w:tcPr>
          <w:p w14:paraId="0A050D2E"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SRD</w:t>
            </w:r>
          </w:p>
        </w:tc>
        <w:tc>
          <w:tcPr>
            <w:tcW w:w="573" w:type="dxa"/>
            <w:tcBorders>
              <w:top w:val="single" w:sz="6" w:space="0" w:color="auto"/>
              <w:left w:val="single" w:sz="6" w:space="0" w:color="auto"/>
              <w:bottom w:val="single" w:sz="6" w:space="0" w:color="auto"/>
              <w:right w:val="single" w:sz="6" w:space="0" w:color="auto"/>
            </w:tcBorders>
            <w:noWrap/>
            <w:vAlign w:val="bottom"/>
          </w:tcPr>
          <w:p w14:paraId="7ED74D70" w14:textId="77777777" w:rsidR="00193237" w:rsidRDefault="00193237" w:rsidP="00602C07">
            <w:pPr>
              <w:jc w:val="center"/>
              <w:rPr>
                <w:rFonts w:ascii="MathSoftText" w:hAnsi="MathSoftText" w:cs="Arial"/>
                <w:b/>
                <w:sz w:val="16"/>
                <w:szCs w:val="16"/>
                <w:lang w:val="de-CH" w:eastAsia="de-CH"/>
              </w:rPr>
            </w:pPr>
            <w:r>
              <w:rPr>
                <w:rFonts w:ascii="MathSoftText" w:hAnsi="MathSoftText" w:cs="Arial"/>
                <w:b/>
                <w:sz w:val="16"/>
                <w:szCs w:val="16"/>
                <w:lang w:val="de-CH" w:eastAsia="de-CH"/>
              </w:rPr>
              <w:t>SRD</w:t>
            </w:r>
          </w:p>
        </w:tc>
        <w:tc>
          <w:tcPr>
            <w:tcW w:w="995" w:type="dxa"/>
            <w:gridSpan w:val="2"/>
            <w:tcBorders>
              <w:top w:val="single" w:sz="6" w:space="0" w:color="auto"/>
              <w:left w:val="single" w:sz="6" w:space="0" w:color="auto"/>
              <w:bottom w:val="single" w:sz="6" w:space="0" w:color="auto"/>
              <w:right w:val="single" w:sz="6" w:space="0" w:color="auto"/>
            </w:tcBorders>
            <w:noWrap/>
            <w:vAlign w:val="bottom"/>
          </w:tcPr>
          <w:p w14:paraId="24C2B694" w14:textId="77777777" w:rsidR="00193237" w:rsidRDefault="00193237" w:rsidP="00602C07">
            <w:pPr>
              <w:jc w:val="center"/>
              <w:rPr>
                <w:rFonts w:ascii="MathSoftText" w:hAnsi="MathSoftText" w:cs="Arial"/>
                <w:b/>
                <w:sz w:val="16"/>
                <w:szCs w:val="16"/>
                <w:lang w:val="de-CH" w:eastAsia="de-CH"/>
              </w:rPr>
            </w:pPr>
            <w:r>
              <w:rPr>
                <w:rFonts w:ascii="MathSoftText" w:hAnsi="MathSoftText" w:cs="Arial"/>
                <w:b/>
                <w:sz w:val="16"/>
                <w:szCs w:val="16"/>
                <w:lang w:val="de-CH" w:eastAsia="de-CH"/>
              </w:rPr>
              <w:t>SRD</w:t>
            </w:r>
          </w:p>
        </w:tc>
        <w:tc>
          <w:tcPr>
            <w:tcW w:w="567" w:type="dxa"/>
            <w:tcBorders>
              <w:top w:val="single" w:sz="6" w:space="0" w:color="auto"/>
              <w:left w:val="single" w:sz="6" w:space="0" w:color="auto"/>
              <w:bottom w:val="single" w:sz="6" w:space="0" w:color="auto"/>
              <w:right w:val="single" w:sz="6" w:space="0" w:color="auto"/>
            </w:tcBorders>
            <w:noWrap/>
            <w:vAlign w:val="bottom"/>
          </w:tcPr>
          <w:p w14:paraId="5CE30D07"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SRD</w:t>
            </w:r>
          </w:p>
        </w:tc>
        <w:tc>
          <w:tcPr>
            <w:tcW w:w="567" w:type="dxa"/>
            <w:tcBorders>
              <w:top w:val="single" w:sz="6" w:space="0" w:color="auto"/>
              <w:left w:val="single" w:sz="6" w:space="0" w:color="auto"/>
              <w:bottom w:val="single" w:sz="6" w:space="0" w:color="auto"/>
              <w:right w:val="single" w:sz="6" w:space="0" w:color="auto"/>
            </w:tcBorders>
            <w:noWrap/>
            <w:vAlign w:val="bottom"/>
          </w:tcPr>
          <w:p w14:paraId="0D77A767" w14:textId="77777777" w:rsidR="00193237" w:rsidRDefault="00193237" w:rsidP="00602C07">
            <w:pPr>
              <w:jc w:val="center"/>
              <w:rPr>
                <w:rFonts w:ascii="MathSoftText" w:hAnsi="MathSoftText" w:cs="Arial"/>
                <w:b/>
                <w:sz w:val="16"/>
                <w:szCs w:val="16"/>
                <w:lang w:val="de-CH" w:eastAsia="de-CH"/>
              </w:rPr>
            </w:pPr>
            <w:r>
              <w:rPr>
                <w:rFonts w:ascii="MathSoftText" w:hAnsi="MathSoftText" w:cs="Arial"/>
                <w:b/>
                <w:sz w:val="16"/>
                <w:szCs w:val="16"/>
                <w:lang w:val="de-CH" w:eastAsia="de-CH"/>
              </w:rPr>
              <w:t>SRD</w:t>
            </w:r>
          </w:p>
        </w:tc>
        <w:tc>
          <w:tcPr>
            <w:tcW w:w="477" w:type="dxa"/>
            <w:tcBorders>
              <w:top w:val="single" w:sz="6" w:space="0" w:color="auto"/>
              <w:left w:val="single" w:sz="6" w:space="0" w:color="auto"/>
              <w:bottom w:val="single" w:sz="6" w:space="0" w:color="auto"/>
              <w:right w:val="single" w:sz="6" w:space="0" w:color="auto"/>
            </w:tcBorders>
            <w:noWrap/>
            <w:vAlign w:val="bottom"/>
          </w:tcPr>
          <w:p w14:paraId="425DD670"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SRD</w:t>
            </w:r>
          </w:p>
        </w:tc>
        <w:tc>
          <w:tcPr>
            <w:tcW w:w="516" w:type="dxa"/>
            <w:tcBorders>
              <w:top w:val="single" w:sz="6" w:space="0" w:color="auto"/>
              <w:left w:val="single" w:sz="6" w:space="0" w:color="auto"/>
              <w:bottom w:val="single" w:sz="6" w:space="0" w:color="auto"/>
              <w:right w:val="single" w:sz="6" w:space="0" w:color="auto"/>
            </w:tcBorders>
            <w:noWrap/>
            <w:vAlign w:val="bottom"/>
          </w:tcPr>
          <w:p w14:paraId="24F84D1F" w14:textId="77777777" w:rsidR="00193237" w:rsidRDefault="00193237" w:rsidP="00602C07">
            <w:pPr>
              <w:jc w:val="center"/>
              <w:rPr>
                <w:rFonts w:ascii="MathSoftText" w:hAnsi="MathSoftText" w:cs="Arial"/>
                <w:sz w:val="16"/>
                <w:szCs w:val="16"/>
                <w:lang w:val="de-CH" w:eastAsia="de-CH"/>
              </w:rPr>
            </w:pPr>
            <w:r>
              <w:rPr>
                <w:rFonts w:ascii="MathSoftText" w:hAnsi="MathSoftText" w:cs="Arial"/>
                <w:sz w:val="16"/>
                <w:szCs w:val="16"/>
                <w:lang w:val="de-CH" w:eastAsia="de-CH"/>
              </w:rPr>
              <w:t> </w:t>
            </w:r>
          </w:p>
        </w:tc>
        <w:tc>
          <w:tcPr>
            <w:tcW w:w="992" w:type="dxa"/>
            <w:gridSpan w:val="2"/>
            <w:tcBorders>
              <w:top w:val="single" w:sz="6" w:space="0" w:color="auto"/>
              <w:left w:val="single" w:sz="6" w:space="0" w:color="auto"/>
              <w:bottom w:val="single" w:sz="6" w:space="0" w:color="auto"/>
              <w:right w:val="single" w:sz="6" w:space="0" w:color="auto"/>
            </w:tcBorders>
            <w:noWrap/>
            <w:vAlign w:val="bottom"/>
          </w:tcPr>
          <w:p w14:paraId="64B36E35" w14:textId="77777777" w:rsidR="00193237" w:rsidRDefault="00193237" w:rsidP="00602C07">
            <w:pPr>
              <w:jc w:val="center"/>
              <w:rPr>
                <w:rFonts w:ascii="MathSoftText" w:hAnsi="MathSoftText" w:cs="Arial"/>
                <w:sz w:val="16"/>
                <w:szCs w:val="16"/>
                <w:lang w:val="de-CH" w:eastAsia="de-CH"/>
              </w:rPr>
            </w:pPr>
            <w:r>
              <w:rPr>
                <w:rFonts w:ascii="MathSoftText" w:hAnsi="MathSoftText" w:cs="Arial"/>
                <w:sz w:val="16"/>
                <w:szCs w:val="16"/>
                <w:lang w:val="de-CH" w:eastAsia="de-CH"/>
              </w:rPr>
              <w:t> </w:t>
            </w:r>
          </w:p>
        </w:tc>
        <w:tc>
          <w:tcPr>
            <w:tcW w:w="1012" w:type="dxa"/>
            <w:gridSpan w:val="2"/>
            <w:vMerge/>
            <w:tcBorders>
              <w:left w:val="single" w:sz="6" w:space="0" w:color="auto"/>
              <w:right w:val="single" w:sz="6" w:space="0" w:color="auto"/>
            </w:tcBorders>
            <w:noWrap/>
            <w:vAlign w:val="bottom"/>
          </w:tcPr>
          <w:p w14:paraId="5297E030" w14:textId="77777777" w:rsidR="00193237" w:rsidRDefault="00193237" w:rsidP="00602C07">
            <w:pPr>
              <w:jc w:val="center"/>
              <w:rPr>
                <w:rFonts w:ascii="MathSoftText" w:hAnsi="MathSoftText" w:cs="Arial"/>
                <w:sz w:val="16"/>
                <w:szCs w:val="16"/>
                <w:lang w:eastAsia="de-CH"/>
              </w:rPr>
            </w:pPr>
          </w:p>
        </w:tc>
        <w:tc>
          <w:tcPr>
            <w:tcW w:w="720" w:type="dxa"/>
            <w:tcBorders>
              <w:top w:val="single" w:sz="6" w:space="0" w:color="auto"/>
              <w:left w:val="single" w:sz="6" w:space="0" w:color="auto"/>
              <w:bottom w:val="single" w:sz="6" w:space="0" w:color="auto"/>
              <w:right w:val="single" w:sz="6" w:space="0" w:color="auto"/>
            </w:tcBorders>
            <w:noWrap/>
            <w:vAlign w:val="bottom"/>
          </w:tcPr>
          <w:p w14:paraId="278071B9"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720" w:type="dxa"/>
            <w:tcBorders>
              <w:top w:val="single" w:sz="6" w:space="0" w:color="auto"/>
              <w:left w:val="single" w:sz="6" w:space="0" w:color="auto"/>
              <w:bottom w:val="single" w:sz="6" w:space="0" w:color="auto"/>
              <w:right w:val="single" w:sz="6" w:space="0" w:color="auto"/>
            </w:tcBorders>
            <w:noWrap/>
            <w:vAlign w:val="bottom"/>
          </w:tcPr>
          <w:p w14:paraId="05978959" w14:textId="77777777" w:rsidR="00193237" w:rsidRDefault="00193237" w:rsidP="00602C07">
            <w:pPr>
              <w:jc w:val="center"/>
              <w:rPr>
                <w:rFonts w:ascii="MathSoftText" w:hAnsi="MathSoftText" w:cs="Arial"/>
                <w:b/>
                <w:bCs/>
                <w:sz w:val="16"/>
                <w:szCs w:val="16"/>
                <w:lang w:eastAsia="de-CH"/>
              </w:rPr>
            </w:pPr>
            <w:r>
              <w:rPr>
                <w:rFonts w:ascii="MathSoftText" w:hAnsi="MathSoftText" w:cs="Arial"/>
                <w:b/>
                <w:bCs/>
                <w:sz w:val="16"/>
                <w:szCs w:val="16"/>
                <w:lang w:eastAsia="de-CH"/>
              </w:rPr>
              <w:t> </w:t>
            </w:r>
          </w:p>
        </w:tc>
        <w:tc>
          <w:tcPr>
            <w:tcW w:w="720" w:type="dxa"/>
            <w:tcBorders>
              <w:top w:val="single" w:sz="6" w:space="0" w:color="auto"/>
              <w:left w:val="single" w:sz="6" w:space="0" w:color="auto"/>
              <w:bottom w:val="single" w:sz="6" w:space="0" w:color="auto"/>
              <w:right w:val="single" w:sz="8" w:space="0" w:color="auto"/>
            </w:tcBorders>
            <w:noWrap/>
            <w:vAlign w:val="bottom"/>
          </w:tcPr>
          <w:p w14:paraId="217CC538" w14:textId="77777777" w:rsidR="00193237" w:rsidRDefault="00193237" w:rsidP="00602C07">
            <w:pPr>
              <w:jc w:val="center"/>
              <w:rPr>
                <w:rFonts w:ascii="MathSoftText" w:hAnsi="MathSoftText" w:cs="Arial"/>
                <w:sz w:val="16"/>
                <w:szCs w:val="16"/>
                <w:lang w:eastAsia="de-CH"/>
              </w:rPr>
            </w:pPr>
            <w:r>
              <w:rPr>
                <w:rFonts w:ascii="MathSoftText" w:hAnsi="MathSoftText" w:cs="Arial"/>
                <w:sz w:val="16"/>
                <w:szCs w:val="16"/>
                <w:lang w:eastAsia="de-CH"/>
              </w:rPr>
              <w:t> </w:t>
            </w:r>
          </w:p>
        </w:tc>
      </w:tr>
      <w:tr w:rsidR="00193237" w14:paraId="3DBD622C" w14:textId="77777777">
        <w:trPr>
          <w:cantSplit/>
          <w:trHeight w:val="285"/>
        </w:trPr>
        <w:tc>
          <w:tcPr>
            <w:tcW w:w="431" w:type="dxa"/>
            <w:vMerge/>
            <w:tcBorders>
              <w:top w:val="single" w:sz="6" w:space="0" w:color="auto"/>
              <w:left w:val="single" w:sz="8" w:space="0" w:color="auto"/>
              <w:bottom w:val="single" w:sz="6" w:space="0" w:color="auto"/>
              <w:right w:val="single" w:sz="6" w:space="0" w:color="auto"/>
            </w:tcBorders>
            <w:vAlign w:val="center"/>
          </w:tcPr>
          <w:p w14:paraId="79BDCE65" w14:textId="77777777" w:rsidR="00193237" w:rsidRDefault="00193237" w:rsidP="00602C07">
            <w:pPr>
              <w:rPr>
                <w:rFonts w:ascii="Arial" w:hAnsi="Arial" w:cs="Arial"/>
                <w:lang w:eastAsia="de-CH"/>
              </w:rPr>
            </w:pPr>
          </w:p>
        </w:tc>
        <w:tc>
          <w:tcPr>
            <w:tcW w:w="1417" w:type="dxa"/>
            <w:tcBorders>
              <w:top w:val="single" w:sz="6" w:space="0" w:color="auto"/>
              <w:left w:val="single" w:sz="6" w:space="0" w:color="auto"/>
              <w:bottom w:val="single" w:sz="6" w:space="0" w:color="auto"/>
              <w:right w:val="single" w:sz="6" w:space="0" w:color="auto"/>
            </w:tcBorders>
            <w:noWrap/>
            <w:vAlign w:val="bottom"/>
          </w:tcPr>
          <w:p w14:paraId="01A3E3B1" w14:textId="77777777" w:rsidR="00193237" w:rsidRDefault="00193237" w:rsidP="00602C07">
            <w:pPr>
              <w:rPr>
                <w:rFonts w:ascii="Arial" w:hAnsi="Arial" w:cs="Arial"/>
                <w:lang w:eastAsia="de-CH"/>
              </w:rPr>
            </w:pPr>
            <w:proofErr w:type="spellStart"/>
            <w:r>
              <w:rPr>
                <w:rFonts w:ascii="Arial" w:hAnsi="Arial" w:cs="Arial"/>
                <w:lang w:eastAsia="de-CH"/>
              </w:rPr>
              <w:t>Taglie</w:t>
            </w:r>
            <w:proofErr w:type="spellEnd"/>
            <w:r>
              <w:rPr>
                <w:rFonts w:ascii="Arial" w:hAnsi="Arial" w:cs="Arial"/>
                <w:lang w:eastAsia="de-CH"/>
              </w:rPr>
              <w:t xml:space="preserve"> </w:t>
            </w:r>
            <w:proofErr w:type="spellStart"/>
            <w:r>
              <w:rPr>
                <w:rFonts w:ascii="Arial" w:hAnsi="Arial" w:cs="Arial"/>
                <w:lang w:eastAsia="de-CH"/>
              </w:rPr>
              <w:t>fune</w:t>
            </w:r>
            <w:proofErr w:type="spellEnd"/>
            <w:r>
              <w:rPr>
                <w:rFonts w:ascii="Arial" w:hAnsi="Arial" w:cs="Arial"/>
                <w:lang w:eastAsia="de-CH"/>
              </w:rPr>
              <w:t xml:space="preserve"> sollevam.to</w:t>
            </w:r>
          </w:p>
        </w:tc>
        <w:tc>
          <w:tcPr>
            <w:tcW w:w="565" w:type="dxa"/>
            <w:tcBorders>
              <w:top w:val="single" w:sz="6" w:space="0" w:color="auto"/>
              <w:left w:val="single" w:sz="6" w:space="0" w:color="auto"/>
              <w:bottom w:val="single" w:sz="6" w:space="0" w:color="auto"/>
              <w:right w:val="single" w:sz="6" w:space="0" w:color="auto"/>
            </w:tcBorders>
            <w:noWrap/>
            <w:vAlign w:val="bottom"/>
          </w:tcPr>
          <w:p w14:paraId="0762BF77" w14:textId="77777777" w:rsidR="00193237" w:rsidRDefault="00193237" w:rsidP="00602C07">
            <w:pPr>
              <w:jc w:val="center"/>
              <w:rPr>
                <w:rFonts w:ascii="MathSoftText" w:hAnsi="MathSoftText" w:cs="Arial"/>
                <w:b/>
                <w:bCs/>
                <w:sz w:val="16"/>
                <w:szCs w:val="16"/>
                <w:lang w:val="de-CH" w:eastAsia="de-CH"/>
              </w:rPr>
            </w:pPr>
            <w:r>
              <w:rPr>
                <w:rFonts w:ascii="MathSoftText" w:hAnsi="MathSoftText" w:cs="Arial"/>
                <w:b/>
                <w:bCs/>
                <w:sz w:val="16"/>
                <w:szCs w:val="16"/>
                <w:lang w:val="de-CH" w:eastAsia="de-CH"/>
              </w:rPr>
              <w:t>ES</w:t>
            </w:r>
          </w:p>
        </w:tc>
        <w:tc>
          <w:tcPr>
            <w:tcW w:w="573" w:type="dxa"/>
            <w:tcBorders>
              <w:top w:val="single" w:sz="6" w:space="0" w:color="auto"/>
              <w:left w:val="single" w:sz="6" w:space="0" w:color="auto"/>
              <w:bottom w:val="single" w:sz="6" w:space="0" w:color="auto"/>
              <w:right w:val="single" w:sz="6" w:space="0" w:color="auto"/>
            </w:tcBorders>
            <w:noWrap/>
            <w:vAlign w:val="bottom"/>
          </w:tcPr>
          <w:p w14:paraId="7257FA9E" w14:textId="77777777" w:rsidR="00193237" w:rsidRDefault="00193237" w:rsidP="00602C07">
            <w:pPr>
              <w:jc w:val="center"/>
              <w:rPr>
                <w:rFonts w:ascii="MathSoftText" w:hAnsi="MathSoftText" w:cs="Arial"/>
                <w:sz w:val="16"/>
                <w:szCs w:val="16"/>
                <w:lang w:val="de-CH" w:eastAsia="de-CH"/>
              </w:rPr>
            </w:pPr>
            <w:r>
              <w:rPr>
                <w:rFonts w:ascii="MathSoftText" w:hAnsi="MathSoftText" w:cs="Arial"/>
                <w:sz w:val="16"/>
                <w:szCs w:val="16"/>
                <w:lang w:val="de-CH" w:eastAsia="de-CH"/>
              </w:rPr>
              <w:t> </w:t>
            </w:r>
          </w:p>
        </w:tc>
        <w:tc>
          <w:tcPr>
            <w:tcW w:w="995" w:type="dxa"/>
            <w:gridSpan w:val="2"/>
            <w:tcBorders>
              <w:top w:val="single" w:sz="6" w:space="0" w:color="auto"/>
              <w:left w:val="single" w:sz="6" w:space="0" w:color="auto"/>
              <w:bottom w:val="single" w:sz="6" w:space="0" w:color="auto"/>
              <w:right w:val="single" w:sz="6" w:space="0" w:color="auto"/>
            </w:tcBorders>
            <w:noWrap/>
            <w:vAlign w:val="bottom"/>
          </w:tcPr>
          <w:p w14:paraId="34366231" w14:textId="77777777" w:rsidR="00193237" w:rsidRDefault="00193237" w:rsidP="00602C07">
            <w:pPr>
              <w:jc w:val="center"/>
              <w:rPr>
                <w:rFonts w:ascii="MathSoftText" w:hAnsi="MathSoftText" w:cs="Arial"/>
                <w:sz w:val="16"/>
                <w:szCs w:val="16"/>
                <w:lang w:val="de-CH" w:eastAsia="de-CH"/>
              </w:rPr>
            </w:pPr>
            <w:r>
              <w:rPr>
                <w:rFonts w:ascii="MathSoftText" w:hAnsi="MathSoftText" w:cs="Arial"/>
                <w:sz w:val="16"/>
                <w:szCs w:val="16"/>
                <w:lang w:val="de-CH" w:eastAsia="de-CH"/>
              </w:rPr>
              <w:t> </w:t>
            </w:r>
          </w:p>
        </w:tc>
        <w:tc>
          <w:tcPr>
            <w:tcW w:w="567" w:type="dxa"/>
            <w:tcBorders>
              <w:top w:val="single" w:sz="6" w:space="0" w:color="auto"/>
              <w:left w:val="single" w:sz="6" w:space="0" w:color="auto"/>
              <w:bottom w:val="single" w:sz="6" w:space="0" w:color="auto"/>
              <w:right w:val="single" w:sz="6" w:space="0" w:color="auto"/>
            </w:tcBorders>
            <w:noWrap/>
            <w:vAlign w:val="bottom"/>
          </w:tcPr>
          <w:p w14:paraId="2561CB7E" w14:textId="77777777" w:rsidR="00193237" w:rsidRDefault="00193237" w:rsidP="00602C07">
            <w:pPr>
              <w:jc w:val="center"/>
              <w:rPr>
                <w:rFonts w:ascii="MathSoftText" w:hAnsi="MathSoftText" w:cs="Arial"/>
                <w:sz w:val="16"/>
                <w:szCs w:val="16"/>
                <w:lang w:val="de-CH" w:eastAsia="de-CH"/>
              </w:rPr>
            </w:pPr>
            <w:r>
              <w:rPr>
                <w:rFonts w:ascii="MathSoftText" w:hAnsi="MathSoftText" w:cs="Arial"/>
                <w:sz w:val="16"/>
                <w:szCs w:val="16"/>
                <w:lang w:val="de-CH" w:eastAsia="de-CH"/>
              </w:rPr>
              <w:t> </w:t>
            </w:r>
          </w:p>
        </w:tc>
        <w:tc>
          <w:tcPr>
            <w:tcW w:w="567" w:type="dxa"/>
            <w:tcBorders>
              <w:top w:val="single" w:sz="6" w:space="0" w:color="auto"/>
              <w:left w:val="single" w:sz="6" w:space="0" w:color="auto"/>
              <w:bottom w:val="single" w:sz="6" w:space="0" w:color="auto"/>
              <w:right w:val="single" w:sz="6" w:space="0" w:color="auto"/>
            </w:tcBorders>
            <w:noWrap/>
            <w:vAlign w:val="bottom"/>
          </w:tcPr>
          <w:p w14:paraId="33C86482" w14:textId="77777777" w:rsidR="00193237" w:rsidRDefault="00193237" w:rsidP="00602C07">
            <w:pPr>
              <w:jc w:val="center"/>
              <w:rPr>
                <w:rFonts w:ascii="MathSoftText" w:hAnsi="MathSoftText" w:cs="Arial"/>
                <w:b/>
                <w:sz w:val="16"/>
                <w:szCs w:val="16"/>
                <w:lang w:eastAsia="de-CH"/>
              </w:rPr>
            </w:pPr>
            <w:r>
              <w:rPr>
                <w:rFonts w:ascii="MathSoftText" w:hAnsi="MathSoftText" w:cs="Arial"/>
                <w:b/>
                <w:sz w:val="16"/>
                <w:szCs w:val="16"/>
                <w:lang w:eastAsia="de-CH"/>
              </w:rPr>
              <w:t>ES</w:t>
            </w:r>
          </w:p>
        </w:tc>
        <w:tc>
          <w:tcPr>
            <w:tcW w:w="477" w:type="dxa"/>
            <w:tcBorders>
              <w:top w:val="single" w:sz="6" w:space="0" w:color="auto"/>
              <w:left w:val="single" w:sz="6" w:space="0" w:color="auto"/>
              <w:bottom w:val="single" w:sz="6" w:space="0" w:color="auto"/>
              <w:right w:val="single" w:sz="6" w:space="0" w:color="auto"/>
            </w:tcBorders>
            <w:noWrap/>
            <w:vAlign w:val="bottom"/>
          </w:tcPr>
          <w:p w14:paraId="29C4B0DC" w14:textId="77777777" w:rsidR="00193237" w:rsidRDefault="00193237" w:rsidP="00602C07">
            <w:pPr>
              <w:jc w:val="center"/>
              <w:rPr>
                <w:rFonts w:ascii="MathSoftText" w:hAnsi="MathSoftText" w:cs="Arial"/>
                <w:sz w:val="16"/>
                <w:szCs w:val="16"/>
                <w:lang w:eastAsia="de-CH"/>
              </w:rPr>
            </w:pPr>
            <w:r>
              <w:rPr>
                <w:rFonts w:ascii="MathSoftText" w:hAnsi="MathSoftText" w:cs="Arial"/>
                <w:sz w:val="16"/>
                <w:szCs w:val="16"/>
                <w:lang w:eastAsia="de-CH"/>
              </w:rPr>
              <w:t> </w:t>
            </w:r>
          </w:p>
        </w:tc>
        <w:tc>
          <w:tcPr>
            <w:tcW w:w="516" w:type="dxa"/>
            <w:tcBorders>
              <w:top w:val="single" w:sz="6" w:space="0" w:color="auto"/>
              <w:left w:val="single" w:sz="6" w:space="0" w:color="auto"/>
              <w:bottom w:val="single" w:sz="6" w:space="0" w:color="auto"/>
              <w:right w:val="single" w:sz="6" w:space="0" w:color="auto"/>
            </w:tcBorders>
            <w:noWrap/>
            <w:vAlign w:val="bottom"/>
          </w:tcPr>
          <w:p w14:paraId="79C1B565" w14:textId="77777777" w:rsidR="00193237" w:rsidRDefault="00193237" w:rsidP="00602C07">
            <w:pPr>
              <w:jc w:val="center"/>
              <w:rPr>
                <w:rFonts w:ascii="MathSoftText" w:hAnsi="MathSoftText" w:cs="Arial"/>
                <w:sz w:val="16"/>
                <w:szCs w:val="16"/>
                <w:lang w:eastAsia="de-CH"/>
              </w:rPr>
            </w:pPr>
            <w:r>
              <w:rPr>
                <w:rFonts w:ascii="MathSoftText" w:hAnsi="MathSoftText" w:cs="Arial"/>
                <w:sz w:val="16"/>
                <w:szCs w:val="16"/>
                <w:lang w:eastAsia="de-CH"/>
              </w:rPr>
              <w:t> </w:t>
            </w:r>
          </w:p>
        </w:tc>
        <w:tc>
          <w:tcPr>
            <w:tcW w:w="992" w:type="dxa"/>
            <w:gridSpan w:val="2"/>
            <w:tcBorders>
              <w:top w:val="single" w:sz="6" w:space="0" w:color="auto"/>
              <w:left w:val="single" w:sz="6" w:space="0" w:color="auto"/>
              <w:bottom w:val="single" w:sz="6" w:space="0" w:color="auto"/>
              <w:right w:val="single" w:sz="6" w:space="0" w:color="auto"/>
            </w:tcBorders>
            <w:noWrap/>
            <w:vAlign w:val="bottom"/>
          </w:tcPr>
          <w:p w14:paraId="1758DCDA" w14:textId="77777777" w:rsidR="00193237" w:rsidRDefault="00193237" w:rsidP="00602C07">
            <w:pPr>
              <w:jc w:val="center"/>
              <w:rPr>
                <w:rFonts w:ascii="MathSoftText" w:hAnsi="MathSoftText" w:cs="Arial"/>
                <w:sz w:val="16"/>
                <w:szCs w:val="16"/>
                <w:lang w:eastAsia="de-CH"/>
              </w:rPr>
            </w:pPr>
            <w:r>
              <w:rPr>
                <w:rFonts w:ascii="MathSoftText" w:hAnsi="MathSoftText" w:cs="Arial"/>
                <w:sz w:val="16"/>
                <w:szCs w:val="16"/>
                <w:lang w:eastAsia="de-CH"/>
              </w:rPr>
              <w:t> </w:t>
            </w:r>
          </w:p>
        </w:tc>
        <w:tc>
          <w:tcPr>
            <w:tcW w:w="1012" w:type="dxa"/>
            <w:gridSpan w:val="2"/>
            <w:vMerge/>
            <w:tcBorders>
              <w:left w:val="single" w:sz="6" w:space="0" w:color="auto"/>
              <w:bottom w:val="single" w:sz="6" w:space="0" w:color="auto"/>
              <w:right w:val="single" w:sz="6" w:space="0" w:color="auto"/>
            </w:tcBorders>
            <w:noWrap/>
            <w:vAlign w:val="bottom"/>
          </w:tcPr>
          <w:p w14:paraId="471D6618" w14:textId="77777777" w:rsidR="00193237" w:rsidRDefault="00193237" w:rsidP="00602C07">
            <w:pPr>
              <w:jc w:val="center"/>
              <w:rPr>
                <w:rFonts w:ascii="MathSoftText" w:hAnsi="MathSoftText" w:cs="Arial"/>
                <w:sz w:val="16"/>
                <w:szCs w:val="16"/>
                <w:lang w:eastAsia="de-CH"/>
              </w:rPr>
            </w:pPr>
          </w:p>
        </w:tc>
        <w:tc>
          <w:tcPr>
            <w:tcW w:w="720" w:type="dxa"/>
            <w:tcBorders>
              <w:top w:val="single" w:sz="6" w:space="0" w:color="auto"/>
              <w:left w:val="single" w:sz="6" w:space="0" w:color="auto"/>
              <w:bottom w:val="single" w:sz="6" w:space="0" w:color="auto"/>
              <w:right w:val="single" w:sz="6" w:space="0" w:color="auto"/>
            </w:tcBorders>
            <w:noWrap/>
            <w:vAlign w:val="bottom"/>
          </w:tcPr>
          <w:p w14:paraId="4DE28AD3" w14:textId="77777777" w:rsidR="00193237" w:rsidRDefault="00193237" w:rsidP="00602C07">
            <w:pPr>
              <w:jc w:val="center"/>
              <w:rPr>
                <w:rFonts w:ascii="MathSoftText" w:hAnsi="MathSoftText" w:cs="Arial"/>
                <w:sz w:val="16"/>
                <w:szCs w:val="16"/>
                <w:lang w:eastAsia="de-CH"/>
              </w:rPr>
            </w:pPr>
            <w:r>
              <w:rPr>
                <w:rFonts w:ascii="MathSoftText" w:hAnsi="MathSoftText" w:cs="Arial"/>
                <w:sz w:val="16"/>
                <w:szCs w:val="16"/>
                <w:lang w:eastAsia="de-CH"/>
              </w:rPr>
              <w:t> </w:t>
            </w:r>
          </w:p>
        </w:tc>
        <w:tc>
          <w:tcPr>
            <w:tcW w:w="720" w:type="dxa"/>
            <w:tcBorders>
              <w:top w:val="single" w:sz="6" w:space="0" w:color="auto"/>
              <w:left w:val="single" w:sz="6" w:space="0" w:color="auto"/>
              <w:bottom w:val="single" w:sz="6" w:space="0" w:color="auto"/>
              <w:right w:val="single" w:sz="6" w:space="0" w:color="auto"/>
            </w:tcBorders>
            <w:noWrap/>
            <w:vAlign w:val="bottom"/>
          </w:tcPr>
          <w:p w14:paraId="06F48DE8" w14:textId="77777777" w:rsidR="00193237" w:rsidRDefault="00193237" w:rsidP="00602C07">
            <w:pPr>
              <w:jc w:val="center"/>
              <w:rPr>
                <w:rFonts w:ascii="MathSoftText" w:hAnsi="MathSoftText" w:cs="Arial"/>
                <w:sz w:val="16"/>
                <w:szCs w:val="16"/>
                <w:lang w:eastAsia="de-CH"/>
              </w:rPr>
            </w:pPr>
            <w:r>
              <w:rPr>
                <w:rFonts w:ascii="MathSoftText" w:hAnsi="MathSoftText" w:cs="Arial"/>
                <w:sz w:val="16"/>
                <w:szCs w:val="16"/>
                <w:lang w:eastAsia="de-CH"/>
              </w:rPr>
              <w:t> </w:t>
            </w:r>
          </w:p>
        </w:tc>
        <w:tc>
          <w:tcPr>
            <w:tcW w:w="720" w:type="dxa"/>
            <w:tcBorders>
              <w:top w:val="single" w:sz="6" w:space="0" w:color="auto"/>
              <w:left w:val="single" w:sz="6" w:space="0" w:color="auto"/>
              <w:bottom w:val="single" w:sz="6" w:space="0" w:color="auto"/>
              <w:right w:val="single" w:sz="8" w:space="0" w:color="auto"/>
            </w:tcBorders>
            <w:noWrap/>
            <w:vAlign w:val="bottom"/>
          </w:tcPr>
          <w:p w14:paraId="6EF4BB2B" w14:textId="77777777" w:rsidR="00193237" w:rsidRDefault="00193237" w:rsidP="00602C07">
            <w:pPr>
              <w:jc w:val="center"/>
              <w:rPr>
                <w:rFonts w:ascii="MathSoftText" w:hAnsi="MathSoftText" w:cs="Arial"/>
                <w:sz w:val="16"/>
                <w:szCs w:val="16"/>
                <w:lang w:eastAsia="de-CH"/>
              </w:rPr>
            </w:pPr>
            <w:r>
              <w:rPr>
                <w:rFonts w:ascii="MathSoftText" w:hAnsi="MathSoftText" w:cs="Arial"/>
                <w:sz w:val="16"/>
                <w:szCs w:val="16"/>
                <w:lang w:eastAsia="de-CH"/>
              </w:rPr>
              <w:t> </w:t>
            </w:r>
          </w:p>
        </w:tc>
      </w:tr>
      <w:tr w:rsidR="00193237" w:rsidRPr="0019508E" w14:paraId="01FD9C1C" w14:textId="77777777">
        <w:trPr>
          <w:cantSplit/>
          <w:trHeight w:val="285"/>
        </w:trPr>
        <w:tc>
          <w:tcPr>
            <w:tcW w:w="2413" w:type="dxa"/>
            <w:gridSpan w:val="3"/>
            <w:tcBorders>
              <w:top w:val="single" w:sz="6" w:space="0" w:color="auto"/>
              <w:left w:val="single" w:sz="8" w:space="0" w:color="auto"/>
              <w:bottom w:val="single" w:sz="8" w:space="0" w:color="auto"/>
              <w:right w:val="single" w:sz="6" w:space="0" w:color="auto"/>
            </w:tcBorders>
            <w:vAlign w:val="center"/>
          </w:tcPr>
          <w:p w14:paraId="256C0E13" w14:textId="77777777" w:rsidR="00193237" w:rsidRDefault="00193237" w:rsidP="00602C07">
            <w:pPr>
              <w:jc w:val="center"/>
              <w:rPr>
                <w:rFonts w:ascii="MathSoftText" w:hAnsi="MathSoftText" w:cs="Arial"/>
                <w:b/>
                <w:bCs/>
                <w:sz w:val="16"/>
                <w:szCs w:val="16"/>
                <w:lang w:val="de-CH" w:eastAsia="de-CH"/>
              </w:rPr>
            </w:pPr>
            <w:r>
              <w:rPr>
                <w:rFonts w:ascii="Arial" w:hAnsi="Arial" w:cs="Arial"/>
                <w:lang w:eastAsia="de-CH"/>
              </w:rPr>
              <w:t xml:space="preserve">Numero dei </w:t>
            </w:r>
            <w:proofErr w:type="spellStart"/>
            <w:r>
              <w:rPr>
                <w:rFonts w:ascii="Arial" w:hAnsi="Arial" w:cs="Arial"/>
                <w:lang w:eastAsia="de-CH"/>
              </w:rPr>
              <w:t>fattori</w:t>
            </w:r>
            <w:proofErr w:type="spellEnd"/>
          </w:p>
        </w:tc>
        <w:tc>
          <w:tcPr>
            <w:tcW w:w="573" w:type="dxa"/>
            <w:tcBorders>
              <w:top w:val="single" w:sz="6" w:space="0" w:color="auto"/>
              <w:left w:val="single" w:sz="6" w:space="0" w:color="auto"/>
              <w:bottom w:val="single" w:sz="8" w:space="0" w:color="auto"/>
              <w:right w:val="single" w:sz="6" w:space="0" w:color="auto"/>
            </w:tcBorders>
            <w:noWrap/>
            <w:vAlign w:val="bottom"/>
          </w:tcPr>
          <w:p w14:paraId="3D64AB72" w14:textId="77777777" w:rsidR="00193237" w:rsidRPr="0019508E" w:rsidRDefault="00193237" w:rsidP="00602C07">
            <w:pPr>
              <w:jc w:val="center"/>
              <w:rPr>
                <w:rFonts w:ascii="MathSoftText" w:hAnsi="MathSoftText" w:cs="Arial"/>
                <w:b/>
                <w:sz w:val="16"/>
                <w:szCs w:val="16"/>
                <w:lang w:val="de-CH" w:eastAsia="de-CH"/>
              </w:rPr>
            </w:pPr>
            <w:r w:rsidRPr="0019508E">
              <w:rPr>
                <w:rFonts w:ascii="MathSoftText" w:hAnsi="MathSoftText" w:cs="Arial"/>
                <w:b/>
                <w:sz w:val="16"/>
                <w:szCs w:val="16"/>
                <w:lang w:val="de-CH" w:eastAsia="de-CH"/>
              </w:rPr>
              <w:t>4</w:t>
            </w:r>
          </w:p>
        </w:tc>
        <w:tc>
          <w:tcPr>
            <w:tcW w:w="995" w:type="dxa"/>
            <w:gridSpan w:val="2"/>
            <w:tcBorders>
              <w:top w:val="single" w:sz="6" w:space="0" w:color="auto"/>
              <w:left w:val="single" w:sz="6" w:space="0" w:color="auto"/>
              <w:bottom w:val="single" w:sz="8" w:space="0" w:color="auto"/>
              <w:right w:val="single" w:sz="6" w:space="0" w:color="auto"/>
            </w:tcBorders>
            <w:noWrap/>
            <w:vAlign w:val="bottom"/>
          </w:tcPr>
          <w:p w14:paraId="5A120543" w14:textId="77777777" w:rsidR="00193237" w:rsidRPr="0019508E" w:rsidRDefault="00193237" w:rsidP="00602C07">
            <w:pPr>
              <w:jc w:val="center"/>
              <w:rPr>
                <w:rFonts w:ascii="MathSoftText" w:hAnsi="MathSoftText" w:cs="Arial"/>
                <w:b/>
                <w:sz w:val="16"/>
                <w:szCs w:val="16"/>
                <w:lang w:val="de-CH" w:eastAsia="de-CH"/>
              </w:rPr>
            </w:pPr>
            <w:r w:rsidRPr="0019508E">
              <w:rPr>
                <w:rFonts w:ascii="MathSoftText" w:hAnsi="MathSoftText" w:cs="Arial"/>
                <w:b/>
                <w:sz w:val="16"/>
                <w:szCs w:val="16"/>
                <w:lang w:val="de-CH" w:eastAsia="de-CH"/>
              </w:rPr>
              <w:t>4</w:t>
            </w:r>
          </w:p>
        </w:tc>
        <w:tc>
          <w:tcPr>
            <w:tcW w:w="567" w:type="dxa"/>
            <w:tcBorders>
              <w:top w:val="single" w:sz="6" w:space="0" w:color="auto"/>
              <w:left w:val="single" w:sz="6" w:space="0" w:color="auto"/>
              <w:bottom w:val="single" w:sz="8" w:space="0" w:color="auto"/>
              <w:right w:val="single" w:sz="6" w:space="0" w:color="auto"/>
            </w:tcBorders>
            <w:noWrap/>
            <w:vAlign w:val="bottom"/>
          </w:tcPr>
          <w:p w14:paraId="0060B4CF" w14:textId="77777777" w:rsidR="00193237" w:rsidRPr="0019508E" w:rsidRDefault="00193237" w:rsidP="00602C07">
            <w:pPr>
              <w:jc w:val="center"/>
              <w:rPr>
                <w:rFonts w:ascii="MathSoftText" w:hAnsi="MathSoftText" w:cs="Arial"/>
                <w:b/>
                <w:sz w:val="16"/>
                <w:szCs w:val="16"/>
                <w:lang w:val="de-CH" w:eastAsia="de-CH"/>
              </w:rPr>
            </w:pPr>
            <w:r w:rsidRPr="0019508E">
              <w:rPr>
                <w:rFonts w:ascii="MathSoftText" w:hAnsi="MathSoftText" w:cs="Arial"/>
                <w:b/>
                <w:sz w:val="16"/>
                <w:szCs w:val="16"/>
                <w:lang w:val="de-CH" w:eastAsia="de-CH"/>
              </w:rPr>
              <w:t>4</w:t>
            </w:r>
          </w:p>
        </w:tc>
        <w:tc>
          <w:tcPr>
            <w:tcW w:w="567" w:type="dxa"/>
            <w:tcBorders>
              <w:top w:val="single" w:sz="6" w:space="0" w:color="auto"/>
              <w:left w:val="single" w:sz="6" w:space="0" w:color="auto"/>
              <w:bottom w:val="single" w:sz="8" w:space="0" w:color="auto"/>
              <w:right w:val="single" w:sz="6" w:space="0" w:color="auto"/>
            </w:tcBorders>
            <w:noWrap/>
            <w:vAlign w:val="bottom"/>
          </w:tcPr>
          <w:p w14:paraId="19051808" w14:textId="77777777" w:rsidR="00193237" w:rsidRPr="0019508E" w:rsidRDefault="00193237" w:rsidP="00602C07">
            <w:pPr>
              <w:jc w:val="center"/>
              <w:rPr>
                <w:rFonts w:ascii="MathSoftText" w:hAnsi="MathSoftText" w:cs="Arial"/>
                <w:b/>
                <w:sz w:val="16"/>
                <w:szCs w:val="16"/>
                <w:lang w:eastAsia="de-CH"/>
              </w:rPr>
            </w:pPr>
            <w:r w:rsidRPr="0019508E">
              <w:rPr>
                <w:rFonts w:ascii="MathSoftText" w:hAnsi="MathSoftText" w:cs="Arial"/>
                <w:b/>
                <w:sz w:val="16"/>
                <w:szCs w:val="16"/>
                <w:lang w:eastAsia="de-CH"/>
              </w:rPr>
              <w:t>5</w:t>
            </w:r>
          </w:p>
        </w:tc>
        <w:tc>
          <w:tcPr>
            <w:tcW w:w="477" w:type="dxa"/>
            <w:tcBorders>
              <w:top w:val="single" w:sz="6" w:space="0" w:color="auto"/>
              <w:left w:val="single" w:sz="6" w:space="0" w:color="auto"/>
              <w:bottom w:val="single" w:sz="8" w:space="0" w:color="auto"/>
              <w:right w:val="single" w:sz="6" w:space="0" w:color="auto"/>
            </w:tcBorders>
            <w:noWrap/>
            <w:vAlign w:val="bottom"/>
          </w:tcPr>
          <w:p w14:paraId="7377B289" w14:textId="77777777" w:rsidR="00193237" w:rsidRPr="0019508E" w:rsidRDefault="00193237" w:rsidP="00602C07">
            <w:pPr>
              <w:jc w:val="center"/>
              <w:rPr>
                <w:rFonts w:ascii="MathSoftText" w:hAnsi="MathSoftText" w:cs="Arial"/>
                <w:b/>
                <w:sz w:val="16"/>
                <w:szCs w:val="16"/>
                <w:lang w:eastAsia="de-CH"/>
              </w:rPr>
            </w:pPr>
            <w:r w:rsidRPr="0019508E">
              <w:rPr>
                <w:rFonts w:ascii="MathSoftText" w:hAnsi="MathSoftText" w:cs="Arial"/>
                <w:b/>
                <w:sz w:val="16"/>
                <w:szCs w:val="16"/>
                <w:lang w:eastAsia="de-CH"/>
              </w:rPr>
              <w:t>4</w:t>
            </w:r>
          </w:p>
        </w:tc>
        <w:tc>
          <w:tcPr>
            <w:tcW w:w="516" w:type="dxa"/>
            <w:tcBorders>
              <w:top w:val="single" w:sz="6" w:space="0" w:color="auto"/>
              <w:left w:val="single" w:sz="6" w:space="0" w:color="auto"/>
              <w:bottom w:val="single" w:sz="8" w:space="0" w:color="auto"/>
              <w:right w:val="single" w:sz="6" w:space="0" w:color="auto"/>
            </w:tcBorders>
            <w:noWrap/>
            <w:vAlign w:val="bottom"/>
          </w:tcPr>
          <w:p w14:paraId="520932DA" w14:textId="77777777" w:rsidR="00193237" w:rsidRPr="0019508E" w:rsidRDefault="00193237" w:rsidP="00602C07">
            <w:pPr>
              <w:jc w:val="center"/>
              <w:rPr>
                <w:rFonts w:ascii="MathSoftText" w:hAnsi="MathSoftText" w:cs="Arial"/>
                <w:b/>
                <w:sz w:val="16"/>
                <w:szCs w:val="16"/>
                <w:lang w:eastAsia="de-CH"/>
              </w:rPr>
            </w:pPr>
            <w:r w:rsidRPr="0019508E">
              <w:rPr>
                <w:rFonts w:ascii="MathSoftText" w:hAnsi="MathSoftText" w:cs="Arial"/>
                <w:b/>
                <w:sz w:val="16"/>
                <w:szCs w:val="16"/>
                <w:lang w:eastAsia="de-CH"/>
              </w:rPr>
              <w:t>3</w:t>
            </w:r>
          </w:p>
        </w:tc>
        <w:tc>
          <w:tcPr>
            <w:tcW w:w="992" w:type="dxa"/>
            <w:gridSpan w:val="2"/>
            <w:tcBorders>
              <w:top w:val="single" w:sz="6" w:space="0" w:color="auto"/>
              <w:left w:val="single" w:sz="6" w:space="0" w:color="auto"/>
              <w:bottom w:val="single" w:sz="8" w:space="0" w:color="auto"/>
              <w:right w:val="single" w:sz="6" w:space="0" w:color="auto"/>
            </w:tcBorders>
            <w:noWrap/>
            <w:vAlign w:val="bottom"/>
          </w:tcPr>
          <w:p w14:paraId="45F0B5A1" w14:textId="77777777" w:rsidR="00193237" w:rsidRPr="0019508E" w:rsidRDefault="00193237" w:rsidP="00602C07">
            <w:pPr>
              <w:jc w:val="center"/>
              <w:rPr>
                <w:rFonts w:ascii="MathSoftText" w:hAnsi="MathSoftText" w:cs="Arial"/>
                <w:b/>
                <w:sz w:val="16"/>
                <w:szCs w:val="16"/>
                <w:lang w:eastAsia="de-CH"/>
              </w:rPr>
            </w:pPr>
            <w:r w:rsidRPr="0019508E">
              <w:rPr>
                <w:rFonts w:ascii="MathSoftText" w:hAnsi="MathSoftText" w:cs="Arial"/>
                <w:b/>
                <w:sz w:val="16"/>
                <w:szCs w:val="16"/>
                <w:lang w:eastAsia="de-CH"/>
              </w:rPr>
              <w:t>3</w:t>
            </w:r>
          </w:p>
        </w:tc>
        <w:tc>
          <w:tcPr>
            <w:tcW w:w="1012" w:type="dxa"/>
            <w:gridSpan w:val="2"/>
            <w:tcBorders>
              <w:top w:val="single" w:sz="6" w:space="0" w:color="auto"/>
              <w:left w:val="single" w:sz="6" w:space="0" w:color="auto"/>
              <w:bottom w:val="single" w:sz="8" w:space="0" w:color="auto"/>
              <w:right w:val="single" w:sz="6" w:space="0" w:color="auto"/>
            </w:tcBorders>
            <w:noWrap/>
            <w:vAlign w:val="bottom"/>
          </w:tcPr>
          <w:p w14:paraId="3E74B290" w14:textId="77777777" w:rsidR="00193237" w:rsidRPr="0019508E" w:rsidRDefault="00193237" w:rsidP="00602C07">
            <w:pPr>
              <w:jc w:val="center"/>
              <w:rPr>
                <w:rFonts w:ascii="MathSoftText" w:hAnsi="MathSoftText" w:cs="Arial"/>
                <w:b/>
                <w:sz w:val="16"/>
                <w:szCs w:val="16"/>
                <w:lang w:eastAsia="de-CH"/>
              </w:rPr>
            </w:pPr>
            <w:r w:rsidRPr="0019508E">
              <w:rPr>
                <w:rFonts w:ascii="MathSoftText" w:hAnsi="MathSoftText" w:cs="Arial"/>
                <w:b/>
                <w:sz w:val="16"/>
                <w:szCs w:val="16"/>
                <w:lang w:eastAsia="de-CH"/>
              </w:rPr>
              <w:t>0</w:t>
            </w:r>
          </w:p>
        </w:tc>
        <w:tc>
          <w:tcPr>
            <w:tcW w:w="720" w:type="dxa"/>
            <w:tcBorders>
              <w:top w:val="single" w:sz="6" w:space="0" w:color="auto"/>
              <w:left w:val="single" w:sz="6" w:space="0" w:color="auto"/>
              <w:bottom w:val="single" w:sz="8" w:space="0" w:color="auto"/>
              <w:right w:val="single" w:sz="6" w:space="0" w:color="auto"/>
            </w:tcBorders>
            <w:noWrap/>
            <w:vAlign w:val="bottom"/>
          </w:tcPr>
          <w:p w14:paraId="1DF30652" w14:textId="77777777" w:rsidR="00193237" w:rsidRPr="0019508E" w:rsidRDefault="00193237" w:rsidP="00602C07">
            <w:pPr>
              <w:jc w:val="center"/>
              <w:rPr>
                <w:rFonts w:ascii="MathSoftText" w:hAnsi="MathSoftText" w:cs="Arial"/>
                <w:b/>
                <w:sz w:val="16"/>
                <w:szCs w:val="16"/>
                <w:lang w:eastAsia="de-CH"/>
              </w:rPr>
            </w:pPr>
            <w:r w:rsidRPr="0019508E">
              <w:rPr>
                <w:rFonts w:ascii="MathSoftText" w:hAnsi="MathSoftText" w:cs="Arial"/>
                <w:b/>
                <w:sz w:val="16"/>
                <w:szCs w:val="16"/>
                <w:lang w:eastAsia="de-CH"/>
              </w:rPr>
              <w:t>3</w:t>
            </w:r>
          </w:p>
        </w:tc>
        <w:tc>
          <w:tcPr>
            <w:tcW w:w="720" w:type="dxa"/>
            <w:tcBorders>
              <w:top w:val="single" w:sz="6" w:space="0" w:color="auto"/>
              <w:left w:val="single" w:sz="6" w:space="0" w:color="auto"/>
              <w:bottom w:val="single" w:sz="8" w:space="0" w:color="auto"/>
              <w:right w:val="single" w:sz="6" w:space="0" w:color="auto"/>
            </w:tcBorders>
            <w:noWrap/>
            <w:vAlign w:val="bottom"/>
          </w:tcPr>
          <w:p w14:paraId="0F46409F" w14:textId="77777777" w:rsidR="00193237" w:rsidRPr="0019508E" w:rsidRDefault="00193237" w:rsidP="00602C07">
            <w:pPr>
              <w:jc w:val="center"/>
              <w:rPr>
                <w:rFonts w:ascii="MathSoftText" w:hAnsi="MathSoftText" w:cs="Arial"/>
                <w:b/>
                <w:sz w:val="16"/>
                <w:szCs w:val="16"/>
                <w:lang w:eastAsia="de-CH"/>
              </w:rPr>
            </w:pPr>
            <w:r w:rsidRPr="0019508E">
              <w:rPr>
                <w:rFonts w:ascii="MathSoftText" w:hAnsi="MathSoftText" w:cs="Arial"/>
                <w:b/>
                <w:sz w:val="16"/>
                <w:szCs w:val="16"/>
                <w:lang w:eastAsia="de-CH"/>
              </w:rPr>
              <w:t>3</w:t>
            </w:r>
          </w:p>
        </w:tc>
        <w:tc>
          <w:tcPr>
            <w:tcW w:w="720" w:type="dxa"/>
            <w:tcBorders>
              <w:top w:val="single" w:sz="6" w:space="0" w:color="auto"/>
              <w:left w:val="single" w:sz="6" w:space="0" w:color="auto"/>
              <w:bottom w:val="single" w:sz="8" w:space="0" w:color="auto"/>
              <w:right w:val="single" w:sz="8" w:space="0" w:color="auto"/>
            </w:tcBorders>
            <w:noWrap/>
            <w:vAlign w:val="bottom"/>
          </w:tcPr>
          <w:p w14:paraId="1529DC85" w14:textId="77777777" w:rsidR="00193237" w:rsidRPr="0019508E" w:rsidRDefault="00193237" w:rsidP="00602C07">
            <w:pPr>
              <w:jc w:val="center"/>
              <w:rPr>
                <w:rFonts w:ascii="MathSoftText" w:hAnsi="MathSoftText" w:cs="Arial"/>
                <w:b/>
                <w:sz w:val="16"/>
                <w:szCs w:val="16"/>
                <w:lang w:eastAsia="de-CH"/>
              </w:rPr>
            </w:pPr>
            <w:r w:rsidRPr="0019508E">
              <w:rPr>
                <w:rFonts w:ascii="MathSoftText" w:hAnsi="MathSoftText" w:cs="Arial"/>
                <w:b/>
                <w:sz w:val="16"/>
                <w:szCs w:val="16"/>
                <w:lang w:eastAsia="de-CH"/>
              </w:rPr>
              <w:t>3</w:t>
            </w:r>
          </w:p>
        </w:tc>
      </w:tr>
    </w:tbl>
    <w:p w14:paraId="795A7DB7" w14:textId="77777777" w:rsidR="00BB5D85" w:rsidRPr="00D30E2A" w:rsidRDefault="00BB5D85" w:rsidP="00BB5D85">
      <w:pPr>
        <w:rPr>
          <w:rFonts w:ascii="Arial" w:hAnsi="Arial" w:cs="Arial"/>
          <w:bCs/>
          <w:szCs w:val="22"/>
          <w:lang w:val="it-IT"/>
        </w:rPr>
      </w:pPr>
    </w:p>
    <w:p w14:paraId="1F95C162" w14:textId="77777777" w:rsidR="00BB5D85" w:rsidRDefault="00BB5D85" w:rsidP="00BB5D85">
      <w:pPr>
        <w:pStyle w:val="Textkrper"/>
        <w:ind w:left="360"/>
        <w:rPr>
          <w:b/>
          <w:bCs/>
          <w:color w:val="000000"/>
          <w:lang w:val="de-CH"/>
        </w:rPr>
      </w:pPr>
    </w:p>
    <w:p w14:paraId="4F28865F" w14:textId="77777777" w:rsidR="0019508E" w:rsidRPr="00D64F0E" w:rsidRDefault="00BB5D85" w:rsidP="008D00D5">
      <w:pPr>
        <w:pStyle w:val="Textkrper"/>
        <w:ind w:left="360"/>
        <w:rPr>
          <w:bCs/>
          <w:color w:val="000000"/>
        </w:rPr>
      </w:pPr>
      <w:proofErr w:type="gramStart"/>
      <w:r w:rsidRPr="00D64F0E">
        <w:rPr>
          <w:b/>
          <w:bCs/>
          <w:color w:val="000000"/>
        </w:rPr>
        <w:t>Legenda:</w:t>
      </w:r>
      <w:r w:rsidR="008D00D5" w:rsidRPr="00D64F0E">
        <w:rPr>
          <w:b/>
          <w:bCs/>
          <w:color w:val="000000"/>
        </w:rPr>
        <w:t xml:space="preserve">  </w:t>
      </w:r>
      <w:r w:rsidR="003008D7" w:rsidRPr="00D64F0E">
        <w:rPr>
          <w:b/>
          <w:bCs/>
          <w:color w:val="000000"/>
        </w:rPr>
        <w:t>Sic</w:t>
      </w:r>
      <w:proofErr w:type="gramEnd"/>
      <w:r w:rsidR="003008D7" w:rsidRPr="00D64F0E">
        <w:rPr>
          <w:b/>
          <w:bCs/>
          <w:color w:val="000000"/>
        </w:rPr>
        <w:t xml:space="preserve">. </w:t>
      </w:r>
      <w:r w:rsidR="003008D7" w:rsidRPr="00D64F0E">
        <w:rPr>
          <w:bCs/>
          <w:color w:val="000000"/>
        </w:rPr>
        <w:t xml:space="preserve"> </w:t>
      </w:r>
      <w:proofErr w:type="gramStart"/>
      <w:r w:rsidR="003008D7" w:rsidRPr="00D64F0E">
        <w:rPr>
          <w:bCs/>
          <w:color w:val="000000"/>
        </w:rPr>
        <w:t>=</w:t>
      </w:r>
      <w:r w:rsidR="00D64F0E" w:rsidRPr="00D64F0E">
        <w:rPr>
          <w:bCs/>
          <w:color w:val="000000"/>
        </w:rPr>
        <w:t xml:space="preserve"> </w:t>
      </w:r>
      <w:r w:rsidR="003008D7" w:rsidRPr="00D64F0E">
        <w:rPr>
          <w:bCs/>
          <w:color w:val="000000"/>
        </w:rPr>
        <w:t xml:space="preserve"> coefficiente</w:t>
      </w:r>
      <w:proofErr w:type="gramEnd"/>
      <w:r w:rsidR="003008D7" w:rsidRPr="00D64F0E">
        <w:rPr>
          <w:bCs/>
          <w:color w:val="000000"/>
        </w:rPr>
        <w:t xml:space="preserve"> di sicurezza</w:t>
      </w:r>
    </w:p>
    <w:p w14:paraId="60B7C613" w14:textId="77777777" w:rsidR="003008D7" w:rsidRPr="00D64F0E" w:rsidRDefault="003008D7" w:rsidP="008D00D5">
      <w:pPr>
        <w:pStyle w:val="Textkrper"/>
        <w:ind w:left="1260"/>
        <w:rPr>
          <w:b/>
          <w:bCs/>
          <w:color w:val="000000"/>
        </w:rPr>
      </w:pPr>
      <w:proofErr w:type="spellStart"/>
      <w:r w:rsidRPr="00D64F0E">
        <w:rPr>
          <w:b/>
          <w:bCs/>
          <w:color w:val="000000"/>
        </w:rPr>
        <w:t>Fat</w:t>
      </w:r>
      <w:proofErr w:type="spellEnd"/>
      <w:r w:rsidRPr="00D64F0E">
        <w:rPr>
          <w:b/>
          <w:bCs/>
          <w:color w:val="000000"/>
        </w:rPr>
        <w:t xml:space="preserve">. </w:t>
      </w:r>
      <w:r w:rsidRPr="00D64F0E">
        <w:rPr>
          <w:bCs/>
          <w:color w:val="000000"/>
        </w:rPr>
        <w:t xml:space="preserve">= </w:t>
      </w:r>
      <w:r w:rsidR="00D64F0E" w:rsidRPr="00D64F0E">
        <w:rPr>
          <w:bCs/>
          <w:color w:val="000000"/>
        </w:rPr>
        <w:t xml:space="preserve">  </w:t>
      </w:r>
      <w:r w:rsidRPr="00D64F0E">
        <w:rPr>
          <w:bCs/>
          <w:color w:val="000000"/>
        </w:rPr>
        <w:t>rapporto</w:t>
      </w:r>
    </w:p>
    <w:p w14:paraId="05369F66" w14:textId="77777777" w:rsidR="003008D7" w:rsidRPr="00D64F0E" w:rsidRDefault="00BB5D85" w:rsidP="008D00D5">
      <w:pPr>
        <w:pStyle w:val="Textkrper"/>
        <w:ind w:left="1260"/>
        <w:rPr>
          <w:color w:val="000000"/>
        </w:rPr>
      </w:pPr>
      <w:r w:rsidRPr="00D64F0E">
        <w:rPr>
          <w:b/>
          <w:bCs/>
          <w:color w:val="000000"/>
        </w:rPr>
        <w:t xml:space="preserve">MSB </w:t>
      </w:r>
      <w:r w:rsidRPr="00D64F0E">
        <w:rPr>
          <w:color w:val="000000"/>
        </w:rPr>
        <w:t>= teleferiche</w:t>
      </w:r>
      <w:r w:rsidR="003008D7" w:rsidRPr="00D64F0E">
        <w:rPr>
          <w:color w:val="000000"/>
        </w:rPr>
        <w:t xml:space="preserve"> </w:t>
      </w:r>
    </w:p>
    <w:p w14:paraId="1B8DAD07" w14:textId="77777777" w:rsidR="00BB5D85" w:rsidRDefault="00BB5D85" w:rsidP="008D00D5">
      <w:pPr>
        <w:pStyle w:val="Textkrper"/>
        <w:ind w:left="1260"/>
        <w:rPr>
          <w:color w:val="000000"/>
        </w:rPr>
      </w:pPr>
      <w:r>
        <w:rPr>
          <w:b/>
          <w:bCs/>
          <w:color w:val="000000"/>
        </w:rPr>
        <w:t xml:space="preserve">KK   </w:t>
      </w:r>
      <w:proofErr w:type="gramStart"/>
      <w:r>
        <w:rPr>
          <w:color w:val="000000"/>
        </w:rPr>
        <w:t xml:space="preserve">= </w:t>
      </w:r>
      <w:r w:rsidR="00D64F0E">
        <w:rPr>
          <w:color w:val="000000"/>
        </w:rPr>
        <w:t xml:space="preserve"> </w:t>
      </w:r>
      <w:r>
        <w:rPr>
          <w:color w:val="000000"/>
        </w:rPr>
        <w:t>blondin</w:t>
      </w:r>
      <w:proofErr w:type="gramEnd"/>
      <w:r>
        <w:rPr>
          <w:color w:val="000000"/>
        </w:rPr>
        <w:t>, gru a fune, gru a fune con movimento a va e vieni</w:t>
      </w:r>
    </w:p>
    <w:p w14:paraId="25339606" w14:textId="77777777" w:rsidR="001A5901" w:rsidRDefault="001A5901" w:rsidP="003008D7">
      <w:pPr>
        <w:pStyle w:val="OITAFTITOLO2"/>
        <w:ind w:left="360" w:firstLine="0"/>
      </w:pPr>
      <w:bookmarkStart w:id="129" w:name="_Toc83533086"/>
    </w:p>
    <w:p w14:paraId="470F2BA9" w14:textId="77777777" w:rsidR="001A5901" w:rsidRDefault="001A5901" w:rsidP="003008D7">
      <w:pPr>
        <w:pStyle w:val="OITAFTITOLO2"/>
        <w:ind w:left="360" w:firstLine="0"/>
      </w:pPr>
    </w:p>
    <w:p w14:paraId="2C0AD72D" w14:textId="77777777" w:rsidR="001A5901" w:rsidRDefault="001A5901" w:rsidP="003008D7">
      <w:pPr>
        <w:pStyle w:val="OITAFTITOLO2"/>
        <w:ind w:left="360" w:firstLine="0"/>
      </w:pPr>
    </w:p>
    <w:p w14:paraId="36ED9897" w14:textId="77777777" w:rsidR="001A5901" w:rsidRDefault="001A5901" w:rsidP="003008D7">
      <w:pPr>
        <w:pStyle w:val="OITAFTITOLO2"/>
        <w:ind w:left="360" w:firstLine="0"/>
      </w:pPr>
    </w:p>
    <w:p w14:paraId="54039805" w14:textId="77777777" w:rsidR="00BB5D85" w:rsidRDefault="008D00D5" w:rsidP="003008D7">
      <w:pPr>
        <w:pStyle w:val="OITAFTITOLO2"/>
        <w:ind w:left="360" w:firstLine="0"/>
      </w:pPr>
      <w:r>
        <w:br w:type="page"/>
      </w:r>
      <w:bookmarkStart w:id="130" w:name="_Toc139969810"/>
      <w:r w:rsidR="00BB5D85" w:rsidRPr="002E4199">
        <w:lastRenderedPageBreak/>
        <w:t>3.8.2</w:t>
      </w:r>
      <w:r w:rsidR="004A675A">
        <w:tab/>
      </w:r>
      <w:r w:rsidR="00BB5D85" w:rsidRPr="00A94BCD">
        <w:t>Tabella dei fattori</w:t>
      </w:r>
      <w:bookmarkEnd w:id="129"/>
      <w:r w:rsidR="001A5901">
        <w:t xml:space="preserve"> di influenza</w:t>
      </w:r>
      <w:bookmarkEnd w:id="130"/>
    </w:p>
    <w:p w14:paraId="28EBD661" w14:textId="77777777" w:rsidR="00BB5D85" w:rsidRPr="004A675A" w:rsidRDefault="00BB5D85" w:rsidP="00BB5D85">
      <w:pPr>
        <w:ind w:left="360"/>
        <w:jc w:val="both"/>
        <w:rPr>
          <w:rFonts w:ascii="Arial" w:hAnsi="Arial"/>
          <w:bCs/>
          <w:szCs w:val="22"/>
          <w:lang w:val="it-IT"/>
        </w:rPr>
      </w:pPr>
    </w:p>
    <w:p w14:paraId="7A8C038D" w14:textId="77777777" w:rsidR="008D00D5" w:rsidRPr="004A675A" w:rsidRDefault="008D00D5" w:rsidP="00BB5D85">
      <w:pPr>
        <w:ind w:left="360"/>
        <w:jc w:val="both"/>
        <w:rPr>
          <w:rFonts w:ascii="Arial" w:hAnsi="Arial"/>
          <w:bCs/>
          <w:szCs w:val="22"/>
          <w:lang w:val="it-IT"/>
        </w:rPr>
      </w:pPr>
    </w:p>
    <w:tbl>
      <w:tblPr>
        <w:tblpPr w:leftFromText="141" w:rightFromText="141" w:vertAnchor="text" w:horzAnchor="margin" w:tblpX="1150" w:tblpY="173"/>
        <w:tblW w:w="7725" w:type="dxa"/>
        <w:tblLayout w:type="fixed"/>
        <w:tblCellMar>
          <w:left w:w="70" w:type="dxa"/>
          <w:right w:w="70" w:type="dxa"/>
        </w:tblCellMar>
        <w:tblLook w:val="0000" w:firstRow="0" w:lastRow="0" w:firstColumn="0" w:lastColumn="0" w:noHBand="0" w:noVBand="0"/>
      </w:tblPr>
      <w:tblGrid>
        <w:gridCol w:w="389"/>
        <w:gridCol w:w="1595"/>
        <w:gridCol w:w="921"/>
        <w:gridCol w:w="300"/>
        <w:gridCol w:w="551"/>
        <w:gridCol w:w="337"/>
        <w:gridCol w:w="88"/>
        <w:gridCol w:w="144"/>
        <w:gridCol w:w="140"/>
        <w:gridCol w:w="283"/>
        <w:gridCol w:w="567"/>
        <w:gridCol w:w="142"/>
        <w:gridCol w:w="48"/>
        <w:gridCol w:w="377"/>
        <w:gridCol w:w="284"/>
        <w:gridCol w:w="64"/>
        <w:gridCol w:w="219"/>
        <w:gridCol w:w="142"/>
        <w:gridCol w:w="34"/>
        <w:gridCol w:w="249"/>
        <w:gridCol w:w="142"/>
        <w:gridCol w:w="709"/>
      </w:tblGrid>
      <w:tr w:rsidR="00D30E2A" w:rsidRPr="004A675A" w14:paraId="290EC5A9" w14:textId="77777777">
        <w:trPr>
          <w:cantSplit/>
          <w:trHeight w:val="267"/>
        </w:trPr>
        <w:tc>
          <w:tcPr>
            <w:tcW w:w="389" w:type="dxa"/>
            <w:vMerge w:val="restart"/>
            <w:tcBorders>
              <w:top w:val="single" w:sz="8" w:space="0" w:color="auto"/>
              <w:left w:val="single" w:sz="8" w:space="0" w:color="auto"/>
              <w:bottom w:val="single" w:sz="6" w:space="0" w:color="auto"/>
              <w:right w:val="single" w:sz="6" w:space="0" w:color="auto"/>
            </w:tcBorders>
            <w:noWrap/>
            <w:textDirection w:val="btLr"/>
            <w:vAlign w:val="center"/>
          </w:tcPr>
          <w:p w14:paraId="687140E4" w14:textId="77777777" w:rsidR="00D30E2A" w:rsidRPr="008D00D5" w:rsidRDefault="00D30E2A" w:rsidP="008D00D5">
            <w:pPr>
              <w:jc w:val="center"/>
              <w:rPr>
                <w:rFonts w:ascii="Arial" w:hAnsi="Arial" w:cs="Arial"/>
                <w:lang w:val="it-IT" w:eastAsia="de-CH"/>
              </w:rPr>
            </w:pPr>
            <w:r w:rsidRPr="008D00D5">
              <w:rPr>
                <w:rFonts w:ascii="Arial" w:hAnsi="Arial" w:cs="Arial"/>
                <w:lang w:val="it-IT" w:eastAsia="de-CH"/>
              </w:rPr>
              <w:t>Tabella dei fattori</w:t>
            </w:r>
            <w:r w:rsidR="001A5901" w:rsidRPr="008D00D5">
              <w:rPr>
                <w:rFonts w:ascii="Arial" w:hAnsi="Arial" w:cs="Arial"/>
                <w:lang w:val="it-IT" w:eastAsia="de-CH"/>
              </w:rPr>
              <w:t xml:space="preserve"> di influenza</w:t>
            </w:r>
          </w:p>
        </w:tc>
        <w:tc>
          <w:tcPr>
            <w:tcW w:w="1595" w:type="dxa"/>
            <w:tcBorders>
              <w:top w:val="single" w:sz="8" w:space="0" w:color="auto"/>
              <w:left w:val="single" w:sz="6" w:space="0" w:color="auto"/>
              <w:bottom w:val="single" w:sz="6" w:space="0" w:color="auto"/>
              <w:right w:val="single" w:sz="6" w:space="0" w:color="auto"/>
            </w:tcBorders>
            <w:noWrap/>
            <w:vAlign w:val="center"/>
          </w:tcPr>
          <w:p w14:paraId="5BD350A8" w14:textId="77777777" w:rsidR="00D30E2A" w:rsidRPr="004A675A" w:rsidRDefault="00D30E2A" w:rsidP="008D00D5">
            <w:pPr>
              <w:rPr>
                <w:rFonts w:ascii="Arial" w:hAnsi="Arial" w:cs="Arial"/>
                <w:b/>
                <w:sz w:val="16"/>
                <w:szCs w:val="18"/>
                <w:lang w:val="it-IT" w:eastAsia="de-CH"/>
              </w:rPr>
            </w:pPr>
            <w:r w:rsidRPr="004A675A">
              <w:rPr>
                <w:rFonts w:ascii="Arial" w:hAnsi="Arial" w:cs="Arial"/>
                <w:b/>
                <w:sz w:val="16"/>
                <w:szCs w:val="18"/>
                <w:lang w:val="it-IT" w:eastAsia="de-CH"/>
              </w:rPr>
              <w:t xml:space="preserve">Numero </w:t>
            </w:r>
            <w:proofErr w:type="gramStart"/>
            <w:r w:rsidRPr="004A675A">
              <w:rPr>
                <w:rFonts w:ascii="Arial" w:hAnsi="Arial" w:cs="Arial"/>
                <w:b/>
                <w:sz w:val="16"/>
                <w:szCs w:val="18"/>
                <w:lang w:val="it-IT" w:eastAsia="de-CH"/>
              </w:rPr>
              <w:t>cicli  lavoro</w:t>
            </w:r>
            <w:proofErr w:type="gramEnd"/>
          </w:p>
        </w:tc>
        <w:tc>
          <w:tcPr>
            <w:tcW w:w="1221" w:type="dxa"/>
            <w:gridSpan w:val="2"/>
            <w:tcBorders>
              <w:top w:val="single" w:sz="8" w:space="0" w:color="auto"/>
              <w:left w:val="single" w:sz="6" w:space="0" w:color="auto"/>
              <w:bottom w:val="single" w:sz="6" w:space="0" w:color="auto"/>
              <w:right w:val="single" w:sz="6" w:space="0" w:color="auto"/>
            </w:tcBorders>
            <w:noWrap/>
            <w:vAlign w:val="center"/>
          </w:tcPr>
          <w:p w14:paraId="54CA111A"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2000</w:t>
            </w:r>
          </w:p>
        </w:tc>
        <w:tc>
          <w:tcPr>
            <w:tcW w:w="1120" w:type="dxa"/>
            <w:gridSpan w:val="4"/>
            <w:tcBorders>
              <w:top w:val="single" w:sz="8" w:space="0" w:color="auto"/>
              <w:left w:val="single" w:sz="6" w:space="0" w:color="auto"/>
              <w:bottom w:val="single" w:sz="6" w:space="0" w:color="auto"/>
              <w:right w:val="single" w:sz="6" w:space="0" w:color="auto"/>
            </w:tcBorders>
            <w:noWrap/>
            <w:vAlign w:val="center"/>
          </w:tcPr>
          <w:p w14:paraId="66FEE4A4"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4000</w:t>
            </w:r>
          </w:p>
        </w:tc>
        <w:tc>
          <w:tcPr>
            <w:tcW w:w="1180" w:type="dxa"/>
            <w:gridSpan w:val="5"/>
            <w:tcBorders>
              <w:top w:val="single" w:sz="8" w:space="0" w:color="auto"/>
              <w:left w:val="single" w:sz="6" w:space="0" w:color="auto"/>
              <w:bottom w:val="single" w:sz="6" w:space="0" w:color="auto"/>
              <w:right w:val="single" w:sz="6" w:space="0" w:color="auto"/>
            </w:tcBorders>
            <w:noWrap/>
            <w:vAlign w:val="center"/>
          </w:tcPr>
          <w:p w14:paraId="5B964B62"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8000</w:t>
            </w:r>
          </w:p>
        </w:tc>
        <w:tc>
          <w:tcPr>
            <w:tcW w:w="1120" w:type="dxa"/>
            <w:gridSpan w:val="6"/>
            <w:tcBorders>
              <w:top w:val="single" w:sz="8" w:space="0" w:color="auto"/>
              <w:left w:val="single" w:sz="6" w:space="0" w:color="auto"/>
              <w:bottom w:val="single" w:sz="6" w:space="0" w:color="auto"/>
              <w:right w:val="single" w:sz="6" w:space="0" w:color="auto"/>
            </w:tcBorders>
            <w:noWrap/>
            <w:vAlign w:val="center"/>
          </w:tcPr>
          <w:p w14:paraId="2FD6C658"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16000</w:t>
            </w:r>
          </w:p>
        </w:tc>
        <w:tc>
          <w:tcPr>
            <w:tcW w:w="1100" w:type="dxa"/>
            <w:gridSpan w:val="3"/>
            <w:tcBorders>
              <w:top w:val="single" w:sz="8" w:space="0" w:color="auto"/>
              <w:left w:val="single" w:sz="6" w:space="0" w:color="auto"/>
              <w:bottom w:val="single" w:sz="6" w:space="0" w:color="auto"/>
              <w:right w:val="single" w:sz="8" w:space="0" w:color="auto"/>
            </w:tcBorders>
            <w:noWrap/>
            <w:vAlign w:val="center"/>
          </w:tcPr>
          <w:p w14:paraId="5D83EC58"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 xml:space="preserve"> =&gt;16000</w:t>
            </w:r>
          </w:p>
        </w:tc>
      </w:tr>
      <w:tr w:rsidR="00D30E2A" w:rsidRPr="004A675A" w14:paraId="5C790829" w14:textId="77777777">
        <w:trPr>
          <w:cantSplit/>
          <w:trHeight w:val="316"/>
        </w:trPr>
        <w:tc>
          <w:tcPr>
            <w:tcW w:w="389" w:type="dxa"/>
            <w:vMerge/>
            <w:tcBorders>
              <w:top w:val="single" w:sz="6" w:space="0" w:color="auto"/>
              <w:left w:val="single" w:sz="8" w:space="0" w:color="auto"/>
              <w:bottom w:val="single" w:sz="6" w:space="0" w:color="auto"/>
              <w:right w:val="single" w:sz="6" w:space="0" w:color="auto"/>
            </w:tcBorders>
            <w:vAlign w:val="center"/>
          </w:tcPr>
          <w:p w14:paraId="36C1A821" w14:textId="77777777" w:rsidR="00D30E2A" w:rsidRPr="004A675A" w:rsidRDefault="00D30E2A" w:rsidP="008D00D5">
            <w:pPr>
              <w:rPr>
                <w:rFonts w:ascii="Arial" w:hAnsi="Arial" w:cs="Arial"/>
                <w:lang w:val="it-IT" w:eastAsia="de-CH"/>
              </w:rPr>
            </w:pPr>
          </w:p>
        </w:tc>
        <w:tc>
          <w:tcPr>
            <w:tcW w:w="1595" w:type="dxa"/>
            <w:tcBorders>
              <w:top w:val="single" w:sz="6" w:space="0" w:color="auto"/>
              <w:left w:val="single" w:sz="6" w:space="0" w:color="auto"/>
              <w:bottom w:val="single" w:sz="6" w:space="0" w:color="auto"/>
              <w:right w:val="single" w:sz="6" w:space="0" w:color="auto"/>
            </w:tcBorders>
            <w:noWrap/>
            <w:vAlign w:val="bottom"/>
          </w:tcPr>
          <w:p w14:paraId="3E5BDB9F" w14:textId="77777777" w:rsidR="00D30E2A" w:rsidRPr="004A675A" w:rsidRDefault="00D30E2A" w:rsidP="008D00D5">
            <w:pPr>
              <w:rPr>
                <w:rFonts w:ascii="MathSoftText" w:hAnsi="MathSoftText" w:cs="Arial"/>
                <w:b/>
                <w:bCs/>
                <w:sz w:val="18"/>
                <w:szCs w:val="18"/>
                <w:lang w:val="it-IT" w:eastAsia="de-CH"/>
              </w:rPr>
            </w:pPr>
            <w:r>
              <w:rPr>
                <w:b/>
                <w:bCs/>
                <w:sz w:val="18"/>
                <w:szCs w:val="18"/>
                <w:lang w:val="de-CH" w:eastAsia="de-CH"/>
              </w:rPr>
              <w:t>Σ</w:t>
            </w:r>
            <w:r w:rsidRPr="004A675A">
              <w:rPr>
                <w:rFonts w:ascii="MathSoftText" w:hAnsi="MathSoftText" w:cs="MathSoftText"/>
                <w:b/>
                <w:bCs/>
                <w:sz w:val="18"/>
                <w:szCs w:val="18"/>
                <w:lang w:val="it-IT" w:eastAsia="de-CH"/>
              </w:rPr>
              <w:t>LS</w:t>
            </w:r>
          </w:p>
        </w:tc>
        <w:tc>
          <w:tcPr>
            <w:tcW w:w="1221" w:type="dxa"/>
            <w:gridSpan w:val="2"/>
            <w:tcBorders>
              <w:top w:val="single" w:sz="6" w:space="0" w:color="auto"/>
              <w:left w:val="single" w:sz="6" w:space="0" w:color="auto"/>
              <w:bottom w:val="single" w:sz="6" w:space="0" w:color="auto"/>
              <w:right w:val="single" w:sz="6" w:space="0" w:color="auto"/>
            </w:tcBorders>
            <w:noWrap/>
            <w:vAlign w:val="bottom"/>
          </w:tcPr>
          <w:p w14:paraId="6505303C"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0.85</w:t>
            </w:r>
          </w:p>
        </w:tc>
        <w:tc>
          <w:tcPr>
            <w:tcW w:w="1120" w:type="dxa"/>
            <w:gridSpan w:val="4"/>
            <w:tcBorders>
              <w:top w:val="single" w:sz="6" w:space="0" w:color="auto"/>
              <w:left w:val="single" w:sz="6" w:space="0" w:color="auto"/>
              <w:bottom w:val="single" w:sz="6" w:space="0" w:color="auto"/>
              <w:right w:val="single" w:sz="6" w:space="0" w:color="auto"/>
            </w:tcBorders>
            <w:noWrap/>
            <w:vAlign w:val="bottom"/>
          </w:tcPr>
          <w:p w14:paraId="131866F6"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0.9</w:t>
            </w:r>
          </w:p>
        </w:tc>
        <w:tc>
          <w:tcPr>
            <w:tcW w:w="1180" w:type="dxa"/>
            <w:gridSpan w:val="5"/>
            <w:tcBorders>
              <w:top w:val="single" w:sz="6" w:space="0" w:color="auto"/>
              <w:left w:val="single" w:sz="6" w:space="0" w:color="auto"/>
              <w:bottom w:val="single" w:sz="6" w:space="0" w:color="auto"/>
              <w:right w:val="single" w:sz="6" w:space="0" w:color="auto"/>
            </w:tcBorders>
            <w:noWrap/>
            <w:vAlign w:val="bottom"/>
          </w:tcPr>
          <w:p w14:paraId="2A3293D5"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0.94</w:t>
            </w:r>
          </w:p>
        </w:tc>
        <w:tc>
          <w:tcPr>
            <w:tcW w:w="1120" w:type="dxa"/>
            <w:gridSpan w:val="6"/>
            <w:tcBorders>
              <w:top w:val="single" w:sz="6" w:space="0" w:color="auto"/>
              <w:left w:val="single" w:sz="6" w:space="0" w:color="auto"/>
              <w:bottom w:val="single" w:sz="6" w:space="0" w:color="auto"/>
              <w:right w:val="single" w:sz="6" w:space="0" w:color="auto"/>
            </w:tcBorders>
            <w:noWrap/>
            <w:vAlign w:val="bottom"/>
          </w:tcPr>
          <w:p w14:paraId="715E0926"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0.975</w:t>
            </w:r>
          </w:p>
        </w:tc>
        <w:tc>
          <w:tcPr>
            <w:tcW w:w="1100" w:type="dxa"/>
            <w:gridSpan w:val="3"/>
            <w:tcBorders>
              <w:top w:val="single" w:sz="6" w:space="0" w:color="auto"/>
              <w:left w:val="single" w:sz="6" w:space="0" w:color="auto"/>
              <w:bottom w:val="single" w:sz="6" w:space="0" w:color="auto"/>
              <w:right w:val="single" w:sz="8" w:space="0" w:color="auto"/>
            </w:tcBorders>
            <w:noWrap/>
            <w:vAlign w:val="bottom"/>
          </w:tcPr>
          <w:p w14:paraId="3F91EE8A" w14:textId="77777777" w:rsidR="00D30E2A" w:rsidRPr="004A675A" w:rsidRDefault="00D30E2A" w:rsidP="008D00D5">
            <w:pPr>
              <w:jc w:val="center"/>
              <w:rPr>
                <w:rFonts w:ascii="Arial" w:hAnsi="Arial" w:cs="Arial"/>
                <w:sz w:val="18"/>
                <w:szCs w:val="18"/>
                <w:lang w:val="it-IT" w:eastAsia="de-CH"/>
              </w:rPr>
            </w:pPr>
            <w:r w:rsidRPr="004A675A">
              <w:rPr>
                <w:rFonts w:ascii="Arial" w:hAnsi="Arial" w:cs="Arial"/>
                <w:sz w:val="18"/>
                <w:szCs w:val="18"/>
                <w:lang w:val="it-IT" w:eastAsia="de-CH"/>
              </w:rPr>
              <w:t>1</w:t>
            </w:r>
          </w:p>
        </w:tc>
      </w:tr>
      <w:tr w:rsidR="00D30E2A" w:rsidRPr="004A675A" w14:paraId="6BBA550A" w14:textId="77777777">
        <w:trPr>
          <w:cantSplit/>
          <w:trHeight w:val="249"/>
        </w:trPr>
        <w:tc>
          <w:tcPr>
            <w:tcW w:w="389" w:type="dxa"/>
            <w:vMerge/>
            <w:tcBorders>
              <w:top w:val="single" w:sz="6" w:space="0" w:color="auto"/>
              <w:left w:val="single" w:sz="8" w:space="0" w:color="auto"/>
              <w:bottom w:val="single" w:sz="6" w:space="0" w:color="auto"/>
              <w:right w:val="single" w:sz="6" w:space="0" w:color="auto"/>
            </w:tcBorders>
            <w:vAlign w:val="center"/>
          </w:tcPr>
          <w:p w14:paraId="2A3AF98B" w14:textId="77777777" w:rsidR="00D30E2A" w:rsidRPr="004A675A" w:rsidRDefault="00D30E2A" w:rsidP="008D00D5">
            <w:pPr>
              <w:rPr>
                <w:rFonts w:ascii="Arial" w:hAnsi="Arial" w:cs="Arial"/>
                <w:lang w:val="it-IT" w:eastAsia="de-CH"/>
              </w:rPr>
            </w:pPr>
          </w:p>
        </w:tc>
        <w:tc>
          <w:tcPr>
            <w:tcW w:w="7336" w:type="dxa"/>
            <w:gridSpan w:val="21"/>
            <w:tcBorders>
              <w:top w:val="single" w:sz="6" w:space="0" w:color="auto"/>
              <w:left w:val="single" w:sz="6" w:space="0" w:color="auto"/>
              <w:bottom w:val="single" w:sz="6" w:space="0" w:color="auto"/>
              <w:right w:val="single" w:sz="8" w:space="0" w:color="auto"/>
            </w:tcBorders>
            <w:noWrap/>
            <w:vAlign w:val="bottom"/>
          </w:tcPr>
          <w:p w14:paraId="33840B82" w14:textId="77777777" w:rsidR="00D30E2A" w:rsidRPr="004A675A" w:rsidRDefault="00D30E2A" w:rsidP="008D00D5">
            <w:pPr>
              <w:jc w:val="center"/>
              <w:rPr>
                <w:rFonts w:ascii="Arial" w:hAnsi="Arial" w:cs="Arial"/>
                <w:sz w:val="4"/>
                <w:szCs w:val="4"/>
                <w:lang w:val="it-IT" w:eastAsia="de-CH"/>
              </w:rPr>
            </w:pPr>
          </w:p>
        </w:tc>
      </w:tr>
      <w:tr w:rsidR="00D30E2A" w14:paraId="14D6A749" w14:textId="77777777">
        <w:trPr>
          <w:cantSplit/>
          <w:trHeight w:val="176"/>
        </w:trPr>
        <w:tc>
          <w:tcPr>
            <w:tcW w:w="389" w:type="dxa"/>
            <w:vMerge/>
            <w:tcBorders>
              <w:top w:val="single" w:sz="6" w:space="0" w:color="auto"/>
              <w:left w:val="single" w:sz="8" w:space="0" w:color="auto"/>
              <w:bottom w:val="single" w:sz="6" w:space="0" w:color="auto"/>
              <w:right w:val="single" w:sz="6" w:space="0" w:color="auto"/>
            </w:tcBorders>
            <w:vAlign w:val="center"/>
          </w:tcPr>
          <w:p w14:paraId="665D402A" w14:textId="77777777" w:rsidR="00D30E2A" w:rsidRPr="004A675A" w:rsidRDefault="00D30E2A" w:rsidP="008D00D5">
            <w:pPr>
              <w:rPr>
                <w:rFonts w:ascii="Arial" w:hAnsi="Arial" w:cs="Arial"/>
                <w:lang w:val="it-IT" w:eastAsia="de-CH"/>
              </w:rPr>
            </w:pPr>
          </w:p>
        </w:tc>
        <w:tc>
          <w:tcPr>
            <w:tcW w:w="1595" w:type="dxa"/>
            <w:tcBorders>
              <w:top w:val="single" w:sz="6" w:space="0" w:color="auto"/>
              <w:left w:val="single" w:sz="6" w:space="0" w:color="auto"/>
              <w:bottom w:val="single" w:sz="6" w:space="0" w:color="auto"/>
              <w:right w:val="single" w:sz="6" w:space="0" w:color="auto"/>
            </w:tcBorders>
            <w:noWrap/>
            <w:vAlign w:val="bottom"/>
          </w:tcPr>
          <w:p w14:paraId="22737BE1" w14:textId="77777777" w:rsidR="00D30E2A" w:rsidRPr="001A5901" w:rsidRDefault="00D30E2A" w:rsidP="008D00D5">
            <w:pPr>
              <w:jc w:val="center"/>
              <w:rPr>
                <w:rFonts w:ascii="Arial" w:hAnsi="Arial" w:cs="Arial"/>
                <w:b/>
                <w:sz w:val="18"/>
                <w:szCs w:val="18"/>
                <w:lang w:eastAsia="de-CH"/>
              </w:rPr>
            </w:pPr>
            <w:r w:rsidRPr="004A675A">
              <w:rPr>
                <w:rFonts w:ascii="Arial" w:hAnsi="Arial" w:cs="Arial"/>
                <w:b/>
                <w:sz w:val="18"/>
                <w:szCs w:val="18"/>
                <w:lang w:val="it-IT" w:eastAsia="de-CH"/>
              </w:rPr>
              <w:t xml:space="preserve">Spettro </w:t>
            </w:r>
            <w:r w:rsidRPr="001A5901">
              <w:rPr>
                <w:rFonts w:ascii="Arial" w:hAnsi="Arial" w:cs="Arial"/>
                <w:b/>
                <w:sz w:val="18"/>
                <w:szCs w:val="18"/>
                <w:lang w:eastAsia="de-CH"/>
              </w:rPr>
              <w:t xml:space="preserve">di </w:t>
            </w:r>
            <w:proofErr w:type="spellStart"/>
            <w:r w:rsidRPr="001A5901">
              <w:rPr>
                <w:rFonts w:ascii="Arial" w:hAnsi="Arial" w:cs="Arial"/>
                <w:b/>
                <w:sz w:val="18"/>
                <w:szCs w:val="18"/>
                <w:lang w:eastAsia="de-CH"/>
              </w:rPr>
              <w:t>carico</w:t>
            </w:r>
            <w:proofErr w:type="spellEnd"/>
          </w:p>
        </w:tc>
        <w:tc>
          <w:tcPr>
            <w:tcW w:w="2109" w:type="dxa"/>
            <w:gridSpan w:val="4"/>
            <w:tcBorders>
              <w:top w:val="single" w:sz="6" w:space="0" w:color="auto"/>
              <w:left w:val="single" w:sz="6" w:space="0" w:color="auto"/>
              <w:bottom w:val="single" w:sz="6" w:space="0" w:color="auto"/>
              <w:right w:val="single" w:sz="6" w:space="0" w:color="auto"/>
            </w:tcBorders>
            <w:noWrap/>
            <w:vAlign w:val="bottom"/>
          </w:tcPr>
          <w:p w14:paraId="43641A70"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Leggero</w:t>
            </w:r>
          </w:p>
        </w:tc>
        <w:tc>
          <w:tcPr>
            <w:tcW w:w="2356" w:type="dxa"/>
            <w:gridSpan w:val="11"/>
            <w:tcBorders>
              <w:top w:val="single" w:sz="6" w:space="0" w:color="auto"/>
              <w:left w:val="single" w:sz="6" w:space="0" w:color="auto"/>
              <w:bottom w:val="single" w:sz="6" w:space="0" w:color="auto"/>
              <w:right w:val="single" w:sz="6" w:space="0" w:color="auto"/>
            </w:tcBorders>
            <w:noWrap/>
            <w:vAlign w:val="bottom"/>
          </w:tcPr>
          <w:p w14:paraId="72572143"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medio</w:t>
            </w:r>
          </w:p>
        </w:tc>
        <w:tc>
          <w:tcPr>
            <w:tcW w:w="1276" w:type="dxa"/>
            <w:gridSpan w:val="5"/>
            <w:tcBorders>
              <w:top w:val="single" w:sz="6" w:space="0" w:color="auto"/>
              <w:left w:val="single" w:sz="6" w:space="0" w:color="auto"/>
              <w:bottom w:val="single" w:sz="6" w:space="0" w:color="auto"/>
              <w:right w:val="single" w:sz="8" w:space="0" w:color="auto"/>
            </w:tcBorders>
            <w:noWrap/>
            <w:vAlign w:val="bottom"/>
          </w:tcPr>
          <w:p w14:paraId="13A3FABC"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pesante</w:t>
            </w:r>
          </w:p>
        </w:tc>
      </w:tr>
      <w:tr w:rsidR="00D30E2A" w:rsidRPr="00BB5D85" w14:paraId="79C30ED3" w14:textId="77777777">
        <w:trPr>
          <w:cantSplit/>
          <w:trHeight w:val="620"/>
        </w:trPr>
        <w:tc>
          <w:tcPr>
            <w:tcW w:w="389" w:type="dxa"/>
            <w:vMerge/>
            <w:tcBorders>
              <w:top w:val="single" w:sz="6" w:space="0" w:color="auto"/>
              <w:left w:val="single" w:sz="8" w:space="0" w:color="auto"/>
              <w:bottom w:val="single" w:sz="6" w:space="0" w:color="auto"/>
              <w:right w:val="single" w:sz="6" w:space="0" w:color="auto"/>
            </w:tcBorders>
            <w:vAlign w:val="center"/>
          </w:tcPr>
          <w:p w14:paraId="09DC5CB6" w14:textId="77777777" w:rsidR="00D30E2A" w:rsidRDefault="00D30E2A" w:rsidP="008D00D5">
            <w:pPr>
              <w:rPr>
                <w:rFonts w:ascii="Arial" w:hAnsi="Arial" w:cs="Arial"/>
                <w:lang w:eastAsia="de-CH"/>
              </w:rPr>
            </w:pPr>
          </w:p>
        </w:tc>
        <w:tc>
          <w:tcPr>
            <w:tcW w:w="1595" w:type="dxa"/>
            <w:tcBorders>
              <w:top w:val="single" w:sz="6" w:space="0" w:color="auto"/>
              <w:left w:val="single" w:sz="6" w:space="0" w:color="auto"/>
              <w:bottom w:val="single" w:sz="6" w:space="0" w:color="auto"/>
              <w:right w:val="single" w:sz="6" w:space="0" w:color="auto"/>
            </w:tcBorders>
            <w:noWrap/>
            <w:vAlign w:val="bottom"/>
          </w:tcPr>
          <w:p w14:paraId="65DD66A4" w14:textId="77777777" w:rsidR="00D30E2A" w:rsidRDefault="00D30E2A" w:rsidP="008D00D5">
            <w:pPr>
              <w:jc w:val="right"/>
              <w:rPr>
                <w:rFonts w:ascii="Arial" w:hAnsi="Arial" w:cs="Arial"/>
                <w:sz w:val="18"/>
                <w:szCs w:val="18"/>
                <w:lang w:eastAsia="de-CH"/>
              </w:rPr>
            </w:pPr>
          </w:p>
        </w:tc>
        <w:tc>
          <w:tcPr>
            <w:tcW w:w="2109" w:type="dxa"/>
            <w:gridSpan w:val="4"/>
            <w:tcBorders>
              <w:top w:val="single" w:sz="6" w:space="0" w:color="auto"/>
              <w:left w:val="single" w:sz="6" w:space="0" w:color="auto"/>
              <w:bottom w:val="single" w:sz="6" w:space="0" w:color="auto"/>
              <w:right w:val="single" w:sz="6" w:space="0" w:color="auto"/>
            </w:tcBorders>
            <w:vAlign w:val="bottom"/>
          </w:tcPr>
          <w:p w14:paraId="79B78814" w14:textId="77777777" w:rsidR="00D30E2A" w:rsidRPr="00BB5D85" w:rsidRDefault="00D30E2A" w:rsidP="008D00D5">
            <w:pPr>
              <w:jc w:val="center"/>
              <w:rPr>
                <w:rFonts w:ascii="Arial" w:hAnsi="Arial" w:cs="Arial"/>
                <w:sz w:val="18"/>
                <w:szCs w:val="18"/>
                <w:lang w:val="it-IT" w:eastAsia="de-CH"/>
              </w:rPr>
            </w:pPr>
            <w:r w:rsidRPr="00BB5D85">
              <w:rPr>
                <w:rFonts w:ascii="Arial" w:hAnsi="Arial" w:cs="Arial"/>
                <w:sz w:val="18"/>
                <w:szCs w:val="18"/>
                <w:lang w:val="it-IT" w:eastAsia="de-CH"/>
              </w:rPr>
              <w:t xml:space="preserve">Bassa frequenza di </w:t>
            </w:r>
            <w:proofErr w:type="gramStart"/>
            <w:r w:rsidRPr="00BB5D85">
              <w:rPr>
                <w:rFonts w:ascii="Arial" w:hAnsi="Arial" w:cs="Arial"/>
                <w:sz w:val="18"/>
                <w:szCs w:val="18"/>
                <w:lang w:val="it-IT" w:eastAsia="de-CH"/>
              </w:rPr>
              <w:t>carichi  pesanti</w:t>
            </w:r>
            <w:proofErr w:type="gramEnd"/>
          </w:p>
        </w:tc>
        <w:tc>
          <w:tcPr>
            <w:tcW w:w="2356" w:type="dxa"/>
            <w:gridSpan w:val="11"/>
            <w:tcBorders>
              <w:top w:val="single" w:sz="6" w:space="0" w:color="auto"/>
              <w:left w:val="single" w:sz="6" w:space="0" w:color="auto"/>
              <w:bottom w:val="single" w:sz="6" w:space="0" w:color="auto"/>
              <w:right w:val="single" w:sz="6" w:space="0" w:color="auto"/>
            </w:tcBorders>
            <w:vAlign w:val="bottom"/>
          </w:tcPr>
          <w:p w14:paraId="10EC53B1" w14:textId="77777777" w:rsidR="00D30E2A" w:rsidRPr="00BB5D85" w:rsidRDefault="00D30E2A" w:rsidP="008D00D5">
            <w:pPr>
              <w:jc w:val="center"/>
              <w:rPr>
                <w:rFonts w:ascii="Arial" w:hAnsi="Arial" w:cs="Arial"/>
                <w:sz w:val="18"/>
                <w:szCs w:val="18"/>
                <w:lang w:val="it-IT" w:eastAsia="de-CH"/>
              </w:rPr>
            </w:pPr>
            <w:r w:rsidRPr="00BB5D85">
              <w:rPr>
                <w:rFonts w:ascii="Arial" w:hAnsi="Arial" w:cs="Arial"/>
                <w:sz w:val="18"/>
                <w:szCs w:val="18"/>
                <w:lang w:val="it-IT" w:eastAsia="de-CH"/>
              </w:rPr>
              <w:t>Pressocché pari frequenza di carichi leggeri medi e pesanti</w:t>
            </w:r>
          </w:p>
        </w:tc>
        <w:tc>
          <w:tcPr>
            <w:tcW w:w="1276" w:type="dxa"/>
            <w:gridSpan w:val="5"/>
            <w:tcBorders>
              <w:top w:val="single" w:sz="6" w:space="0" w:color="auto"/>
              <w:left w:val="single" w:sz="6" w:space="0" w:color="auto"/>
              <w:bottom w:val="single" w:sz="6" w:space="0" w:color="auto"/>
              <w:right w:val="single" w:sz="8" w:space="0" w:color="auto"/>
            </w:tcBorders>
            <w:vAlign w:val="bottom"/>
          </w:tcPr>
          <w:p w14:paraId="55535A7B" w14:textId="77777777" w:rsidR="00D30E2A" w:rsidRPr="00BB5D85" w:rsidRDefault="00D30E2A" w:rsidP="008D00D5">
            <w:pPr>
              <w:jc w:val="center"/>
              <w:rPr>
                <w:rFonts w:ascii="Arial" w:hAnsi="Arial" w:cs="Arial"/>
                <w:sz w:val="18"/>
                <w:szCs w:val="18"/>
                <w:lang w:val="it-IT" w:eastAsia="de-CH"/>
              </w:rPr>
            </w:pPr>
            <w:r w:rsidRPr="00BB5D85">
              <w:rPr>
                <w:rFonts w:ascii="Arial" w:hAnsi="Arial" w:cs="Arial"/>
                <w:sz w:val="18"/>
                <w:szCs w:val="18"/>
                <w:lang w:val="it-IT" w:eastAsia="de-CH"/>
              </w:rPr>
              <w:t>Quasi sempre carichi più pesanti</w:t>
            </w:r>
          </w:p>
        </w:tc>
      </w:tr>
      <w:tr w:rsidR="00D30E2A" w14:paraId="3CA0A08F" w14:textId="77777777">
        <w:trPr>
          <w:cantSplit/>
          <w:trHeight w:val="218"/>
        </w:trPr>
        <w:tc>
          <w:tcPr>
            <w:tcW w:w="389" w:type="dxa"/>
            <w:vMerge/>
            <w:tcBorders>
              <w:top w:val="single" w:sz="6" w:space="0" w:color="auto"/>
              <w:left w:val="single" w:sz="8" w:space="0" w:color="auto"/>
              <w:bottom w:val="single" w:sz="6" w:space="0" w:color="auto"/>
              <w:right w:val="single" w:sz="6" w:space="0" w:color="auto"/>
            </w:tcBorders>
            <w:vAlign w:val="center"/>
          </w:tcPr>
          <w:p w14:paraId="4B1CB54E" w14:textId="77777777" w:rsidR="00D30E2A" w:rsidRPr="00BB5D85" w:rsidRDefault="00D30E2A" w:rsidP="008D00D5">
            <w:pPr>
              <w:rPr>
                <w:rFonts w:ascii="Arial" w:hAnsi="Arial" w:cs="Arial"/>
                <w:lang w:val="it-IT" w:eastAsia="de-CH"/>
              </w:rPr>
            </w:pPr>
          </w:p>
        </w:tc>
        <w:tc>
          <w:tcPr>
            <w:tcW w:w="1595" w:type="dxa"/>
            <w:tcBorders>
              <w:top w:val="single" w:sz="6" w:space="0" w:color="auto"/>
              <w:left w:val="single" w:sz="6" w:space="0" w:color="auto"/>
              <w:bottom w:val="single" w:sz="6" w:space="0" w:color="auto"/>
              <w:right w:val="single" w:sz="6" w:space="0" w:color="auto"/>
            </w:tcBorders>
            <w:noWrap/>
            <w:vAlign w:val="bottom"/>
          </w:tcPr>
          <w:p w14:paraId="27644688" w14:textId="77777777" w:rsidR="00D30E2A" w:rsidRDefault="00D30E2A" w:rsidP="008D00D5">
            <w:pPr>
              <w:rPr>
                <w:rFonts w:ascii="MathSoftText" w:hAnsi="MathSoftText" w:cs="Arial"/>
                <w:b/>
                <w:bCs/>
                <w:sz w:val="18"/>
                <w:szCs w:val="18"/>
                <w:lang w:eastAsia="de-CH"/>
              </w:rPr>
            </w:pPr>
            <w:r>
              <w:rPr>
                <w:rFonts w:ascii="MathSoftText" w:hAnsi="MathSoftText" w:cs="Arial"/>
                <w:b/>
                <w:bCs/>
                <w:sz w:val="18"/>
                <w:szCs w:val="18"/>
                <w:lang w:eastAsia="de-CH"/>
              </w:rPr>
              <w:t>LK</w:t>
            </w:r>
          </w:p>
        </w:tc>
        <w:tc>
          <w:tcPr>
            <w:tcW w:w="2109" w:type="dxa"/>
            <w:gridSpan w:val="4"/>
            <w:tcBorders>
              <w:top w:val="single" w:sz="6" w:space="0" w:color="auto"/>
              <w:left w:val="single" w:sz="6" w:space="0" w:color="auto"/>
              <w:bottom w:val="single" w:sz="6" w:space="0" w:color="auto"/>
              <w:right w:val="single" w:sz="6" w:space="0" w:color="auto"/>
            </w:tcBorders>
            <w:noWrap/>
            <w:vAlign w:val="bottom"/>
          </w:tcPr>
          <w:p w14:paraId="4CF2970A"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0.85</w:t>
            </w:r>
          </w:p>
        </w:tc>
        <w:tc>
          <w:tcPr>
            <w:tcW w:w="2356" w:type="dxa"/>
            <w:gridSpan w:val="11"/>
            <w:tcBorders>
              <w:top w:val="single" w:sz="6" w:space="0" w:color="auto"/>
              <w:left w:val="single" w:sz="6" w:space="0" w:color="auto"/>
              <w:bottom w:val="single" w:sz="6" w:space="0" w:color="auto"/>
              <w:right w:val="single" w:sz="6" w:space="0" w:color="auto"/>
            </w:tcBorders>
            <w:noWrap/>
            <w:vAlign w:val="bottom"/>
          </w:tcPr>
          <w:p w14:paraId="119926FD"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0.925</w:t>
            </w:r>
          </w:p>
        </w:tc>
        <w:tc>
          <w:tcPr>
            <w:tcW w:w="1276" w:type="dxa"/>
            <w:gridSpan w:val="5"/>
            <w:tcBorders>
              <w:top w:val="single" w:sz="6" w:space="0" w:color="auto"/>
              <w:left w:val="single" w:sz="6" w:space="0" w:color="auto"/>
              <w:bottom w:val="single" w:sz="6" w:space="0" w:color="auto"/>
              <w:right w:val="single" w:sz="8" w:space="0" w:color="auto"/>
            </w:tcBorders>
            <w:noWrap/>
            <w:vAlign w:val="bottom"/>
          </w:tcPr>
          <w:p w14:paraId="3B796EE8"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w:t>
            </w:r>
          </w:p>
        </w:tc>
      </w:tr>
      <w:tr w:rsidR="00D30E2A" w14:paraId="261159F1" w14:textId="77777777">
        <w:trPr>
          <w:cantSplit/>
          <w:trHeight w:val="346"/>
        </w:trPr>
        <w:tc>
          <w:tcPr>
            <w:tcW w:w="389" w:type="dxa"/>
            <w:vMerge/>
            <w:tcBorders>
              <w:top w:val="single" w:sz="6" w:space="0" w:color="auto"/>
              <w:left w:val="single" w:sz="8" w:space="0" w:color="auto"/>
              <w:bottom w:val="single" w:sz="6" w:space="0" w:color="auto"/>
              <w:right w:val="single" w:sz="6" w:space="0" w:color="auto"/>
            </w:tcBorders>
            <w:vAlign w:val="center"/>
          </w:tcPr>
          <w:p w14:paraId="793C6576" w14:textId="77777777" w:rsidR="00D30E2A" w:rsidRDefault="00D30E2A" w:rsidP="008D00D5">
            <w:pPr>
              <w:rPr>
                <w:rFonts w:ascii="Arial" w:hAnsi="Arial" w:cs="Arial"/>
                <w:lang w:eastAsia="de-CH"/>
              </w:rPr>
            </w:pPr>
          </w:p>
        </w:tc>
        <w:tc>
          <w:tcPr>
            <w:tcW w:w="7336" w:type="dxa"/>
            <w:gridSpan w:val="21"/>
            <w:tcBorders>
              <w:top w:val="single" w:sz="6" w:space="0" w:color="auto"/>
              <w:left w:val="single" w:sz="6" w:space="0" w:color="auto"/>
              <w:bottom w:val="single" w:sz="6" w:space="0" w:color="auto"/>
              <w:right w:val="single" w:sz="8" w:space="0" w:color="auto"/>
            </w:tcBorders>
            <w:noWrap/>
            <w:vAlign w:val="bottom"/>
          </w:tcPr>
          <w:p w14:paraId="1D0D6611" w14:textId="77777777" w:rsidR="00D30E2A" w:rsidRDefault="00D30E2A" w:rsidP="008D00D5">
            <w:pPr>
              <w:rPr>
                <w:rFonts w:ascii="Arial" w:hAnsi="Arial" w:cs="Arial"/>
                <w:sz w:val="4"/>
                <w:szCs w:val="4"/>
                <w:lang w:eastAsia="de-CH"/>
              </w:rPr>
            </w:pPr>
          </w:p>
        </w:tc>
      </w:tr>
      <w:tr w:rsidR="00D30E2A" w14:paraId="761A6351" w14:textId="77777777">
        <w:trPr>
          <w:cantSplit/>
          <w:trHeight w:val="160"/>
        </w:trPr>
        <w:tc>
          <w:tcPr>
            <w:tcW w:w="389" w:type="dxa"/>
            <w:vMerge/>
            <w:tcBorders>
              <w:top w:val="single" w:sz="6" w:space="0" w:color="auto"/>
              <w:left w:val="single" w:sz="8" w:space="0" w:color="auto"/>
              <w:bottom w:val="single" w:sz="6" w:space="0" w:color="auto"/>
              <w:right w:val="single" w:sz="6" w:space="0" w:color="auto"/>
            </w:tcBorders>
            <w:vAlign w:val="center"/>
          </w:tcPr>
          <w:p w14:paraId="02B43C22" w14:textId="77777777" w:rsidR="00D30E2A" w:rsidRDefault="00D30E2A" w:rsidP="008D00D5">
            <w:pPr>
              <w:rPr>
                <w:rFonts w:ascii="Arial" w:hAnsi="Arial" w:cs="Arial"/>
                <w:lang w:eastAsia="de-CH"/>
              </w:rPr>
            </w:pPr>
          </w:p>
        </w:tc>
        <w:tc>
          <w:tcPr>
            <w:tcW w:w="1595" w:type="dxa"/>
            <w:tcBorders>
              <w:top w:val="single" w:sz="6" w:space="0" w:color="auto"/>
              <w:left w:val="single" w:sz="6" w:space="0" w:color="auto"/>
              <w:bottom w:val="single" w:sz="6" w:space="0" w:color="auto"/>
              <w:right w:val="single" w:sz="6" w:space="0" w:color="auto"/>
            </w:tcBorders>
            <w:noWrap/>
            <w:vAlign w:val="bottom"/>
          </w:tcPr>
          <w:p w14:paraId="5773A610" w14:textId="77777777" w:rsidR="00D30E2A" w:rsidRPr="001A5901" w:rsidRDefault="00D30E2A" w:rsidP="008D00D5">
            <w:pPr>
              <w:rPr>
                <w:rFonts w:ascii="Arial" w:hAnsi="Arial" w:cs="Arial"/>
                <w:b/>
                <w:sz w:val="16"/>
                <w:szCs w:val="18"/>
                <w:lang w:eastAsia="de-CH"/>
              </w:rPr>
            </w:pPr>
            <w:proofErr w:type="spellStart"/>
            <w:r w:rsidRPr="001A5901">
              <w:rPr>
                <w:rFonts w:ascii="Arial" w:hAnsi="Arial" w:cs="Arial"/>
                <w:b/>
                <w:sz w:val="16"/>
                <w:szCs w:val="18"/>
                <w:lang w:eastAsia="de-CH"/>
              </w:rPr>
              <w:t>Costruzione</w:t>
            </w:r>
            <w:proofErr w:type="spellEnd"/>
            <w:r w:rsidRPr="001A5901">
              <w:rPr>
                <w:rFonts w:ascii="Arial" w:hAnsi="Arial" w:cs="Arial"/>
                <w:b/>
                <w:sz w:val="16"/>
                <w:szCs w:val="18"/>
                <w:lang w:eastAsia="de-CH"/>
              </w:rPr>
              <w:t xml:space="preserve"> </w:t>
            </w:r>
            <w:proofErr w:type="spellStart"/>
            <w:r w:rsidRPr="001A5901">
              <w:rPr>
                <w:rFonts w:ascii="Arial" w:hAnsi="Arial" w:cs="Arial"/>
                <w:b/>
                <w:sz w:val="16"/>
                <w:szCs w:val="18"/>
                <w:lang w:eastAsia="de-CH"/>
              </w:rPr>
              <w:t>fune</w:t>
            </w:r>
            <w:proofErr w:type="spellEnd"/>
            <w:r w:rsidRPr="001A5901">
              <w:rPr>
                <w:rFonts w:ascii="Arial" w:hAnsi="Arial" w:cs="Arial"/>
                <w:b/>
                <w:sz w:val="16"/>
                <w:szCs w:val="18"/>
                <w:lang w:eastAsia="de-CH"/>
              </w:rPr>
              <w:t xml:space="preserve"> </w:t>
            </w:r>
            <w:proofErr w:type="spellStart"/>
            <w:r w:rsidRPr="001A5901">
              <w:rPr>
                <w:rFonts w:ascii="Arial" w:hAnsi="Arial" w:cs="Arial"/>
                <w:b/>
                <w:sz w:val="16"/>
                <w:szCs w:val="18"/>
                <w:lang w:eastAsia="de-CH"/>
              </w:rPr>
              <w:t>portante</w:t>
            </w:r>
            <w:proofErr w:type="spellEnd"/>
          </w:p>
        </w:tc>
        <w:tc>
          <w:tcPr>
            <w:tcW w:w="2109" w:type="dxa"/>
            <w:gridSpan w:val="4"/>
            <w:tcBorders>
              <w:top w:val="single" w:sz="6" w:space="0" w:color="auto"/>
              <w:left w:val="single" w:sz="6" w:space="0" w:color="auto"/>
              <w:bottom w:val="single" w:sz="6" w:space="0" w:color="auto"/>
              <w:right w:val="single" w:sz="6" w:space="0" w:color="auto"/>
            </w:tcBorders>
            <w:vAlign w:val="bottom"/>
          </w:tcPr>
          <w:p w14:paraId="0AB6991F" w14:textId="77777777" w:rsidR="00D30E2A" w:rsidRDefault="00D30E2A" w:rsidP="008D00D5">
            <w:pPr>
              <w:jc w:val="center"/>
              <w:rPr>
                <w:rFonts w:ascii="Arial" w:hAnsi="Arial" w:cs="Arial"/>
                <w:sz w:val="18"/>
                <w:szCs w:val="18"/>
                <w:lang w:eastAsia="de-CH"/>
              </w:rPr>
            </w:pPr>
            <w:proofErr w:type="spellStart"/>
            <w:r>
              <w:rPr>
                <w:rFonts w:ascii="Arial" w:hAnsi="Arial" w:cs="Arial"/>
                <w:sz w:val="18"/>
                <w:szCs w:val="18"/>
                <w:lang w:eastAsia="de-CH"/>
              </w:rPr>
              <w:t>Fune</w:t>
            </w:r>
            <w:proofErr w:type="spellEnd"/>
            <w:r>
              <w:rPr>
                <w:rFonts w:ascii="Arial" w:hAnsi="Arial" w:cs="Arial"/>
                <w:sz w:val="18"/>
                <w:szCs w:val="18"/>
                <w:lang w:eastAsia="de-CH"/>
              </w:rPr>
              <w:t xml:space="preserve"> </w:t>
            </w:r>
            <w:proofErr w:type="spellStart"/>
            <w:r>
              <w:rPr>
                <w:rFonts w:ascii="Arial" w:hAnsi="Arial" w:cs="Arial"/>
                <w:sz w:val="18"/>
                <w:szCs w:val="18"/>
                <w:lang w:eastAsia="de-CH"/>
              </w:rPr>
              <w:t>chiusa</w:t>
            </w:r>
            <w:proofErr w:type="spellEnd"/>
          </w:p>
        </w:tc>
        <w:tc>
          <w:tcPr>
            <w:tcW w:w="2137" w:type="dxa"/>
            <w:gridSpan w:val="10"/>
            <w:tcBorders>
              <w:top w:val="single" w:sz="6" w:space="0" w:color="auto"/>
              <w:left w:val="single" w:sz="6" w:space="0" w:color="auto"/>
              <w:bottom w:val="single" w:sz="6" w:space="0" w:color="auto"/>
              <w:right w:val="single" w:sz="6" w:space="0" w:color="auto"/>
            </w:tcBorders>
            <w:vAlign w:val="bottom"/>
          </w:tcPr>
          <w:p w14:paraId="1A1CF48F" w14:textId="77777777" w:rsidR="00D30E2A" w:rsidRDefault="00D30E2A" w:rsidP="008D00D5">
            <w:pPr>
              <w:jc w:val="center"/>
              <w:rPr>
                <w:rFonts w:ascii="Arial" w:hAnsi="Arial" w:cs="Arial"/>
                <w:sz w:val="16"/>
                <w:szCs w:val="18"/>
                <w:lang w:eastAsia="de-CH"/>
              </w:rPr>
            </w:pPr>
            <w:proofErr w:type="spellStart"/>
            <w:r>
              <w:rPr>
                <w:rFonts w:ascii="Arial" w:hAnsi="Arial" w:cs="Arial"/>
                <w:sz w:val="16"/>
                <w:szCs w:val="18"/>
                <w:lang w:eastAsia="de-CH"/>
              </w:rPr>
              <w:t>Fune</w:t>
            </w:r>
            <w:proofErr w:type="spellEnd"/>
            <w:r>
              <w:rPr>
                <w:rFonts w:ascii="Arial" w:hAnsi="Arial" w:cs="Arial"/>
                <w:sz w:val="16"/>
                <w:szCs w:val="18"/>
                <w:lang w:eastAsia="de-CH"/>
              </w:rPr>
              <w:t xml:space="preserve"> </w:t>
            </w:r>
            <w:proofErr w:type="spellStart"/>
            <w:r>
              <w:rPr>
                <w:rFonts w:ascii="Arial" w:hAnsi="Arial" w:cs="Arial"/>
                <w:sz w:val="16"/>
                <w:szCs w:val="18"/>
                <w:lang w:eastAsia="de-CH"/>
              </w:rPr>
              <w:t>spiraloide</w:t>
            </w:r>
            <w:proofErr w:type="spellEnd"/>
            <w:r>
              <w:rPr>
                <w:rFonts w:ascii="Arial" w:hAnsi="Arial" w:cs="Arial"/>
                <w:sz w:val="16"/>
                <w:szCs w:val="18"/>
                <w:lang w:eastAsia="de-CH"/>
              </w:rPr>
              <w:t xml:space="preserve"> a </w:t>
            </w:r>
            <w:proofErr w:type="spellStart"/>
            <w:r>
              <w:rPr>
                <w:rFonts w:ascii="Arial" w:hAnsi="Arial" w:cs="Arial"/>
                <w:sz w:val="16"/>
                <w:szCs w:val="18"/>
                <w:lang w:eastAsia="de-CH"/>
              </w:rPr>
              <w:t>trefoli</w:t>
            </w:r>
            <w:proofErr w:type="spellEnd"/>
          </w:p>
        </w:tc>
        <w:tc>
          <w:tcPr>
            <w:tcW w:w="1495" w:type="dxa"/>
            <w:gridSpan w:val="6"/>
            <w:tcBorders>
              <w:top w:val="single" w:sz="6" w:space="0" w:color="auto"/>
              <w:left w:val="single" w:sz="6" w:space="0" w:color="auto"/>
              <w:bottom w:val="single" w:sz="6" w:space="0" w:color="auto"/>
              <w:right w:val="single" w:sz="8" w:space="0" w:color="auto"/>
            </w:tcBorders>
            <w:vAlign w:val="bottom"/>
          </w:tcPr>
          <w:p w14:paraId="63DED190" w14:textId="77777777" w:rsidR="00D30E2A" w:rsidRDefault="00D30E2A" w:rsidP="008D00D5">
            <w:pPr>
              <w:jc w:val="center"/>
              <w:rPr>
                <w:rFonts w:ascii="Arial" w:hAnsi="Arial" w:cs="Arial"/>
                <w:sz w:val="18"/>
                <w:szCs w:val="18"/>
                <w:lang w:eastAsia="de-CH"/>
              </w:rPr>
            </w:pPr>
            <w:proofErr w:type="spellStart"/>
            <w:r>
              <w:rPr>
                <w:rFonts w:ascii="Arial" w:hAnsi="Arial" w:cs="Arial"/>
                <w:sz w:val="18"/>
                <w:szCs w:val="18"/>
                <w:lang w:eastAsia="de-CH"/>
              </w:rPr>
              <w:t>Fune</w:t>
            </w:r>
            <w:proofErr w:type="spellEnd"/>
            <w:r>
              <w:rPr>
                <w:rFonts w:ascii="Arial" w:hAnsi="Arial" w:cs="Arial"/>
                <w:sz w:val="18"/>
                <w:szCs w:val="18"/>
                <w:lang w:eastAsia="de-CH"/>
              </w:rPr>
              <w:t xml:space="preserve"> a </w:t>
            </w:r>
            <w:proofErr w:type="spellStart"/>
            <w:r>
              <w:rPr>
                <w:rFonts w:ascii="Arial" w:hAnsi="Arial" w:cs="Arial"/>
                <w:sz w:val="18"/>
                <w:szCs w:val="18"/>
                <w:lang w:eastAsia="de-CH"/>
              </w:rPr>
              <w:t>trefoli</w:t>
            </w:r>
            <w:proofErr w:type="spellEnd"/>
          </w:p>
        </w:tc>
      </w:tr>
      <w:tr w:rsidR="00D30E2A" w14:paraId="7F7B9775" w14:textId="77777777">
        <w:trPr>
          <w:cantSplit/>
          <w:trHeight w:val="331"/>
        </w:trPr>
        <w:tc>
          <w:tcPr>
            <w:tcW w:w="389" w:type="dxa"/>
            <w:vMerge/>
            <w:tcBorders>
              <w:top w:val="single" w:sz="6" w:space="0" w:color="auto"/>
              <w:left w:val="single" w:sz="8" w:space="0" w:color="auto"/>
              <w:bottom w:val="single" w:sz="6" w:space="0" w:color="auto"/>
              <w:right w:val="single" w:sz="6" w:space="0" w:color="auto"/>
            </w:tcBorders>
            <w:vAlign w:val="center"/>
          </w:tcPr>
          <w:p w14:paraId="6D610ABE" w14:textId="77777777" w:rsidR="00D30E2A" w:rsidRDefault="00D30E2A" w:rsidP="008D00D5">
            <w:pPr>
              <w:rPr>
                <w:rFonts w:ascii="Arial" w:hAnsi="Arial" w:cs="Arial"/>
                <w:lang w:eastAsia="de-CH"/>
              </w:rPr>
            </w:pPr>
          </w:p>
        </w:tc>
        <w:tc>
          <w:tcPr>
            <w:tcW w:w="1595" w:type="dxa"/>
            <w:tcBorders>
              <w:top w:val="single" w:sz="6" w:space="0" w:color="auto"/>
              <w:left w:val="single" w:sz="6" w:space="0" w:color="auto"/>
              <w:bottom w:val="single" w:sz="6" w:space="0" w:color="auto"/>
              <w:right w:val="single" w:sz="6" w:space="0" w:color="auto"/>
            </w:tcBorders>
            <w:noWrap/>
            <w:vAlign w:val="bottom"/>
          </w:tcPr>
          <w:p w14:paraId="3EE5FFA7" w14:textId="77777777" w:rsidR="00D30E2A" w:rsidRDefault="00D30E2A" w:rsidP="008D00D5">
            <w:pPr>
              <w:rPr>
                <w:rFonts w:ascii="MathSoftText" w:hAnsi="MathSoftText" w:cs="Arial"/>
                <w:b/>
                <w:bCs/>
                <w:sz w:val="18"/>
                <w:szCs w:val="18"/>
                <w:lang w:eastAsia="de-CH"/>
              </w:rPr>
            </w:pPr>
            <w:r>
              <w:rPr>
                <w:rFonts w:ascii="MathSoftText" w:hAnsi="MathSoftText" w:cs="Arial"/>
                <w:b/>
                <w:bCs/>
                <w:sz w:val="18"/>
                <w:szCs w:val="18"/>
                <w:lang w:eastAsia="de-CH"/>
              </w:rPr>
              <w:t>MT</w:t>
            </w:r>
          </w:p>
        </w:tc>
        <w:tc>
          <w:tcPr>
            <w:tcW w:w="2109" w:type="dxa"/>
            <w:gridSpan w:val="4"/>
            <w:tcBorders>
              <w:top w:val="single" w:sz="6" w:space="0" w:color="auto"/>
              <w:left w:val="single" w:sz="6" w:space="0" w:color="auto"/>
              <w:bottom w:val="single" w:sz="6" w:space="0" w:color="auto"/>
              <w:right w:val="single" w:sz="6" w:space="0" w:color="auto"/>
            </w:tcBorders>
            <w:noWrap/>
            <w:vAlign w:val="bottom"/>
          </w:tcPr>
          <w:p w14:paraId="188D8169"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w:t>
            </w:r>
          </w:p>
        </w:tc>
        <w:tc>
          <w:tcPr>
            <w:tcW w:w="2137" w:type="dxa"/>
            <w:gridSpan w:val="10"/>
            <w:tcBorders>
              <w:top w:val="single" w:sz="6" w:space="0" w:color="auto"/>
              <w:left w:val="single" w:sz="6" w:space="0" w:color="auto"/>
              <w:bottom w:val="single" w:sz="6" w:space="0" w:color="auto"/>
              <w:right w:val="single" w:sz="6" w:space="0" w:color="auto"/>
            </w:tcBorders>
            <w:noWrap/>
            <w:vAlign w:val="bottom"/>
          </w:tcPr>
          <w:p w14:paraId="07AA6786"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0.95</w:t>
            </w:r>
          </w:p>
        </w:tc>
        <w:tc>
          <w:tcPr>
            <w:tcW w:w="1495" w:type="dxa"/>
            <w:gridSpan w:val="6"/>
            <w:tcBorders>
              <w:top w:val="single" w:sz="6" w:space="0" w:color="auto"/>
              <w:left w:val="single" w:sz="6" w:space="0" w:color="auto"/>
              <w:bottom w:val="single" w:sz="6" w:space="0" w:color="auto"/>
              <w:right w:val="single" w:sz="8" w:space="0" w:color="auto"/>
            </w:tcBorders>
            <w:noWrap/>
            <w:vAlign w:val="bottom"/>
          </w:tcPr>
          <w:p w14:paraId="2F523302"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0.85</w:t>
            </w:r>
          </w:p>
        </w:tc>
      </w:tr>
      <w:tr w:rsidR="00D30E2A" w14:paraId="00C65B7E" w14:textId="77777777">
        <w:trPr>
          <w:cantSplit/>
          <w:trHeight w:val="279"/>
        </w:trPr>
        <w:tc>
          <w:tcPr>
            <w:tcW w:w="389" w:type="dxa"/>
            <w:vMerge/>
            <w:tcBorders>
              <w:top w:val="single" w:sz="6" w:space="0" w:color="auto"/>
              <w:left w:val="single" w:sz="8" w:space="0" w:color="auto"/>
              <w:bottom w:val="single" w:sz="6" w:space="0" w:color="auto"/>
              <w:right w:val="single" w:sz="6" w:space="0" w:color="auto"/>
            </w:tcBorders>
            <w:vAlign w:val="center"/>
          </w:tcPr>
          <w:p w14:paraId="436E6B80" w14:textId="77777777" w:rsidR="00D30E2A" w:rsidRDefault="00D30E2A" w:rsidP="008D00D5">
            <w:pPr>
              <w:rPr>
                <w:rFonts w:ascii="Arial" w:hAnsi="Arial" w:cs="Arial"/>
                <w:lang w:eastAsia="de-CH"/>
              </w:rPr>
            </w:pPr>
          </w:p>
        </w:tc>
        <w:tc>
          <w:tcPr>
            <w:tcW w:w="7336" w:type="dxa"/>
            <w:gridSpan w:val="21"/>
            <w:tcBorders>
              <w:top w:val="single" w:sz="6" w:space="0" w:color="auto"/>
              <w:left w:val="single" w:sz="6" w:space="0" w:color="auto"/>
              <w:bottom w:val="single" w:sz="6" w:space="0" w:color="auto"/>
              <w:right w:val="single" w:sz="8" w:space="0" w:color="auto"/>
            </w:tcBorders>
            <w:noWrap/>
            <w:vAlign w:val="bottom"/>
          </w:tcPr>
          <w:p w14:paraId="7E1EDB0C" w14:textId="77777777" w:rsidR="00D30E2A" w:rsidRDefault="00D30E2A" w:rsidP="008D00D5">
            <w:pPr>
              <w:rPr>
                <w:rFonts w:ascii="Arial" w:hAnsi="Arial" w:cs="Arial"/>
                <w:sz w:val="4"/>
                <w:szCs w:val="4"/>
                <w:lang w:eastAsia="de-CH"/>
              </w:rPr>
            </w:pPr>
          </w:p>
        </w:tc>
      </w:tr>
      <w:tr w:rsidR="00D30E2A" w:rsidRPr="00BB5D85" w14:paraId="4CCB9482" w14:textId="77777777">
        <w:trPr>
          <w:cantSplit/>
          <w:trHeight w:val="179"/>
        </w:trPr>
        <w:tc>
          <w:tcPr>
            <w:tcW w:w="389" w:type="dxa"/>
            <w:vMerge/>
            <w:tcBorders>
              <w:top w:val="single" w:sz="6" w:space="0" w:color="auto"/>
              <w:left w:val="single" w:sz="8" w:space="0" w:color="auto"/>
              <w:bottom w:val="single" w:sz="6" w:space="0" w:color="auto"/>
              <w:right w:val="single" w:sz="6" w:space="0" w:color="auto"/>
            </w:tcBorders>
            <w:vAlign w:val="center"/>
          </w:tcPr>
          <w:p w14:paraId="54B09543" w14:textId="77777777" w:rsidR="00D30E2A" w:rsidRDefault="00D30E2A" w:rsidP="008D00D5">
            <w:pPr>
              <w:rPr>
                <w:rFonts w:ascii="Arial" w:hAnsi="Arial" w:cs="Arial"/>
                <w:lang w:eastAsia="de-CH"/>
              </w:rPr>
            </w:pPr>
          </w:p>
        </w:tc>
        <w:tc>
          <w:tcPr>
            <w:tcW w:w="4076" w:type="dxa"/>
            <w:gridSpan w:val="8"/>
            <w:tcBorders>
              <w:top w:val="single" w:sz="6" w:space="0" w:color="auto"/>
              <w:left w:val="single" w:sz="6" w:space="0" w:color="auto"/>
              <w:bottom w:val="single" w:sz="6" w:space="0" w:color="auto"/>
              <w:right w:val="single" w:sz="6" w:space="0" w:color="auto"/>
            </w:tcBorders>
            <w:vAlign w:val="bottom"/>
          </w:tcPr>
          <w:p w14:paraId="155B16CB" w14:textId="77777777" w:rsidR="00D30E2A" w:rsidRPr="001A5901" w:rsidRDefault="00D30E2A" w:rsidP="008D00D5">
            <w:pPr>
              <w:jc w:val="center"/>
              <w:rPr>
                <w:rFonts w:ascii="Arial" w:hAnsi="Arial" w:cs="Arial"/>
                <w:b/>
                <w:sz w:val="16"/>
                <w:szCs w:val="18"/>
                <w:lang w:val="it-IT" w:eastAsia="de-CH"/>
              </w:rPr>
            </w:pPr>
            <w:r w:rsidRPr="001A5901">
              <w:rPr>
                <w:rFonts w:ascii="Arial" w:hAnsi="Arial" w:cs="Arial"/>
                <w:b/>
                <w:sz w:val="16"/>
                <w:szCs w:val="18"/>
                <w:lang w:val="it-IT" w:eastAsia="de-CH"/>
              </w:rPr>
              <w:t>Costruzione fune traente, di sollevamento, di brandeggio e portante-traente</w:t>
            </w:r>
          </w:p>
        </w:tc>
        <w:tc>
          <w:tcPr>
            <w:tcW w:w="3260" w:type="dxa"/>
            <w:gridSpan w:val="13"/>
            <w:tcBorders>
              <w:top w:val="single" w:sz="6" w:space="0" w:color="auto"/>
              <w:left w:val="single" w:sz="6" w:space="0" w:color="auto"/>
              <w:bottom w:val="single" w:sz="6" w:space="0" w:color="auto"/>
              <w:right w:val="single" w:sz="8" w:space="0" w:color="auto"/>
            </w:tcBorders>
            <w:vAlign w:val="bottom"/>
          </w:tcPr>
          <w:p w14:paraId="62861474" w14:textId="77777777" w:rsidR="00D30E2A" w:rsidRPr="00BB5D85" w:rsidRDefault="00D30E2A" w:rsidP="008D00D5">
            <w:pPr>
              <w:jc w:val="center"/>
              <w:rPr>
                <w:rFonts w:ascii="Arial" w:hAnsi="Arial" w:cs="Arial"/>
                <w:sz w:val="18"/>
                <w:szCs w:val="18"/>
                <w:lang w:val="it-IT" w:eastAsia="de-CH"/>
              </w:rPr>
            </w:pPr>
          </w:p>
        </w:tc>
      </w:tr>
      <w:tr w:rsidR="00D30E2A" w14:paraId="7A6736EC" w14:textId="77777777">
        <w:trPr>
          <w:cantSplit/>
          <w:trHeight w:val="242"/>
        </w:trPr>
        <w:tc>
          <w:tcPr>
            <w:tcW w:w="389" w:type="dxa"/>
            <w:vMerge/>
            <w:tcBorders>
              <w:top w:val="single" w:sz="6" w:space="0" w:color="auto"/>
              <w:left w:val="single" w:sz="8" w:space="0" w:color="auto"/>
              <w:bottom w:val="single" w:sz="6" w:space="0" w:color="auto"/>
              <w:right w:val="single" w:sz="6" w:space="0" w:color="auto"/>
            </w:tcBorders>
            <w:vAlign w:val="center"/>
          </w:tcPr>
          <w:p w14:paraId="390D2E6C" w14:textId="77777777" w:rsidR="00D30E2A" w:rsidRPr="00BB5D85" w:rsidRDefault="00D30E2A" w:rsidP="008D00D5">
            <w:pPr>
              <w:rPr>
                <w:rFonts w:ascii="Arial" w:hAnsi="Arial" w:cs="Arial"/>
                <w:lang w:val="it-IT" w:eastAsia="de-CH"/>
              </w:rPr>
            </w:pPr>
          </w:p>
        </w:tc>
        <w:tc>
          <w:tcPr>
            <w:tcW w:w="4076" w:type="dxa"/>
            <w:gridSpan w:val="8"/>
            <w:tcBorders>
              <w:top w:val="single" w:sz="6" w:space="0" w:color="auto"/>
              <w:left w:val="single" w:sz="6" w:space="0" w:color="auto"/>
              <w:bottom w:val="single" w:sz="6" w:space="0" w:color="auto"/>
              <w:right w:val="single" w:sz="6" w:space="0" w:color="auto"/>
            </w:tcBorders>
            <w:noWrap/>
            <w:vAlign w:val="bottom"/>
          </w:tcPr>
          <w:p w14:paraId="49BAADFD" w14:textId="77777777" w:rsidR="00D30E2A" w:rsidRPr="00BB5D85" w:rsidRDefault="00D30E2A" w:rsidP="008D00D5">
            <w:pPr>
              <w:rPr>
                <w:rFonts w:ascii="Arial" w:hAnsi="Arial" w:cs="Arial"/>
                <w:sz w:val="18"/>
                <w:szCs w:val="18"/>
                <w:lang w:val="it-IT" w:eastAsia="de-CH"/>
              </w:rPr>
            </w:pPr>
            <w:r w:rsidRPr="00BB5D85">
              <w:rPr>
                <w:rFonts w:ascii="Arial" w:hAnsi="Arial" w:cs="Arial"/>
                <w:sz w:val="18"/>
                <w:szCs w:val="18"/>
                <w:lang w:val="it-IT" w:eastAsia="de-CH"/>
              </w:rPr>
              <w:t xml:space="preserve">      Resistenza del filo N/mm</w:t>
            </w:r>
            <w:r w:rsidRPr="00BB5D85">
              <w:rPr>
                <w:rFonts w:ascii="Arial" w:hAnsi="Arial" w:cs="Arial"/>
                <w:sz w:val="18"/>
                <w:szCs w:val="18"/>
                <w:vertAlign w:val="superscript"/>
                <w:lang w:val="it-IT" w:eastAsia="de-CH"/>
              </w:rPr>
              <w:t>2</w:t>
            </w:r>
          </w:p>
        </w:tc>
        <w:tc>
          <w:tcPr>
            <w:tcW w:w="850" w:type="dxa"/>
            <w:gridSpan w:val="2"/>
            <w:tcBorders>
              <w:top w:val="single" w:sz="6" w:space="0" w:color="auto"/>
              <w:left w:val="single" w:sz="6" w:space="0" w:color="auto"/>
              <w:bottom w:val="single" w:sz="6" w:space="0" w:color="auto"/>
              <w:right w:val="single" w:sz="6" w:space="0" w:color="auto"/>
            </w:tcBorders>
            <w:noWrap/>
            <w:vAlign w:val="bottom"/>
          </w:tcPr>
          <w:p w14:paraId="19B1AB10"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1570</w:t>
            </w:r>
          </w:p>
        </w:tc>
        <w:tc>
          <w:tcPr>
            <w:tcW w:w="851" w:type="dxa"/>
            <w:gridSpan w:val="4"/>
            <w:tcBorders>
              <w:top w:val="single" w:sz="6" w:space="0" w:color="auto"/>
              <w:left w:val="single" w:sz="6" w:space="0" w:color="auto"/>
              <w:bottom w:val="single" w:sz="6" w:space="0" w:color="auto"/>
              <w:right w:val="single" w:sz="6" w:space="0" w:color="auto"/>
            </w:tcBorders>
            <w:noWrap/>
            <w:vAlign w:val="bottom"/>
          </w:tcPr>
          <w:p w14:paraId="4FFC4AB8"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1770</w:t>
            </w:r>
          </w:p>
        </w:tc>
        <w:tc>
          <w:tcPr>
            <w:tcW w:w="850" w:type="dxa"/>
            <w:gridSpan w:val="6"/>
            <w:tcBorders>
              <w:top w:val="single" w:sz="6" w:space="0" w:color="auto"/>
              <w:left w:val="single" w:sz="6" w:space="0" w:color="auto"/>
              <w:bottom w:val="single" w:sz="6" w:space="0" w:color="auto"/>
              <w:right w:val="single" w:sz="6" w:space="0" w:color="auto"/>
            </w:tcBorders>
            <w:noWrap/>
            <w:vAlign w:val="bottom"/>
          </w:tcPr>
          <w:p w14:paraId="1CCB60BE"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1960</w:t>
            </w:r>
          </w:p>
        </w:tc>
        <w:tc>
          <w:tcPr>
            <w:tcW w:w="709" w:type="dxa"/>
            <w:tcBorders>
              <w:top w:val="single" w:sz="6" w:space="0" w:color="auto"/>
              <w:left w:val="single" w:sz="6" w:space="0" w:color="auto"/>
              <w:bottom w:val="single" w:sz="6" w:space="0" w:color="auto"/>
              <w:right w:val="single" w:sz="8" w:space="0" w:color="auto"/>
            </w:tcBorders>
            <w:noWrap/>
            <w:vAlign w:val="bottom"/>
          </w:tcPr>
          <w:p w14:paraId="414B2214"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2160</w:t>
            </w:r>
          </w:p>
        </w:tc>
      </w:tr>
      <w:tr w:rsidR="00D30E2A" w14:paraId="5A3269AE" w14:textId="77777777">
        <w:trPr>
          <w:cantSplit/>
          <w:trHeight w:val="236"/>
        </w:trPr>
        <w:tc>
          <w:tcPr>
            <w:tcW w:w="389" w:type="dxa"/>
            <w:vMerge/>
            <w:tcBorders>
              <w:top w:val="single" w:sz="6" w:space="0" w:color="auto"/>
              <w:left w:val="single" w:sz="8" w:space="0" w:color="auto"/>
              <w:bottom w:val="single" w:sz="6" w:space="0" w:color="auto"/>
              <w:right w:val="single" w:sz="6" w:space="0" w:color="auto"/>
            </w:tcBorders>
            <w:vAlign w:val="center"/>
          </w:tcPr>
          <w:p w14:paraId="64B2FDE2" w14:textId="77777777" w:rsidR="00D30E2A" w:rsidRDefault="00D30E2A" w:rsidP="008D00D5">
            <w:pPr>
              <w:rPr>
                <w:rFonts w:ascii="Arial" w:hAnsi="Arial" w:cs="Arial"/>
                <w:lang w:eastAsia="de-CH"/>
              </w:rPr>
            </w:pPr>
          </w:p>
        </w:tc>
        <w:tc>
          <w:tcPr>
            <w:tcW w:w="4076" w:type="dxa"/>
            <w:gridSpan w:val="8"/>
            <w:tcBorders>
              <w:top w:val="single" w:sz="6" w:space="0" w:color="auto"/>
              <w:left w:val="single" w:sz="6" w:space="0" w:color="auto"/>
              <w:bottom w:val="single" w:sz="6" w:space="0" w:color="auto"/>
              <w:right w:val="single" w:sz="6" w:space="0" w:color="auto"/>
            </w:tcBorders>
            <w:noWrap/>
            <w:vAlign w:val="bottom"/>
          </w:tcPr>
          <w:p w14:paraId="41C2B492" w14:textId="77777777" w:rsidR="00D30E2A" w:rsidRDefault="00D30E2A" w:rsidP="008D00D5">
            <w:pPr>
              <w:rPr>
                <w:rFonts w:ascii="MathSoftText" w:hAnsi="MathSoftText" w:cs="Arial"/>
                <w:b/>
                <w:bCs/>
                <w:sz w:val="18"/>
                <w:szCs w:val="18"/>
                <w:lang w:eastAsia="de-CH"/>
              </w:rPr>
            </w:pPr>
            <w:r>
              <w:rPr>
                <w:rFonts w:ascii="MathSoftText" w:hAnsi="MathSoftText" w:cs="Arial"/>
                <w:b/>
                <w:bCs/>
                <w:sz w:val="18"/>
                <w:szCs w:val="18"/>
                <w:lang w:eastAsia="de-CH"/>
              </w:rPr>
              <w:t>MA</w:t>
            </w:r>
          </w:p>
        </w:tc>
        <w:tc>
          <w:tcPr>
            <w:tcW w:w="850" w:type="dxa"/>
            <w:gridSpan w:val="2"/>
            <w:tcBorders>
              <w:top w:val="single" w:sz="6" w:space="0" w:color="auto"/>
              <w:left w:val="single" w:sz="6" w:space="0" w:color="auto"/>
              <w:bottom w:val="single" w:sz="6" w:space="0" w:color="auto"/>
              <w:right w:val="single" w:sz="6" w:space="0" w:color="auto"/>
            </w:tcBorders>
            <w:noWrap/>
            <w:vAlign w:val="bottom"/>
          </w:tcPr>
          <w:p w14:paraId="65962D56"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0.85</w:t>
            </w:r>
          </w:p>
        </w:tc>
        <w:tc>
          <w:tcPr>
            <w:tcW w:w="851" w:type="dxa"/>
            <w:gridSpan w:val="4"/>
            <w:tcBorders>
              <w:top w:val="single" w:sz="6" w:space="0" w:color="auto"/>
              <w:left w:val="single" w:sz="6" w:space="0" w:color="auto"/>
              <w:bottom w:val="single" w:sz="6" w:space="0" w:color="auto"/>
              <w:right w:val="single" w:sz="6" w:space="0" w:color="auto"/>
            </w:tcBorders>
            <w:noWrap/>
            <w:vAlign w:val="bottom"/>
          </w:tcPr>
          <w:p w14:paraId="4D563673"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0.925</w:t>
            </w:r>
          </w:p>
        </w:tc>
        <w:tc>
          <w:tcPr>
            <w:tcW w:w="850" w:type="dxa"/>
            <w:gridSpan w:val="6"/>
            <w:tcBorders>
              <w:top w:val="single" w:sz="6" w:space="0" w:color="auto"/>
              <w:left w:val="single" w:sz="6" w:space="0" w:color="auto"/>
              <w:bottom w:val="single" w:sz="6" w:space="0" w:color="auto"/>
              <w:right w:val="single" w:sz="6" w:space="0" w:color="auto"/>
            </w:tcBorders>
            <w:noWrap/>
            <w:vAlign w:val="bottom"/>
          </w:tcPr>
          <w:p w14:paraId="7F73BD6E"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0.975</w:t>
            </w:r>
          </w:p>
        </w:tc>
        <w:tc>
          <w:tcPr>
            <w:tcW w:w="709" w:type="dxa"/>
            <w:tcBorders>
              <w:top w:val="single" w:sz="6" w:space="0" w:color="auto"/>
              <w:left w:val="single" w:sz="6" w:space="0" w:color="auto"/>
              <w:bottom w:val="single" w:sz="6" w:space="0" w:color="auto"/>
              <w:right w:val="single" w:sz="8" w:space="0" w:color="auto"/>
            </w:tcBorders>
            <w:noWrap/>
            <w:vAlign w:val="bottom"/>
          </w:tcPr>
          <w:p w14:paraId="16371522"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w:t>
            </w:r>
          </w:p>
        </w:tc>
      </w:tr>
      <w:tr w:rsidR="00D30E2A" w14:paraId="1665D33A" w14:textId="77777777">
        <w:trPr>
          <w:cantSplit/>
          <w:trHeight w:val="349"/>
        </w:trPr>
        <w:tc>
          <w:tcPr>
            <w:tcW w:w="389" w:type="dxa"/>
            <w:vMerge/>
            <w:tcBorders>
              <w:top w:val="single" w:sz="6" w:space="0" w:color="auto"/>
              <w:left w:val="single" w:sz="8" w:space="0" w:color="auto"/>
              <w:bottom w:val="single" w:sz="6" w:space="0" w:color="auto"/>
              <w:right w:val="single" w:sz="6" w:space="0" w:color="auto"/>
            </w:tcBorders>
            <w:vAlign w:val="center"/>
          </w:tcPr>
          <w:p w14:paraId="5B0D181E" w14:textId="77777777" w:rsidR="00D30E2A" w:rsidRDefault="00D30E2A" w:rsidP="008D00D5">
            <w:pPr>
              <w:rPr>
                <w:rFonts w:ascii="Arial" w:hAnsi="Arial" w:cs="Arial"/>
                <w:lang w:eastAsia="de-CH"/>
              </w:rPr>
            </w:pPr>
          </w:p>
        </w:tc>
        <w:tc>
          <w:tcPr>
            <w:tcW w:w="7336" w:type="dxa"/>
            <w:gridSpan w:val="21"/>
            <w:tcBorders>
              <w:top w:val="single" w:sz="6" w:space="0" w:color="auto"/>
              <w:left w:val="single" w:sz="6" w:space="0" w:color="auto"/>
              <w:bottom w:val="single" w:sz="6" w:space="0" w:color="auto"/>
              <w:right w:val="single" w:sz="8" w:space="0" w:color="auto"/>
            </w:tcBorders>
            <w:noWrap/>
            <w:vAlign w:val="bottom"/>
          </w:tcPr>
          <w:p w14:paraId="206323EC" w14:textId="77777777" w:rsidR="00D30E2A" w:rsidRDefault="00D30E2A" w:rsidP="008D00D5">
            <w:pPr>
              <w:rPr>
                <w:rFonts w:ascii="Arial" w:hAnsi="Arial" w:cs="Arial"/>
                <w:sz w:val="4"/>
                <w:szCs w:val="4"/>
                <w:lang w:eastAsia="de-CH"/>
              </w:rPr>
            </w:pPr>
          </w:p>
        </w:tc>
      </w:tr>
      <w:tr w:rsidR="00D30E2A" w14:paraId="071932AB" w14:textId="77777777">
        <w:trPr>
          <w:cantSplit/>
          <w:trHeight w:val="208"/>
        </w:trPr>
        <w:tc>
          <w:tcPr>
            <w:tcW w:w="389" w:type="dxa"/>
            <w:vMerge/>
            <w:tcBorders>
              <w:top w:val="single" w:sz="6" w:space="0" w:color="auto"/>
              <w:left w:val="single" w:sz="8" w:space="0" w:color="auto"/>
              <w:bottom w:val="single" w:sz="6" w:space="0" w:color="auto"/>
              <w:right w:val="single" w:sz="6" w:space="0" w:color="auto"/>
            </w:tcBorders>
            <w:vAlign w:val="center"/>
          </w:tcPr>
          <w:p w14:paraId="5B651E47" w14:textId="77777777" w:rsidR="00D30E2A" w:rsidRDefault="00D30E2A" w:rsidP="008D00D5">
            <w:pPr>
              <w:rPr>
                <w:rFonts w:ascii="Arial" w:hAnsi="Arial" w:cs="Arial"/>
                <w:lang w:eastAsia="de-CH"/>
              </w:rPr>
            </w:pPr>
          </w:p>
        </w:tc>
        <w:tc>
          <w:tcPr>
            <w:tcW w:w="2516" w:type="dxa"/>
            <w:gridSpan w:val="2"/>
            <w:tcBorders>
              <w:top w:val="single" w:sz="6" w:space="0" w:color="auto"/>
              <w:left w:val="single" w:sz="6" w:space="0" w:color="auto"/>
              <w:bottom w:val="single" w:sz="6" w:space="0" w:color="auto"/>
              <w:right w:val="single" w:sz="6" w:space="0" w:color="auto"/>
            </w:tcBorders>
            <w:vAlign w:val="bottom"/>
          </w:tcPr>
          <w:p w14:paraId="51476B33" w14:textId="77777777" w:rsidR="00D30E2A" w:rsidRPr="001A5901" w:rsidRDefault="00D30E2A" w:rsidP="008D00D5">
            <w:pPr>
              <w:jc w:val="center"/>
              <w:rPr>
                <w:rFonts w:ascii="Arial" w:hAnsi="Arial" w:cs="Arial"/>
                <w:b/>
                <w:sz w:val="18"/>
                <w:szCs w:val="18"/>
                <w:lang w:eastAsia="de-CH"/>
              </w:rPr>
            </w:pPr>
            <w:proofErr w:type="spellStart"/>
            <w:r w:rsidRPr="001A5901">
              <w:rPr>
                <w:rFonts w:ascii="Arial" w:hAnsi="Arial" w:cs="Arial"/>
                <w:b/>
                <w:sz w:val="18"/>
                <w:szCs w:val="18"/>
                <w:lang w:eastAsia="de-CH"/>
              </w:rPr>
              <w:t>Ore</w:t>
            </w:r>
            <w:proofErr w:type="spellEnd"/>
            <w:r w:rsidRPr="001A5901">
              <w:rPr>
                <w:rFonts w:ascii="Arial" w:hAnsi="Arial" w:cs="Arial"/>
                <w:b/>
                <w:sz w:val="18"/>
                <w:szCs w:val="18"/>
                <w:lang w:eastAsia="de-CH"/>
              </w:rPr>
              <w:t xml:space="preserve"> di </w:t>
            </w:r>
            <w:proofErr w:type="spellStart"/>
            <w:r w:rsidRPr="001A5901">
              <w:rPr>
                <w:rFonts w:ascii="Arial" w:hAnsi="Arial" w:cs="Arial"/>
                <w:b/>
                <w:sz w:val="18"/>
                <w:szCs w:val="18"/>
                <w:lang w:eastAsia="de-CH"/>
              </w:rPr>
              <w:t>esercizio</w:t>
            </w:r>
            <w:proofErr w:type="spellEnd"/>
          </w:p>
        </w:tc>
        <w:tc>
          <w:tcPr>
            <w:tcW w:w="851" w:type="dxa"/>
            <w:gridSpan w:val="2"/>
            <w:tcBorders>
              <w:top w:val="single" w:sz="6" w:space="0" w:color="auto"/>
              <w:left w:val="single" w:sz="6" w:space="0" w:color="auto"/>
              <w:bottom w:val="single" w:sz="6" w:space="0" w:color="auto"/>
              <w:right w:val="single" w:sz="6" w:space="0" w:color="auto"/>
            </w:tcBorders>
            <w:noWrap/>
            <w:vAlign w:val="bottom"/>
          </w:tcPr>
          <w:p w14:paraId="3BE86276"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500</w:t>
            </w:r>
          </w:p>
        </w:tc>
        <w:tc>
          <w:tcPr>
            <w:tcW w:w="992" w:type="dxa"/>
            <w:gridSpan w:val="5"/>
            <w:tcBorders>
              <w:top w:val="single" w:sz="6" w:space="0" w:color="auto"/>
              <w:left w:val="single" w:sz="6" w:space="0" w:color="auto"/>
              <w:bottom w:val="single" w:sz="6" w:space="0" w:color="auto"/>
              <w:right w:val="single" w:sz="6" w:space="0" w:color="auto"/>
            </w:tcBorders>
            <w:noWrap/>
            <w:vAlign w:val="bottom"/>
          </w:tcPr>
          <w:p w14:paraId="5D162806"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1000</w:t>
            </w:r>
          </w:p>
        </w:tc>
        <w:tc>
          <w:tcPr>
            <w:tcW w:w="1134" w:type="dxa"/>
            <w:gridSpan w:val="4"/>
            <w:tcBorders>
              <w:top w:val="single" w:sz="6" w:space="0" w:color="auto"/>
              <w:left w:val="single" w:sz="6" w:space="0" w:color="auto"/>
              <w:bottom w:val="single" w:sz="6" w:space="0" w:color="auto"/>
              <w:right w:val="single" w:sz="6" w:space="0" w:color="auto"/>
            </w:tcBorders>
            <w:noWrap/>
            <w:vAlign w:val="bottom"/>
          </w:tcPr>
          <w:p w14:paraId="360A623F"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2000</w:t>
            </w:r>
          </w:p>
        </w:tc>
        <w:tc>
          <w:tcPr>
            <w:tcW w:w="992" w:type="dxa"/>
            <w:gridSpan w:val="6"/>
            <w:tcBorders>
              <w:top w:val="single" w:sz="6" w:space="0" w:color="auto"/>
              <w:left w:val="single" w:sz="6" w:space="0" w:color="auto"/>
              <w:bottom w:val="single" w:sz="6" w:space="0" w:color="auto"/>
              <w:right w:val="single" w:sz="6" w:space="0" w:color="auto"/>
            </w:tcBorders>
            <w:noWrap/>
            <w:vAlign w:val="bottom"/>
          </w:tcPr>
          <w:p w14:paraId="4767CC39"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4000</w:t>
            </w:r>
          </w:p>
        </w:tc>
        <w:tc>
          <w:tcPr>
            <w:tcW w:w="851" w:type="dxa"/>
            <w:gridSpan w:val="2"/>
            <w:tcBorders>
              <w:top w:val="single" w:sz="6" w:space="0" w:color="auto"/>
              <w:left w:val="single" w:sz="6" w:space="0" w:color="auto"/>
              <w:bottom w:val="single" w:sz="6" w:space="0" w:color="auto"/>
              <w:right w:val="single" w:sz="8" w:space="0" w:color="auto"/>
            </w:tcBorders>
            <w:noWrap/>
            <w:vAlign w:val="bottom"/>
          </w:tcPr>
          <w:p w14:paraId="74128F87"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=&gt;8000</w:t>
            </w:r>
          </w:p>
        </w:tc>
      </w:tr>
      <w:tr w:rsidR="00D30E2A" w14:paraId="1D21D7C8" w14:textId="77777777">
        <w:trPr>
          <w:cantSplit/>
          <w:trHeight w:val="265"/>
        </w:trPr>
        <w:tc>
          <w:tcPr>
            <w:tcW w:w="389" w:type="dxa"/>
            <w:vMerge/>
            <w:tcBorders>
              <w:top w:val="single" w:sz="6" w:space="0" w:color="auto"/>
              <w:left w:val="single" w:sz="8" w:space="0" w:color="auto"/>
              <w:bottom w:val="single" w:sz="6" w:space="0" w:color="auto"/>
              <w:right w:val="single" w:sz="6" w:space="0" w:color="auto"/>
            </w:tcBorders>
            <w:vAlign w:val="center"/>
          </w:tcPr>
          <w:p w14:paraId="6CB99113" w14:textId="77777777" w:rsidR="00D30E2A" w:rsidRDefault="00D30E2A" w:rsidP="008D00D5">
            <w:pPr>
              <w:rPr>
                <w:rFonts w:ascii="Arial" w:hAnsi="Arial" w:cs="Arial"/>
                <w:lang w:eastAsia="de-CH"/>
              </w:rPr>
            </w:pPr>
          </w:p>
        </w:tc>
        <w:tc>
          <w:tcPr>
            <w:tcW w:w="2516" w:type="dxa"/>
            <w:gridSpan w:val="2"/>
            <w:tcBorders>
              <w:top w:val="single" w:sz="6" w:space="0" w:color="auto"/>
              <w:left w:val="single" w:sz="6" w:space="0" w:color="auto"/>
              <w:bottom w:val="single" w:sz="6" w:space="0" w:color="auto"/>
              <w:right w:val="single" w:sz="6" w:space="0" w:color="auto"/>
            </w:tcBorders>
            <w:noWrap/>
            <w:vAlign w:val="bottom"/>
          </w:tcPr>
          <w:p w14:paraId="25FF86A2" w14:textId="77777777" w:rsidR="00D30E2A" w:rsidRDefault="00D30E2A" w:rsidP="008D00D5">
            <w:pPr>
              <w:rPr>
                <w:rFonts w:ascii="MathSoftText" w:hAnsi="MathSoftText" w:cs="Arial"/>
                <w:b/>
                <w:bCs/>
                <w:sz w:val="18"/>
                <w:szCs w:val="18"/>
                <w:lang w:eastAsia="de-CH"/>
              </w:rPr>
            </w:pPr>
            <w:r>
              <w:rPr>
                <w:b/>
                <w:bCs/>
                <w:sz w:val="18"/>
                <w:szCs w:val="18"/>
                <w:lang w:val="de-CH" w:eastAsia="de-CH"/>
              </w:rPr>
              <w:t>Σ</w:t>
            </w:r>
            <w:r>
              <w:rPr>
                <w:rFonts w:ascii="MathSoftText" w:hAnsi="MathSoftText" w:cs="MathSoftText"/>
                <w:b/>
                <w:bCs/>
                <w:sz w:val="18"/>
                <w:szCs w:val="18"/>
                <w:lang w:eastAsia="de-CH"/>
              </w:rPr>
              <w:t>t</w:t>
            </w:r>
          </w:p>
        </w:tc>
        <w:tc>
          <w:tcPr>
            <w:tcW w:w="851" w:type="dxa"/>
            <w:gridSpan w:val="2"/>
            <w:tcBorders>
              <w:top w:val="single" w:sz="6" w:space="0" w:color="auto"/>
              <w:left w:val="single" w:sz="6" w:space="0" w:color="auto"/>
              <w:bottom w:val="single" w:sz="6" w:space="0" w:color="auto"/>
              <w:right w:val="single" w:sz="6" w:space="0" w:color="auto"/>
            </w:tcBorders>
            <w:noWrap/>
            <w:vAlign w:val="bottom"/>
          </w:tcPr>
          <w:p w14:paraId="56DCAAB9"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0.85</w:t>
            </w:r>
          </w:p>
        </w:tc>
        <w:tc>
          <w:tcPr>
            <w:tcW w:w="992" w:type="dxa"/>
            <w:gridSpan w:val="5"/>
            <w:tcBorders>
              <w:top w:val="single" w:sz="6" w:space="0" w:color="auto"/>
              <w:left w:val="single" w:sz="6" w:space="0" w:color="auto"/>
              <w:bottom w:val="single" w:sz="6" w:space="0" w:color="auto"/>
              <w:right w:val="single" w:sz="6" w:space="0" w:color="auto"/>
            </w:tcBorders>
            <w:noWrap/>
            <w:vAlign w:val="bottom"/>
          </w:tcPr>
          <w:p w14:paraId="6A8E6C0C"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0.905</w:t>
            </w:r>
          </w:p>
        </w:tc>
        <w:tc>
          <w:tcPr>
            <w:tcW w:w="1134" w:type="dxa"/>
            <w:gridSpan w:val="4"/>
            <w:tcBorders>
              <w:top w:val="single" w:sz="6" w:space="0" w:color="auto"/>
              <w:left w:val="single" w:sz="6" w:space="0" w:color="auto"/>
              <w:bottom w:val="single" w:sz="6" w:space="0" w:color="auto"/>
              <w:right w:val="single" w:sz="6" w:space="0" w:color="auto"/>
            </w:tcBorders>
            <w:noWrap/>
            <w:vAlign w:val="bottom"/>
          </w:tcPr>
          <w:p w14:paraId="74D3F753"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0.945</w:t>
            </w:r>
          </w:p>
        </w:tc>
        <w:tc>
          <w:tcPr>
            <w:tcW w:w="992" w:type="dxa"/>
            <w:gridSpan w:val="6"/>
            <w:tcBorders>
              <w:top w:val="single" w:sz="6" w:space="0" w:color="auto"/>
              <w:left w:val="single" w:sz="6" w:space="0" w:color="auto"/>
              <w:bottom w:val="single" w:sz="6" w:space="0" w:color="auto"/>
              <w:right w:val="single" w:sz="6" w:space="0" w:color="auto"/>
            </w:tcBorders>
            <w:noWrap/>
            <w:vAlign w:val="bottom"/>
          </w:tcPr>
          <w:p w14:paraId="02C42BBC"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0.975</w:t>
            </w:r>
          </w:p>
        </w:tc>
        <w:tc>
          <w:tcPr>
            <w:tcW w:w="851" w:type="dxa"/>
            <w:gridSpan w:val="2"/>
            <w:tcBorders>
              <w:top w:val="single" w:sz="6" w:space="0" w:color="auto"/>
              <w:left w:val="single" w:sz="6" w:space="0" w:color="auto"/>
              <w:bottom w:val="single" w:sz="6" w:space="0" w:color="auto"/>
              <w:right w:val="single" w:sz="8" w:space="0" w:color="auto"/>
            </w:tcBorders>
            <w:noWrap/>
            <w:vAlign w:val="bottom"/>
          </w:tcPr>
          <w:p w14:paraId="3ACE7316"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w:t>
            </w:r>
          </w:p>
        </w:tc>
      </w:tr>
      <w:tr w:rsidR="00D30E2A" w14:paraId="38193738" w14:textId="77777777">
        <w:trPr>
          <w:cantSplit/>
          <w:trHeight w:val="422"/>
        </w:trPr>
        <w:tc>
          <w:tcPr>
            <w:tcW w:w="389" w:type="dxa"/>
            <w:vMerge/>
            <w:tcBorders>
              <w:top w:val="single" w:sz="6" w:space="0" w:color="auto"/>
              <w:left w:val="single" w:sz="8" w:space="0" w:color="auto"/>
              <w:bottom w:val="single" w:sz="6" w:space="0" w:color="auto"/>
              <w:right w:val="single" w:sz="6" w:space="0" w:color="auto"/>
            </w:tcBorders>
            <w:vAlign w:val="center"/>
          </w:tcPr>
          <w:p w14:paraId="365FD465" w14:textId="77777777" w:rsidR="00D30E2A" w:rsidRDefault="00D30E2A" w:rsidP="008D00D5">
            <w:pPr>
              <w:rPr>
                <w:rFonts w:ascii="Arial" w:hAnsi="Arial" w:cs="Arial"/>
                <w:lang w:eastAsia="de-CH"/>
              </w:rPr>
            </w:pPr>
          </w:p>
        </w:tc>
        <w:tc>
          <w:tcPr>
            <w:tcW w:w="7336" w:type="dxa"/>
            <w:gridSpan w:val="21"/>
            <w:tcBorders>
              <w:top w:val="single" w:sz="6" w:space="0" w:color="auto"/>
              <w:left w:val="single" w:sz="6" w:space="0" w:color="auto"/>
              <w:bottom w:val="single" w:sz="6" w:space="0" w:color="auto"/>
              <w:right w:val="single" w:sz="8" w:space="0" w:color="auto"/>
            </w:tcBorders>
            <w:noWrap/>
            <w:vAlign w:val="bottom"/>
          </w:tcPr>
          <w:p w14:paraId="1563FE23" w14:textId="77777777" w:rsidR="00D30E2A" w:rsidRDefault="00D30E2A" w:rsidP="008D00D5">
            <w:pPr>
              <w:rPr>
                <w:rFonts w:ascii="Arial" w:hAnsi="Arial" w:cs="Arial"/>
                <w:sz w:val="4"/>
                <w:szCs w:val="4"/>
                <w:lang w:eastAsia="de-CH"/>
              </w:rPr>
            </w:pPr>
          </w:p>
        </w:tc>
      </w:tr>
      <w:tr w:rsidR="00D30E2A" w:rsidRPr="00BB5D85" w14:paraId="72FBF5E7" w14:textId="77777777">
        <w:trPr>
          <w:cantSplit/>
          <w:trHeight w:val="255"/>
        </w:trPr>
        <w:tc>
          <w:tcPr>
            <w:tcW w:w="389" w:type="dxa"/>
            <w:vMerge/>
            <w:tcBorders>
              <w:top w:val="single" w:sz="6" w:space="0" w:color="auto"/>
              <w:left w:val="single" w:sz="8" w:space="0" w:color="auto"/>
              <w:bottom w:val="single" w:sz="6" w:space="0" w:color="auto"/>
              <w:right w:val="single" w:sz="6" w:space="0" w:color="auto"/>
            </w:tcBorders>
            <w:vAlign w:val="center"/>
          </w:tcPr>
          <w:p w14:paraId="3A682328" w14:textId="77777777" w:rsidR="00D30E2A" w:rsidRDefault="00D30E2A" w:rsidP="008D00D5">
            <w:pPr>
              <w:rPr>
                <w:rFonts w:ascii="Arial" w:hAnsi="Arial" w:cs="Arial"/>
                <w:lang w:eastAsia="de-CH"/>
              </w:rPr>
            </w:pPr>
          </w:p>
        </w:tc>
        <w:tc>
          <w:tcPr>
            <w:tcW w:w="2516" w:type="dxa"/>
            <w:gridSpan w:val="2"/>
            <w:tcBorders>
              <w:top w:val="single" w:sz="6" w:space="0" w:color="auto"/>
              <w:left w:val="single" w:sz="6" w:space="0" w:color="auto"/>
              <w:bottom w:val="single" w:sz="6" w:space="0" w:color="auto"/>
              <w:right w:val="single" w:sz="6" w:space="0" w:color="auto"/>
            </w:tcBorders>
            <w:noWrap/>
            <w:vAlign w:val="bottom"/>
          </w:tcPr>
          <w:p w14:paraId="481977C5" w14:textId="77777777" w:rsidR="00D30E2A" w:rsidRPr="001A5901" w:rsidRDefault="00D30E2A" w:rsidP="008D00D5">
            <w:pPr>
              <w:jc w:val="center"/>
              <w:rPr>
                <w:rFonts w:ascii="Arial" w:hAnsi="Arial" w:cs="Arial"/>
                <w:b/>
                <w:sz w:val="18"/>
                <w:szCs w:val="18"/>
                <w:lang w:eastAsia="de-CH"/>
              </w:rPr>
            </w:pPr>
            <w:r w:rsidRPr="001A5901">
              <w:rPr>
                <w:rFonts w:ascii="Arial" w:hAnsi="Arial" w:cs="Arial"/>
                <w:b/>
                <w:sz w:val="18"/>
                <w:szCs w:val="18"/>
                <w:lang w:eastAsia="de-CH"/>
              </w:rPr>
              <w:t xml:space="preserve">Ø </w:t>
            </w:r>
            <w:proofErr w:type="spellStart"/>
            <w:proofErr w:type="gramStart"/>
            <w:r w:rsidRPr="001A5901">
              <w:rPr>
                <w:rFonts w:ascii="Arial" w:hAnsi="Arial" w:cs="Arial"/>
                <w:b/>
                <w:sz w:val="18"/>
                <w:szCs w:val="18"/>
                <w:lang w:eastAsia="de-CH"/>
              </w:rPr>
              <w:t>minimo</w:t>
            </w:r>
            <w:proofErr w:type="spellEnd"/>
            <w:r w:rsidRPr="001A5901">
              <w:rPr>
                <w:rFonts w:ascii="Arial" w:hAnsi="Arial" w:cs="Arial"/>
                <w:b/>
                <w:sz w:val="18"/>
                <w:szCs w:val="18"/>
                <w:lang w:eastAsia="de-CH"/>
              </w:rPr>
              <w:t xml:space="preserve">  della</w:t>
            </w:r>
            <w:proofErr w:type="gramEnd"/>
            <w:r w:rsidRPr="001A5901">
              <w:rPr>
                <w:rFonts w:ascii="Arial" w:hAnsi="Arial" w:cs="Arial"/>
                <w:b/>
                <w:sz w:val="18"/>
                <w:szCs w:val="18"/>
                <w:lang w:eastAsia="de-CH"/>
              </w:rPr>
              <w:t xml:space="preserve"> </w:t>
            </w:r>
            <w:proofErr w:type="spellStart"/>
            <w:r w:rsidRPr="001A5901">
              <w:rPr>
                <w:rFonts w:ascii="Arial" w:hAnsi="Arial" w:cs="Arial"/>
                <w:b/>
                <w:sz w:val="18"/>
                <w:szCs w:val="18"/>
                <w:lang w:eastAsia="de-CH"/>
              </w:rPr>
              <w:t>puleggia</w:t>
            </w:r>
            <w:proofErr w:type="spellEnd"/>
          </w:p>
        </w:tc>
        <w:tc>
          <w:tcPr>
            <w:tcW w:w="4820" w:type="dxa"/>
            <w:gridSpan w:val="19"/>
            <w:tcBorders>
              <w:top w:val="single" w:sz="6" w:space="0" w:color="auto"/>
              <w:left w:val="single" w:sz="6" w:space="0" w:color="auto"/>
              <w:bottom w:val="single" w:sz="6" w:space="0" w:color="auto"/>
              <w:right w:val="single" w:sz="8" w:space="0" w:color="auto"/>
            </w:tcBorders>
            <w:vAlign w:val="bottom"/>
          </w:tcPr>
          <w:p w14:paraId="141489ED" w14:textId="77777777" w:rsidR="00D30E2A" w:rsidRPr="00BB5D85" w:rsidRDefault="00D30E2A" w:rsidP="008D00D5">
            <w:pPr>
              <w:jc w:val="center"/>
              <w:rPr>
                <w:rFonts w:ascii="Arial" w:hAnsi="Arial" w:cs="Arial"/>
                <w:sz w:val="18"/>
                <w:szCs w:val="18"/>
                <w:lang w:val="it-IT" w:eastAsia="de-CH"/>
              </w:rPr>
            </w:pPr>
            <w:r w:rsidRPr="00BB5D85">
              <w:rPr>
                <w:rFonts w:ascii="Arial" w:hAnsi="Arial" w:cs="Arial"/>
                <w:sz w:val="18"/>
                <w:szCs w:val="18"/>
                <w:lang w:val="it-IT" w:eastAsia="de-CH"/>
              </w:rPr>
              <w:t xml:space="preserve">Rapporto minimo tra Ø </w:t>
            </w:r>
            <w:proofErr w:type="gramStart"/>
            <w:r w:rsidRPr="00BB5D85">
              <w:rPr>
                <w:rFonts w:ascii="Arial" w:hAnsi="Arial" w:cs="Arial"/>
                <w:sz w:val="18"/>
                <w:szCs w:val="18"/>
                <w:lang w:val="it-IT" w:eastAsia="de-CH"/>
              </w:rPr>
              <w:t>puleggia  e</w:t>
            </w:r>
            <w:proofErr w:type="gramEnd"/>
            <w:r w:rsidRPr="00BB5D85">
              <w:rPr>
                <w:rFonts w:ascii="Arial" w:hAnsi="Arial" w:cs="Arial"/>
                <w:sz w:val="18"/>
                <w:szCs w:val="18"/>
                <w:lang w:val="it-IT" w:eastAsia="de-CH"/>
              </w:rPr>
              <w:t xml:space="preserve"> Ø fune</w:t>
            </w:r>
          </w:p>
        </w:tc>
      </w:tr>
      <w:tr w:rsidR="00D30E2A" w14:paraId="10006738" w14:textId="77777777">
        <w:trPr>
          <w:cantSplit/>
          <w:trHeight w:val="270"/>
        </w:trPr>
        <w:tc>
          <w:tcPr>
            <w:tcW w:w="389" w:type="dxa"/>
            <w:vMerge/>
            <w:tcBorders>
              <w:top w:val="single" w:sz="6" w:space="0" w:color="auto"/>
              <w:left w:val="single" w:sz="8" w:space="0" w:color="auto"/>
              <w:bottom w:val="single" w:sz="6" w:space="0" w:color="auto"/>
              <w:right w:val="single" w:sz="6" w:space="0" w:color="auto"/>
            </w:tcBorders>
            <w:vAlign w:val="center"/>
          </w:tcPr>
          <w:p w14:paraId="47159096" w14:textId="77777777" w:rsidR="00D30E2A" w:rsidRPr="00BB5D85" w:rsidRDefault="00D30E2A" w:rsidP="008D00D5">
            <w:pPr>
              <w:rPr>
                <w:rFonts w:ascii="Arial" w:hAnsi="Arial" w:cs="Arial"/>
                <w:lang w:val="it-IT" w:eastAsia="de-CH"/>
              </w:rPr>
            </w:pPr>
          </w:p>
        </w:tc>
        <w:tc>
          <w:tcPr>
            <w:tcW w:w="2516" w:type="dxa"/>
            <w:gridSpan w:val="2"/>
            <w:tcBorders>
              <w:top w:val="single" w:sz="6" w:space="0" w:color="auto"/>
              <w:left w:val="single" w:sz="6" w:space="0" w:color="auto"/>
              <w:bottom w:val="single" w:sz="6" w:space="0" w:color="auto"/>
              <w:right w:val="single" w:sz="6" w:space="0" w:color="auto"/>
            </w:tcBorders>
            <w:noWrap/>
            <w:vAlign w:val="bottom"/>
          </w:tcPr>
          <w:p w14:paraId="2158931A"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Rapporto</w:t>
            </w:r>
          </w:p>
        </w:tc>
        <w:tc>
          <w:tcPr>
            <w:tcW w:w="1276" w:type="dxa"/>
            <w:gridSpan w:val="4"/>
            <w:tcBorders>
              <w:top w:val="single" w:sz="6" w:space="0" w:color="auto"/>
              <w:left w:val="single" w:sz="6" w:space="0" w:color="auto"/>
              <w:bottom w:val="single" w:sz="6" w:space="0" w:color="auto"/>
              <w:right w:val="single" w:sz="6" w:space="0" w:color="auto"/>
            </w:tcBorders>
            <w:noWrap/>
            <w:vAlign w:val="bottom"/>
          </w:tcPr>
          <w:p w14:paraId="5E10004B"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60</w:t>
            </w:r>
          </w:p>
        </w:tc>
        <w:tc>
          <w:tcPr>
            <w:tcW w:w="1276" w:type="dxa"/>
            <w:gridSpan w:val="5"/>
            <w:tcBorders>
              <w:top w:val="single" w:sz="6" w:space="0" w:color="auto"/>
              <w:left w:val="single" w:sz="6" w:space="0" w:color="auto"/>
              <w:bottom w:val="single" w:sz="6" w:space="0" w:color="auto"/>
              <w:right w:val="single" w:sz="6" w:space="0" w:color="auto"/>
            </w:tcBorders>
            <w:noWrap/>
            <w:vAlign w:val="bottom"/>
          </w:tcPr>
          <w:p w14:paraId="26E831C3"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50</w:t>
            </w:r>
          </w:p>
        </w:tc>
        <w:tc>
          <w:tcPr>
            <w:tcW w:w="1134" w:type="dxa"/>
            <w:gridSpan w:val="6"/>
            <w:tcBorders>
              <w:top w:val="single" w:sz="6" w:space="0" w:color="auto"/>
              <w:left w:val="single" w:sz="6" w:space="0" w:color="auto"/>
              <w:bottom w:val="single" w:sz="6" w:space="0" w:color="auto"/>
              <w:right w:val="single" w:sz="6" w:space="0" w:color="auto"/>
            </w:tcBorders>
            <w:noWrap/>
            <w:vAlign w:val="bottom"/>
          </w:tcPr>
          <w:p w14:paraId="34C9CAA0"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40</w:t>
            </w:r>
          </w:p>
        </w:tc>
        <w:tc>
          <w:tcPr>
            <w:tcW w:w="1134" w:type="dxa"/>
            <w:gridSpan w:val="4"/>
            <w:tcBorders>
              <w:top w:val="single" w:sz="6" w:space="0" w:color="auto"/>
              <w:left w:val="single" w:sz="6" w:space="0" w:color="auto"/>
              <w:bottom w:val="single" w:sz="6" w:space="0" w:color="auto"/>
              <w:right w:val="single" w:sz="8" w:space="0" w:color="auto"/>
            </w:tcBorders>
            <w:noWrap/>
            <w:vAlign w:val="bottom"/>
          </w:tcPr>
          <w:p w14:paraId="3C6F2C39"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 xml:space="preserve"> =&gt;30</w:t>
            </w:r>
          </w:p>
        </w:tc>
      </w:tr>
      <w:tr w:rsidR="00D30E2A" w14:paraId="1F7819C9" w14:textId="77777777">
        <w:trPr>
          <w:cantSplit/>
          <w:trHeight w:val="329"/>
        </w:trPr>
        <w:tc>
          <w:tcPr>
            <w:tcW w:w="389" w:type="dxa"/>
            <w:vMerge/>
            <w:tcBorders>
              <w:top w:val="single" w:sz="6" w:space="0" w:color="auto"/>
              <w:left w:val="single" w:sz="8" w:space="0" w:color="auto"/>
              <w:bottom w:val="single" w:sz="6" w:space="0" w:color="auto"/>
              <w:right w:val="single" w:sz="6" w:space="0" w:color="auto"/>
            </w:tcBorders>
            <w:vAlign w:val="center"/>
          </w:tcPr>
          <w:p w14:paraId="7A848105" w14:textId="77777777" w:rsidR="00D30E2A" w:rsidRDefault="00D30E2A" w:rsidP="008D00D5">
            <w:pPr>
              <w:rPr>
                <w:rFonts w:ascii="Arial" w:hAnsi="Arial" w:cs="Arial"/>
                <w:lang w:val="de-CH" w:eastAsia="de-CH"/>
              </w:rPr>
            </w:pPr>
          </w:p>
        </w:tc>
        <w:tc>
          <w:tcPr>
            <w:tcW w:w="2516" w:type="dxa"/>
            <w:gridSpan w:val="2"/>
            <w:tcBorders>
              <w:top w:val="single" w:sz="6" w:space="0" w:color="auto"/>
              <w:left w:val="single" w:sz="6" w:space="0" w:color="auto"/>
              <w:bottom w:val="single" w:sz="6" w:space="0" w:color="auto"/>
              <w:right w:val="single" w:sz="6" w:space="0" w:color="auto"/>
            </w:tcBorders>
            <w:noWrap/>
            <w:vAlign w:val="bottom"/>
          </w:tcPr>
          <w:p w14:paraId="48568711" w14:textId="77777777" w:rsidR="00D30E2A" w:rsidRDefault="00D30E2A" w:rsidP="008D00D5">
            <w:pPr>
              <w:rPr>
                <w:rFonts w:ascii="MathSoftText" w:hAnsi="MathSoftText" w:cs="Arial"/>
                <w:b/>
                <w:bCs/>
                <w:sz w:val="18"/>
                <w:szCs w:val="18"/>
                <w:lang w:val="de-CH" w:eastAsia="de-CH"/>
              </w:rPr>
            </w:pPr>
            <w:r>
              <w:rPr>
                <w:rFonts w:ascii="MathSoftText" w:hAnsi="MathSoftText" w:cs="Arial"/>
                <w:b/>
                <w:bCs/>
                <w:sz w:val="18"/>
                <w:szCs w:val="18"/>
                <w:lang w:val="de-CH" w:eastAsia="de-CH"/>
              </w:rPr>
              <w:t>SRD</w:t>
            </w:r>
          </w:p>
        </w:tc>
        <w:tc>
          <w:tcPr>
            <w:tcW w:w="1276" w:type="dxa"/>
            <w:gridSpan w:val="4"/>
            <w:tcBorders>
              <w:top w:val="single" w:sz="6" w:space="0" w:color="auto"/>
              <w:left w:val="single" w:sz="6" w:space="0" w:color="auto"/>
              <w:bottom w:val="single" w:sz="6" w:space="0" w:color="auto"/>
              <w:right w:val="single" w:sz="6" w:space="0" w:color="auto"/>
            </w:tcBorders>
            <w:noWrap/>
            <w:vAlign w:val="bottom"/>
          </w:tcPr>
          <w:p w14:paraId="3A886088"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0.8</w:t>
            </w:r>
          </w:p>
        </w:tc>
        <w:tc>
          <w:tcPr>
            <w:tcW w:w="1276" w:type="dxa"/>
            <w:gridSpan w:val="5"/>
            <w:tcBorders>
              <w:top w:val="single" w:sz="6" w:space="0" w:color="auto"/>
              <w:left w:val="single" w:sz="6" w:space="0" w:color="auto"/>
              <w:bottom w:val="single" w:sz="6" w:space="0" w:color="auto"/>
              <w:right w:val="single" w:sz="6" w:space="0" w:color="auto"/>
            </w:tcBorders>
            <w:noWrap/>
            <w:vAlign w:val="bottom"/>
          </w:tcPr>
          <w:p w14:paraId="1CEC1494"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0.9</w:t>
            </w:r>
          </w:p>
        </w:tc>
        <w:tc>
          <w:tcPr>
            <w:tcW w:w="1134" w:type="dxa"/>
            <w:gridSpan w:val="6"/>
            <w:tcBorders>
              <w:top w:val="single" w:sz="6" w:space="0" w:color="auto"/>
              <w:left w:val="single" w:sz="6" w:space="0" w:color="auto"/>
              <w:bottom w:val="single" w:sz="6" w:space="0" w:color="auto"/>
              <w:right w:val="single" w:sz="6" w:space="0" w:color="auto"/>
            </w:tcBorders>
            <w:noWrap/>
            <w:vAlign w:val="bottom"/>
          </w:tcPr>
          <w:p w14:paraId="27DE3D12"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0.95</w:t>
            </w:r>
          </w:p>
        </w:tc>
        <w:tc>
          <w:tcPr>
            <w:tcW w:w="1134" w:type="dxa"/>
            <w:gridSpan w:val="4"/>
            <w:tcBorders>
              <w:top w:val="single" w:sz="6" w:space="0" w:color="auto"/>
              <w:left w:val="single" w:sz="6" w:space="0" w:color="auto"/>
              <w:bottom w:val="single" w:sz="6" w:space="0" w:color="auto"/>
              <w:right w:val="single" w:sz="8" w:space="0" w:color="auto"/>
            </w:tcBorders>
            <w:noWrap/>
            <w:vAlign w:val="bottom"/>
          </w:tcPr>
          <w:p w14:paraId="13D9A413" w14:textId="77777777" w:rsidR="00D30E2A" w:rsidRDefault="00D30E2A" w:rsidP="008D00D5">
            <w:pPr>
              <w:jc w:val="center"/>
              <w:rPr>
                <w:rFonts w:ascii="Arial" w:hAnsi="Arial" w:cs="Arial"/>
                <w:sz w:val="18"/>
                <w:szCs w:val="18"/>
                <w:lang w:val="de-CH" w:eastAsia="de-CH"/>
              </w:rPr>
            </w:pPr>
            <w:r>
              <w:rPr>
                <w:rFonts w:ascii="Arial" w:hAnsi="Arial" w:cs="Arial"/>
                <w:sz w:val="18"/>
                <w:szCs w:val="18"/>
                <w:lang w:val="de-CH" w:eastAsia="de-CH"/>
              </w:rPr>
              <w:t>1</w:t>
            </w:r>
          </w:p>
        </w:tc>
      </w:tr>
      <w:tr w:rsidR="00D30E2A" w14:paraId="668913A6" w14:textId="77777777">
        <w:trPr>
          <w:cantSplit/>
          <w:trHeight w:val="352"/>
        </w:trPr>
        <w:tc>
          <w:tcPr>
            <w:tcW w:w="389" w:type="dxa"/>
            <w:vMerge/>
            <w:tcBorders>
              <w:top w:val="single" w:sz="6" w:space="0" w:color="auto"/>
              <w:left w:val="single" w:sz="8" w:space="0" w:color="auto"/>
              <w:bottom w:val="single" w:sz="6" w:space="0" w:color="auto"/>
              <w:right w:val="single" w:sz="6" w:space="0" w:color="auto"/>
            </w:tcBorders>
            <w:vAlign w:val="center"/>
          </w:tcPr>
          <w:p w14:paraId="5D82064A" w14:textId="77777777" w:rsidR="00D30E2A" w:rsidRDefault="00D30E2A" w:rsidP="008D00D5">
            <w:pPr>
              <w:rPr>
                <w:rFonts w:ascii="Arial" w:hAnsi="Arial" w:cs="Arial"/>
                <w:lang w:val="de-CH" w:eastAsia="de-CH"/>
              </w:rPr>
            </w:pPr>
          </w:p>
        </w:tc>
        <w:tc>
          <w:tcPr>
            <w:tcW w:w="7336" w:type="dxa"/>
            <w:gridSpan w:val="21"/>
            <w:tcBorders>
              <w:top w:val="single" w:sz="6" w:space="0" w:color="auto"/>
              <w:left w:val="single" w:sz="6" w:space="0" w:color="auto"/>
              <w:bottom w:val="single" w:sz="6" w:space="0" w:color="auto"/>
              <w:right w:val="single" w:sz="8" w:space="0" w:color="auto"/>
            </w:tcBorders>
            <w:noWrap/>
            <w:vAlign w:val="bottom"/>
          </w:tcPr>
          <w:p w14:paraId="60382FA7" w14:textId="77777777" w:rsidR="00D30E2A" w:rsidRDefault="00D30E2A" w:rsidP="008D00D5">
            <w:pPr>
              <w:rPr>
                <w:rFonts w:ascii="Arial" w:hAnsi="Arial" w:cs="Arial"/>
                <w:sz w:val="4"/>
                <w:szCs w:val="4"/>
                <w:lang w:val="de-CH" w:eastAsia="de-CH"/>
              </w:rPr>
            </w:pPr>
          </w:p>
        </w:tc>
      </w:tr>
      <w:tr w:rsidR="00D30E2A" w14:paraId="34B5DB17" w14:textId="77777777">
        <w:trPr>
          <w:cantSplit/>
          <w:trHeight w:val="300"/>
        </w:trPr>
        <w:tc>
          <w:tcPr>
            <w:tcW w:w="389" w:type="dxa"/>
            <w:vMerge/>
            <w:tcBorders>
              <w:top w:val="single" w:sz="6" w:space="0" w:color="auto"/>
              <w:left w:val="single" w:sz="8" w:space="0" w:color="auto"/>
              <w:bottom w:val="single" w:sz="6" w:space="0" w:color="auto"/>
              <w:right w:val="single" w:sz="6" w:space="0" w:color="auto"/>
            </w:tcBorders>
            <w:vAlign w:val="center"/>
          </w:tcPr>
          <w:p w14:paraId="33C3BC6B" w14:textId="77777777" w:rsidR="00D30E2A" w:rsidRDefault="00D30E2A" w:rsidP="008D00D5">
            <w:pPr>
              <w:rPr>
                <w:rFonts w:ascii="Arial" w:hAnsi="Arial" w:cs="Arial"/>
                <w:lang w:val="de-CH" w:eastAsia="de-CH"/>
              </w:rPr>
            </w:pPr>
          </w:p>
        </w:tc>
        <w:tc>
          <w:tcPr>
            <w:tcW w:w="2516" w:type="dxa"/>
            <w:gridSpan w:val="2"/>
            <w:tcBorders>
              <w:top w:val="single" w:sz="6" w:space="0" w:color="auto"/>
              <w:left w:val="single" w:sz="6" w:space="0" w:color="auto"/>
              <w:bottom w:val="single" w:sz="6" w:space="0" w:color="auto"/>
              <w:right w:val="single" w:sz="6" w:space="0" w:color="auto"/>
            </w:tcBorders>
            <w:noWrap/>
            <w:vAlign w:val="bottom"/>
          </w:tcPr>
          <w:p w14:paraId="77202B09" w14:textId="77777777" w:rsidR="00D30E2A" w:rsidRPr="001A5901" w:rsidRDefault="00D30E2A" w:rsidP="008D00D5">
            <w:pPr>
              <w:rPr>
                <w:rFonts w:ascii="Arial" w:hAnsi="Arial" w:cs="Arial"/>
                <w:b/>
                <w:sz w:val="18"/>
                <w:szCs w:val="18"/>
                <w:lang w:eastAsia="de-CH"/>
              </w:rPr>
            </w:pPr>
            <w:r w:rsidRPr="001A5901">
              <w:rPr>
                <w:rFonts w:ascii="Arial" w:hAnsi="Arial" w:cs="Arial"/>
                <w:b/>
                <w:sz w:val="18"/>
                <w:szCs w:val="18"/>
                <w:lang w:eastAsia="de-CH"/>
              </w:rPr>
              <w:t xml:space="preserve">n° </w:t>
            </w:r>
            <w:proofErr w:type="spellStart"/>
            <w:r w:rsidRPr="001A5901">
              <w:rPr>
                <w:rFonts w:ascii="Arial" w:hAnsi="Arial" w:cs="Arial"/>
                <w:b/>
                <w:sz w:val="18"/>
                <w:szCs w:val="18"/>
                <w:lang w:eastAsia="de-CH"/>
              </w:rPr>
              <w:t>taglie</w:t>
            </w:r>
            <w:proofErr w:type="spellEnd"/>
            <w:r w:rsidRPr="001A5901">
              <w:rPr>
                <w:rFonts w:ascii="Arial" w:hAnsi="Arial" w:cs="Arial"/>
                <w:b/>
                <w:sz w:val="18"/>
                <w:szCs w:val="18"/>
                <w:lang w:eastAsia="de-CH"/>
              </w:rPr>
              <w:t xml:space="preserve"> </w:t>
            </w:r>
            <w:proofErr w:type="spellStart"/>
            <w:r w:rsidRPr="001A5901">
              <w:rPr>
                <w:rFonts w:ascii="Arial" w:hAnsi="Arial" w:cs="Arial"/>
                <w:b/>
                <w:sz w:val="18"/>
                <w:szCs w:val="18"/>
                <w:lang w:eastAsia="de-CH"/>
              </w:rPr>
              <w:t>fune</w:t>
            </w:r>
            <w:proofErr w:type="spellEnd"/>
            <w:r w:rsidRPr="001A5901">
              <w:rPr>
                <w:rFonts w:ascii="Arial" w:hAnsi="Arial" w:cs="Arial"/>
                <w:b/>
                <w:sz w:val="18"/>
                <w:szCs w:val="18"/>
                <w:lang w:eastAsia="de-CH"/>
              </w:rPr>
              <w:t xml:space="preserve"> </w:t>
            </w:r>
            <w:proofErr w:type="spellStart"/>
            <w:r w:rsidRPr="001A5901">
              <w:rPr>
                <w:rFonts w:ascii="Arial" w:hAnsi="Arial" w:cs="Arial"/>
                <w:b/>
                <w:sz w:val="18"/>
                <w:szCs w:val="18"/>
                <w:lang w:eastAsia="de-CH"/>
              </w:rPr>
              <w:t>sollevamento</w:t>
            </w:r>
            <w:proofErr w:type="spellEnd"/>
          </w:p>
        </w:tc>
        <w:tc>
          <w:tcPr>
            <w:tcW w:w="2552" w:type="dxa"/>
            <w:gridSpan w:val="9"/>
            <w:tcBorders>
              <w:top w:val="single" w:sz="6" w:space="0" w:color="auto"/>
              <w:left w:val="single" w:sz="6" w:space="0" w:color="auto"/>
              <w:bottom w:val="single" w:sz="6" w:space="0" w:color="auto"/>
              <w:right w:val="single" w:sz="6" w:space="0" w:color="auto"/>
            </w:tcBorders>
            <w:noWrap/>
            <w:vAlign w:val="bottom"/>
          </w:tcPr>
          <w:p w14:paraId="281FF421"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 xml:space="preserve">Tiro </w:t>
            </w:r>
            <w:proofErr w:type="spellStart"/>
            <w:r>
              <w:rPr>
                <w:rFonts w:ascii="Arial" w:hAnsi="Arial" w:cs="Arial"/>
                <w:sz w:val="18"/>
                <w:szCs w:val="18"/>
                <w:lang w:eastAsia="de-CH"/>
              </w:rPr>
              <w:t>diretto</w:t>
            </w:r>
            <w:proofErr w:type="spellEnd"/>
            <w:r>
              <w:rPr>
                <w:rFonts w:ascii="Arial" w:hAnsi="Arial" w:cs="Arial"/>
                <w:sz w:val="18"/>
                <w:szCs w:val="18"/>
                <w:lang w:eastAsia="de-CH"/>
              </w:rPr>
              <w:t xml:space="preserve"> (1 </w:t>
            </w:r>
            <w:proofErr w:type="spellStart"/>
            <w:r>
              <w:rPr>
                <w:rFonts w:ascii="Arial" w:hAnsi="Arial" w:cs="Arial"/>
                <w:sz w:val="18"/>
                <w:szCs w:val="18"/>
                <w:lang w:eastAsia="de-CH"/>
              </w:rPr>
              <w:t>fune</w:t>
            </w:r>
            <w:proofErr w:type="spellEnd"/>
            <w:r>
              <w:rPr>
                <w:rFonts w:ascii="Arial" w:hAnsi="Arial" w:cs="Arial"/>
                <w:sz w:val="18"/>
                <w:szCs w:val="18"/>
                <w:lang w:eastAsia="de-CH"/>
              </w:rPr>
              <w:t>)</w:t>
            </w:r>
          </w:p>
        </w:tc>
        <w:tc>
          <w:tcPr>
            <w:tcW w:w="2268" w:type="dxa"/>
            <w:gridSpan w:val="10"/>
            <w:tcBorders>
              <w:top w:val="single" w:sz="6" w:space="0" w:color="auto"/>
              <w:left w:val="single" w:sz="6" w:space="0" w:color="auto"/>
              <w:bottom w:val="single" w:sz="6" w:space="0" w:color="auto"/>
              <w:right w:val="single" w:sz="8" w:space="0" w:color="auto"/>
            </w:tcBorders>
            <w:noWrap/>
            <w:vAlign w:val="bottom"/>
          </w:tcPr>
          <w:p w14:paraId="6CE55334" w14:textId="77777777" w:rsidR="00D30E2A" w:rsidRDefault="00D30E2A" w:rsidP="008D00D5">
            <w:pPr>
              <w:jc w:val="center"/>
              <w:rPr>
                <w:rFonts w:ascii="Arial" w:hAnsi="Arial" w:cs="Arial"/>
                <w:sz w:val="18"/>
                <w:szCs w:val="18"/>
                <w:lang w:eastAsia="de-CH"/>
              </w:rPr>
            </w:pPr>
            <w:proofErr w:type="spellStart"/>
            <w:r>
              <w:rPr>
                <w:rFonts w:ascii="Arial" w:hAnsi="Arial" w:cs="Arial"/>
                <w:sz w:val="18"/>
                <w:szCs w:val="18"/>
                <w:lang w:eastAsia="de-CH"/>
              </w:rPr>
              <w:t>Taglia</w:t>
            </w:r>
            <w:proofErr w:type="spellEnd"/>
            <w:r>
              <w:rPr>
                <w:rFonts w:ascii="Arial" w:hAnsi="Arial" w:cs="Arial"/>
                <w:sz w:val="18"/>
                <w:szCs w:val="18"/>
                <w:lang w:eastAsia="de-CH"/>
              </w:rPr>
              <w:t xml:space="preserve"> </w:t>
            </w:r>
            <w:proofErr w:type="spellStart"/>
            <w:r>
              <w:rPr>
                <w:rFonts w:ascii="Arial" w:hAnsi="Arial" w:cs="Arial"/>
                <w:sz w:val="18"/>
                <w:szCs w:val="18"/>
                <w:lang w:eastAsia="de-CH"/>
              </w:rPr>
              <w:t>plurima</w:t>
            </w:r>
            <w:proofErr w:type="spellEnd"/>
          </w:p>
        </w:tc>
      </w:tr>
      <w:tr w:rsidR="00D30E2A" w14:paraId="194478F3" w14:textId="77777777">
        <w:trPr>
          <w:cantSplit/>
          <w:trHeight w:val="351"/>
        </w:trPr>
        <w:tc>
          <w:tcPr>
            <w:tcW w:w="389" w:type="dxa"/>
            <w:vMerge/>
            <w:tcBorders>
              <w:top w:val="single" w:sz="6" w:space="0" w:color="auto"/>
              <w:left w:val="single" w:sz="8" w:space="0" w:color="auto"/>
              <w:bottom w:val="single" w:sz="8" w:space="0" w:color="auto"/>
              <w:right w:val="single" w:sz="6" w:space="0" w:color="auto"/>
            </w:tcBorders>
            <w:vAlign w:val="center"/>
          </w:tcPr>
          <w:p w14:paraId="3FA2DC18" w14:textId="77777777" w:rsidR="00D30E2A" w:rsidRDefault="00D30E2A" w:rsidP="008D00D5">
            <w:pPr>
              <w:rPr>
                <w:rFonts w:ascii="Arial" w:hAnsi="Arial" w:cs="Arial"/>
                <w:lang w:eastAsia="de-CH"/>
              </w:rPr>
            </w:pPr>
          </w:p>
        </w:tc>
        <w:tc>
          <w:tcPr>
            <w:tcW w:w="2516" w:type="dxa"/>
            <w:gridSpan w:val="2"/>
            <w:tcBorders>
              <w:top w:val="single" w:sz="6" w:space="0" w:color="auto"/>
              <w:left w:val="single" w:sz="6" w:space="0" w:color="auto"/>
              <w:bottom w:val="single" w:sz="6" w:space="0" w:color="auto"/>
              <w:right w:val="single" w:sz="6" w:space="0" w:color="auto"/>
            </w:tcBorders>
            <w:noWrap/>
            <w:vAlign w:val="bottom"/>
          </w:tcPr>
          <w:p w14:paraId="65E25D48" w14:textId="77777777" w:rsidR="00D30E2A" w:rsidRDefault="00D30E2A" w:rsidP="008D00D5">
            <w:pPr>
              <w:rPr>
                <w:rFonts w:ascii="MathSoftText" w:hAnsi="MathSoftText" w:cs="Arial"/>
                <w:b/>
                <w:bCs/>
                <w:sz w:val="18"/>
                <w:szCs w:val="18"/>
                <w:lang w:eastAsia="de-CH"/>
              </w:rPr>
            </w:pPr>
            <w:r>
              <w:rPr>
                <w:rFonts w:ascii="MathSoftText" w:hAnsi="MathSoftText" w:cs="Arial"/>
                <w:b/>
                <w:bCs/>
                <w:sz w:val="18"/>
                <w:szCs w:val="18"/>
                <w:lang w:eastAsia="de-CH"/>
              </w:rPr>
              <w:t>ES</w:t>
            </w:r>
          </w:p>
        </w:tc>
        <w:tc>
          <w:tcPr>
            <w:tcW w:w="2552" w:type="dxa"/>
            <w:gridSpan w:val="9"/>
            <w:tcBorders>
              <w:top w:val="single" w:sz="6" w:space="0" w:color="auto"/>
              <w:left w:val="single" w:sz="6" w:space="0" w:color="auto"/>
              <w:bottom w:val="single" w:sz="6" w:space="0" w:color="auto"/>
              <w:right w:val="single" w:sz="6" w:space="0" w:color="auto"/>
            </w:tcBorders>
            <w:noWrap/>
            <w:vAlign w:val="bottom"/>
          </w:tcPr>
          <w:p w14:paraId="382187D2"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1.5</w:t>
            </w:r>
          </w:p>
        </w:tc>
        <w:tc>
          <w:tcPr>
            <w:tcW w:w="2268" w:type="dxa"/>
            <w:gridSpan w:val="10"/>
            <w:tcBorders>
              <w:top w:val="single" w:sz="6" w:space="0" w:color="auto"/>
              <w:left w:val="single" w:sz="6" w:space="0" w:color="auto"/>
              <w:bottom w:val="single" w:sz="6" w:space="0" w:color="auto"/>
              <w:right w:val="single" w:sz="8" w:space="0" w:color="auto"/>
            </w:tcBorders>
            <w:noWrap/>
            <w:vAlign w:val="bottom"/>
          </w:tcPr>
          <w:p w14:paraId="79645602" w14:textId="77777777" w:rsidR="00D30E2A" w:rsidRDefault="00D30E2A" w:rsidP="008D00D5">
            <w:pPr>
              <w:jc w:val="center"/>
              <w:rPr>
                <w:rFonts w:ascii="Arial" w:hAnsi="Arial" w:cs="Arial"/>
                <w:sz w:val="18"/>
                <w:szCs w:val="18"/>
                <w:lang w:eastAsia="de-CH"/>
              </w:rPr>
            </w:pPr>
            <w:r>
              <w:rPr>
                <w:rFonts w:ascii="Arial" w:hAnsi="Arial" w:cs="Arial"/>
                <w:sz w:val="18"/>
                <w:szCs w:val="18"/>
                <w:lang w:eastAsia="de-CH"/>
              </w:rPr>
              <w:t>1</w:t>
            </w:r>
          </w:p>
        </w:tc>
      </w:tr>
    </w:tbl>
    <w:p w14:paraId="72E0BD3E" w14:textId="77777777" w:rsidR="00D30E2A" w:rsidRDefault="00D30E2A" w:rsidP="00BB5D85">
      <w:pPr>
        <w:ind w:left="360"/>
        <w:jc w:val="both"/>
        <w:rPr>
          <w:rFonts w:ascii="Arial" w:hAnsi="Arial"/>
          <w:bCs/>
          <w:szCs w:val="22"/>
        </w:rPr>
      </w:pPr>
    </w:p>
    <w:p w14:paraId="32C8F1DB" w14:textId="77777777" w:rsidR="00D30E2A" w:rsidRDefault="00D30E2A" w:rsidP="00BB5D85">
      <w:pPr>
        <w:ind w:left="360"/>
        <w:jc w:val="both"/>
        <w:rPr>
          <w:rFonts w:ascii="Arial" w:hAnsi="Arial"/>
          <w:bCs/>
          <w:szCs w:val="22"/>
        </w:rPr>
      </w:pPr>
    </w:p>
    <w:p w14:paraId="61F31BA0" w14:textId="77777777" w:rsidR="00D30E2A" w:rsidRDefault="00D30E2A" w:rsidP="00BB5D85">
      <w:pPr>
        <w:ind w:left="360"/>
        <w:jc w:val="both"/>
        <w:rPr>
          <w:rFonts w:ascii="Arial" w:hAnsi="Arial"/>
          <w:bCs/>
          <w:szCs w:val="22"/>
        </w:rPr>
      </w:pPr>
    </w:p>
    <w:p w14:paraId="4677A463" w14:textId="77777777" w:rsidR="00D30E2A" w:rsidRDefault="00D30E2A" w:rsidP="00BB5D85">
      <w:pPr>
        <w:ind w:left="360"/>
        <w:jc w:val="both"/>
        <w:rPr>
          <w:rFonts w:ascii="Arial" w:hAnsi="Arial"/>
          <w:bCs/>
          <w:szCs w:val="22"/>
        </w:rPr>
      </w:pPr>
    </w:p>
    <w:p w14:paraId="76EA4CF1" w14:textId="77777777" w:rsidR="00D30E2A" w:rsidRDefault="00D30E2A" w:rsidP="00BB5D85">
      <w:pPr>
        <w:ind w:left="360"/>
        <w:jc w:val="both"/>
        <w:rPr>
          <w:rFonts w:ascii="Arial" w:hAnsi="Arial"/>
          <w:bCs/>
          <w:szCs w:val="22"/>
        </w:rPr>
      </w:pPr>
    </w:p>
    <w:p w14:paraId="1596B7BC" w14:textId="77777777" w:rsidR="00D30E2A" w:rsidRDefault="00D30E2A" w:rsidP="00BB5D85">
      <w:pPr>
        <w:ind w:left="360"/>
        <w:jc w:val="both"/>
        <w:rPr>
          <w:rFonts w:ascii="Arial" w:hAnsi="Arial"/>
          <w:bCs/>
          <w:szCs w:val="22"/>
        </w:rPr>
      </w:pPr>
    </w:p>
    <w:p w14:paraId="52135647" w14:textId="77777777" w:rsidR="00D30E2A" w:rsidRDefault="00D30E2A" w:rsidP="00BB5D85">
      <w:pPr>
        <w:ind w:left="360"/>
        <w:jc w:val="both"/>
        <w:rPr>
          <w:rFonts w:ascii="Arial" w:hAnsi="Arial"/>
          <w:bCs/>
          <w:szCs w:val="22"/>
        </w:rPr>
      </w:pPr>
    </w:p>
    <w:p w14:paraId="4AE1B75C" w14:textId="77777777" w:rsidR="00D30E2A" w:rsidRDefault="00D30E2A" w:rsidP="00BB5D85">
      <w:pPr>
        <w:ind w:left="360"/>
        <w:jc w:val="both"/>
        <w:rPr>
          <w:rFonts w:ascii="Arial" w:hAnsi="Arial"/>
          <w:bCs/>
          <w:szCs w:val="22"/>
        </w:rPr>
      </w:pPr>
    </w:p>
    <w:p w14:paraId="50442EE5" w14:textId="77777777" w:rsidR="00D30E2A" w:rsidRDefault="00D30E2A" w:rsidP="00BB5D85">
      <w:pPr>
        <w:ind w:left="360"/>
        <w:jc w:val="both"/>
        <w:rPr>
          <w:rFonts w:ascii="Arial" w:hAnsi="Arial"/>
          <w:bCs/>
          <w:szCs w:val="22"/>
        </w:rPr>
      </w:pPr>
    </w:p>
    <w:p w14:paraId="62C7E54D" w14:textId="77777777" w:rsidR="00D30E2A" w:rsidRDefault="00D30E2A" w:rsidP="00BB5D85">
      <w:pPr>
        <w:ind w:left="360"/>
        <w:jc w:val="both"/>
        <w:rPr>
          <w:rFonts w:ascii="Arial" w:hAnsi="Arial"/>
          <w:bCs/>
          <w:szCs w:val="22"/>
        </w:rPr>
      </w:pPr>
    </w:p>
    <w:p w14:paraId="29B49A35" w14:textId="77777777" w:rsidR="00D30E2A" w:rsidRDefault="00D30E2A" w:rsidP="00BB5D85">
      <w:pPr>
        <w:ind w:left="360"/>
        <w:jc w:val="both"/>
        <w:rPr>
          <w:rFonts w:ascii="Arial" w:hAnsi="Arial"/>
          <w:bCs/>
          <w:szCs w:val="22"/>
        </w:rPr>
      </w:pPr>
    </w:p>
    <w:p w14:paraId="108CB7ED" w14:textId="77777777" w:rsidR="00D30E2A" w:rsidRDefault="00D30E2A" w:rsidP="00BB5D85">
      <w:pPr>
        <w:ind w:left="360"/>
        <w:jc w:val="both"/>
        <w:rPr>
          <w:rFonts w:ascii="Arial" w:hAnsi="Arial"/>
          <w:bCs/>
          <w:szCs w:val="22"/>
        </w:rPr>
      </w:pPr>
    </w:p>
    <w:p w14:paraId="0178BC51" w14:textId="77777777" w:rsidR="00D30E2A" w:rsidRDefault="00D30E2A" w:rsidP="00BB5D85">
      <w:pPr>
        <w:ind w:left="360"/>
        <w:jc w:val="both"/>
        <w:rPr>
          <w:rFonts w:ascii="Arial" w:hAnsi="Arial"/>
          <w:bCs/>
          <w:szCs w:val="22"/>
        </w:rPr>
      </w:pPr>
    </w:p>
    <w:p w14:paraId="0FDD3244" w14:textId="77777777" w:rsidR="00D30E2A" w:rsidRDefault="00D30E2A" w:rsidP="00BB5D85">
      <w:pPr>
        <w:ind w:left="360"/>
        <w:jc w:val="both"/>
        <w:rPr>
          <w:rFonts w:ascii="Arial" w:hAnsi="Arial"/>
          <w:bCs/>
          <w:szCs w:val="22"/>
        </w:rPr>
      </w:pPr>
    </w:p>
    <w:p w14:paraId="33DE0F15" w14:textId="77777777" w:rsidR="00D30E2A" w:rsidRDefault="00D30E2A" w:rsidP="00BB5D85">
      <w:pPr>
        <w:ind w:left="360"/>
        <w:jc w:val="both"/>
        <w:rPr>
          <w:rFonts w:ascii="Arial" w:hAnsi="Arial"/>
          <w:bCs/>
          <w:szCs w:val="22"/>
        </w:rPr>
      </w:pPr>
    </w:p>
    <w:p w14:paraId="68F55655" w14:textId="77777777" w:rsidR="00D30E2A" w:rsidRDefault="00D30E2A" w:rsidP="00BB5D85">
      <w:pPr>
        <w:ind w:left="360"/>
        <w:jc w:val="both"/>
        <w:rPr>
          <w:rFonts w:ascii="Arial" w:hAnsi="Arial"/>
          <w:bCs/>
          <w:szCs w:val="22"/>
        </w:rPr>
      </w:pPr>
    </w:p>
    <w:p w14:paraId="26FDD7D4" w14:textId="77777777" w:rsidR="00D30E2A" w:rsidRDefault="00D30E2A" w:rsidP="00BB5D85">
      <w:pPr>
        <w:ind w:left="360"/>
        <w:jc w:val="both"/>
        <w:rPr>
          <w:rFonts w:ascii="Arial" w:hAnsi="Arial"/>
          <w:bCs/>
          <w:szCs w:val="22"/>
        </w:rPr>
      </w:pPr>
    </w:p>
    <w:p w14:paraId="734DB32F" w14:textId="77777777" w:rsidR="00D30E2A" w:rsidRDefault="00D30E2A" w:rsidP="00BB5D85">
      <w:pPr>
        <w:ind w:left="360"/>
        <w:jc w:val="both"/>
        <w:rPr>
          <w:rFonts w:ascii="Arial" w:hAnsi="Arial"/>
          <w:bCs/>
          <w:szCs w:val="22"/>
        </w:rPr>
      </w:pPr>
    </w:p>
    <w:p w14:paraId="06E003BF" w14:textId="77777777" w:rsidR="00D30E2A" w:rsidRDefault="00D30E2A" w:rsidP="00BB5D85">
      <w:pPr>
        <w:ind w:left="360"/>
        <w:jc w:val="both"/>
        <w:rPr>
          <w:rFonts w:ascii="Arial" w:hAnsi="Arial"/>
          <w:bCs/>
          <w:szCs w:val="22"/>
        </w:rPr>
      </w:pPr>
    </w:p>
    <w:p w14:paraId="5AFC58A1" w14:textId="77777777" w:rsidR="00D30E2A" w:rsidRDefault="00D30E2A" w:rsidP="00BB5D85">
      <w:pPr>
        <w:ind w:left="360"/>
        <w:jc w:val="both"/>
        <w:rPr>
          <w:rFonts w:ascii="Arial" w:hAnsi="Arial"/>
          <w:bCs/>
          <w:szCs w:val="22"/>
        </w:rPr>
      </w:pPr>
    </w:p>
    <w:p w14:paraId="1DE0F2B4" w14:textId="77777777" w:rsidR="00D30E2A" w:rsidRDefault="00D30E2A" w:rsidP="00BB5D85">
      <w:pPr>
        <w:ind w:left="360"/>
        <w:jc w:val="both"/>
        <w:rPr>
          <w:rFonts w:ascii="Arial" w:hAnsi="Arial"/>
          <w:bCs/>
          <w:szCs w:val="22"/>
        </w:rPr>
      </w:pPr>
    </w:p>
    <w:p w14:paraId="59CBB18A" w14:textId="77777777" w:rsidR="00D30E2A" w:rsidRDefault="00D30E2A" w:rsidP="00BB5D85">
      <w:pPr>
        <w:ind w:left="360"/>
        <w:jc w:val="both"/>
        <w:rPr>
          <w:rFonts w:ascii="Arial" w:hAnsi="Arial"/>
          <w:bCs/>
          <w:szCs w:val="22"/>
        </w:rPr>
      </w:pPr>
    </w:p>
    <w:p w14:paraId="7666E647" w14:textId="77777777" w:rsidR="00D30E2A" w:rsidRDefault="00D30E2A" w:rsidP="00BB5D85">
      <w:pPr>
        <w:ind w:left="360"/>
        <w:jc w:val="both"/>
        <w:rPr>
          <w:rFonts w:ascii="Arial" w:hAnsi="Arial"/>
          <w:bCs/>
          <w:szCs w:val="22"/>
        </w:rPr>
      </w:pPr>
    </w:p>
    <w:p w14:paraId="649D2841" w14:textId="77777777" w:rsidR="00D30E2A" w:rsidRDefault="00D30E2A" w:rsidP="00BB5D85">
      <w:pPr>
        <w:ind w:left="360"/>
        <w:jc w:val="both"/>
        <w:rPr>
          <w:rFonts w:ascii="Arial" w:hAnsi="Arial"/>
          <w:bCs/>
          <w:szCs w:val="22"/>
        </w:rPr>
      </w:pPr>
    </w:p>
    <w:p w14:paraId="7C1E2631" w14:textId="77777777" w:rsidR="00D30E2A" w:rsidRDefault="00D30E2A" w:rsidP="00BB5D85">
      <w:pPr>
        <w:ind w:left="360"/>
        <w:jc w:val="both"/>
        <w:rPr>
          <w:rFonts w:ascii="Arial" w:hAnsi="Arial"/>
          <w:bCs/>
          <w:szCs w:val="22"/>
        </w:rPr>
      </w:pPr>
    </w:p>
    <w:p w14:paraId="2BAC2B2D" w14:textId="77777777" w:rsidR="00BB5D85" w:rsidRDefault="00BB5D85" w:rsidP="00BB5D85">
      <w:pPr>
        <w:jc w:val="both"/>
        <w:rPr>
          <w:rFonts w:ascii="Arial" w:hAnsi="Arial"/>
          <w:sz w:val="22"/>
          <w:szCs w:val="22"/>
        </w:rPr>
      </w:pPr>
      <w:r>
        <w:rPr>
          <w:rFonts w:ascii="Arial" w:hAnsi="Arial" w:cs="Arial"/>
          <w:sz w:val="20"/>
        </w:rPr>
        <w:br w:type="page"/>
      </w:r>
    </w:p>
    <w:p w14:paraId="07011D1E" w14:textId="77777777" w:rsidR="00BB5D85" w:rsidRPr="00883CF8" w:rsidRDefault="00BB5D85" w:rsidP="003839A1">
      <w:pPr>
        <w:pStyle w:val="OITAFTITOLO2"/>
        <w:numPr>
          <w:ilvl w:val="2"/>
          <w:numId w:val="69"/>
        </w:numPr>
      </w:pPr>
      <w:bookmarkStart w:id="131" w:name="_Toc83533087"/>
      <w:bookmarkStart w:id="132" w:name="_Toc139969811"/>
      <w:r w:rsidRPr="00883CF8">
        <w:lastRenderedPageBreak/>
        <w:t>Tabella delle formule di calcolo W2</w:t>
      </w:r>
      <w:bookmarkEnd w:id="131"/>
      <w:bookmarkEnd w:id="132"/>
    </w:p>
    <w:p w14:paraId="50C6AB1D" w14:textId="77777777" w:rsidR="003839A1" w:rsidRPr="001A5901" w:rsidRDefault="003839A1" w:rsidP="003839A1">
      <w:pPr>
        <w:pStyle w:val="OITAFTITOLO2"/>
        <w:ind w:left="0" w:firstLine="0"/>
        <w:rPr>
          <w:szCs w:val="22"/>
        </w:rPr>
      </w:pPr>
    </w:p>
    <w:p w14:paraId="709F5F9C" w14:textId="77777777" w:rsidR="00BB5D85" w:rsidRPr="002E4199" w:rsidRDefault="00BB5D85" w:rsidP="00BB5D85">
      <w:pPr>
        <w:ind w:left="7088" w:hanging="7088"/>
        <w:jc w:val="both"/>
        <w:rPr>
          <w:rFonts w:ascii="Arial" w:hAnsi="Arial"/>
          <w:sz w:val="22"/>
          <w:szCs w:val="22"/>
          <w:lang w:val="it-IT"/>
        </w:rPr>
      </w:pPr>
    </w:p>
    <w:tbl>
      <w:tblPr>
        <w:tblW w:w="8766" w:type="dxa"/>
        <w:tblInd w:w="790" w:type="dxa"/>
        <w:tblLayout w:type="fixed"/>
        <w:tblCellMar>
          <w:left w:w="70" w:type="dxa"/>
          <w:right w:w="70" w:type="dxa"/>
        </w:tblCellMar>
        <w:tblLook w:val="0000" w:firstRow="0" w:lastRow="0" w:firstColumn="0" w:lastColumn="0" w:noHBand="0" w:noVBand="0"/>
      </w:tblPr>
      <w:tblGrid>
        <w:gridCol w:w="2564"/>
        <w:gridCol w:w="709"/>
        <w:gridCol w:w="992"/>
        <w:gridCol w:w="3118"/>
        <w:gridCol w:w="1383"/>
      </w:tblGrid>
      <w:tr w:rsidR="003839A1" w14:paraId="3DC697F8" w14:textId="77777777">
        <w:trPr>
          <w:trHeight w:val="20"/>
        </w:trPr>
        <w:tc>
          <w:tcPr>
            <w:tcW w:w="2564" w:type="dxa"/>
            <w:tcBorders>
              <w:top w:val="single" w:sz="8" w:space="0" w:color="auto"/>
              <w:left w:val="single" w:sz="8" w:space="0" w:color="auto"/>
              <w:bottom w:val="single" w:sz="6" w:space="0" w:color="auto"/>
              <w:right w:val="single" w:sz="6" w:space="0" w:color="auto"/>
            </w:tcBorders>
            <w:vAlign w:val="center"/>
          </w:tcPr>
          <w:p w14:paraId="2D23C8FA" w14:textId="77777777" w:rsidR="003839A1" w:rsidRPr="002E4199" w:rsidRDefault="003839A1" w:rsidP="00BB5D85">
            <w:pPr>
              <w:ind w:left="-58" w:firstLine="58"/>
              <w:rPr>
                <w:rFonts w:ascii="Arial" w:hAnsi="Arial" w:cs="Arial"/>
                <w:sz w:val="18"/>
                <w:szCs w:val="16"/>
                <w:lang w:val="it-IT" w:eastAsia="de-CH"/>
              </w:rPr>
            </w:pPr>
          </w:p>
        </w:tc>
        <w:tc>
          <w:tcPr>
            <w:tcW w:w="709" w:type="dxa"/>
            <w:tcBorders>
              <w:top w:val="single" w:sz="8" w:space="0" w:color="auto"/>
              <w:left w:val="single" w:sz="6" w:space="0" w:color="auto"/>
              <w:bottom w:val="single" w:sz="6" w:space="0" w:color="auto"/>
              <w:right w:val="single" w:sz="6" w:space="0" w:color="auto"/>
            </w:tcBorders>
            <w:noWrap/>
            <w:vAlign w:val="center"/>
          </w:tcPr>
          <w:p w14:paraId="50E1E879" w14:textId="77777777" w:rsidR="003839A1" w:rsidRPr="002E4199" w:rsidRDefault="003839A1" w:rsidP="00BB5D85">
            <w:pPr>
              <w:rPr>
                <w:rFonts w:ascii="Arial" w:hAnsi="Arial" w:cs="Arial"/>
                <w:b/>
                <w:bCs/>
                <w:sz w:val="18"/>
                <w:szCs w:val="16"/>
                <w:lang w:val="it-IT" w:eastAsia="de-CH"/>
              </w:rPr>
            </w:pPr>
          </w:p>
        </w:tc>
        <w:tc>
          <w:tcPr>
            <w:tcW w:w="992" w:type="dxa"/>
            <w:tcBorders>
              <w:top w:val="single" w:sz="8" w:space="0" w:color="auto"/>
              <w:left w:val="single" w:sz="6" w:space="0" w:color="auto"/>
              <w:bottom w:val="single" w:sz="6" w:space="0" w:color="auto"/>
              <w:right w:val="single" w:sz="6" w:space="0" w:color="auto"/>
            </w:tcBorders>
            <w:noWrap/>
            <w:vAlign w:val="center"/>
          </w:tcPr>
          <w:p w14:paraId="05A05901"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W1</w:t>
            </w:r>
          </w:p>
        </w:tc>
        <w:tc>
          <w:tcPr>
            <w:tcW w:w="3118" w:type="dxa"/>
            <w:tcBorders>
              <w:top w:val="single" w:sz="8" w:space="0" w:color="auto"/>
              <w:left w:val="single" w:sz="6" w:space="0" w:color="auto"/>
              <w:bottom w:val="single" w:sz="6" w:space="0" w:color="auto"/>
              <w:right w:val="single" w:sz="8" w:space="0" w:color="auto"/>
            </w:tcBorders>
            <w:noWrap/>
            <w:vAlign w:val="center"/>
          </w:tcPr>
          <w:p w14:paraId="7383362E" w14:textId="77777777" w:rsidR="003839A1" w:rsidRDefault="003839A1" w:rsidP="00BB5D85">
            <w:pPr>
              <w:rPr>
                <w:rFonts w:ascii="MathSoftText" w:hAnsi="MathSoftText" w:cs="Arial"/>
                <w:b/>
                <w:bCs/>
                <w:sz w:val="18"/>
                <w:szCs w:val="16"/>
                <w:lang w:eastAsia="de-CH"/>
              </w:rPr>
            </w:pPr>
          </w:p>
        </w:tc>
        <w:tc>
          <w:tcPr>
            <w:tcW w:w="1383" w:type="dxa"/>
            <w:tcBorders>
              <w:top w:val="single" w:sz="8" w:space="0" w:color="auto"/>
              <w:left w:val="single" w:sz="6" w:space="0" w:color="auto"/>
              <w:bottom w:val="single" w:sz="6" w:space="0" w:color="auto"/>
              <w:right w:val="single" w:sz="6" w:space="0" w:color="auto"/>
            </w:tcBorders>
            <w:noWrap/>
            <w:vAlign w:val="center"/>
          </w:tcPr>
          <w:p w14:paraId="0BC2731B"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eastAsia="de-CH"/>
              </w:rPr>
              <w:t>W2</w:t>
            </w:r>
          </w:p>
        </w:tc>
      </w:tr>
      <w:tr w:rsidR="003839A1" w14:paraId="685F99D3" w14:textId="77777777">
        <w:trPr>
          <w:cantSplit/>
          <w:trHeight w:val="20"/>
        </w:trPr>
        <w:tc>
          <w:tcPr>
            <w:tcW w:w="2564" w:type="dxa"/>
            <w:vMerge w:val="restart"/>
            <w:tcBorders>
              <w:top w:val="single" w:sz="8" w:space="0" w:color="auto"/>
              <w:left w:val="single" w:sz="8" w:space="0" w:color="auto"/>
              <w:bottom w:val="single" w:sz="6" w:space="0" w:color="auto"/>
              <w:right w:val="single" w:sz="6" w:space="0" w:color="auto"/>
            </w:tcBorders>
            <w:vAlign w:val="center"/>
          </w:tcPr>
          <w:p w14:paraId="06C0D1AD"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 xml:space="preserve">Minimo coefficiente di sicurezza della fune </w:t>
            </w:r>
            <w:proofErr w:type="spellStart"/>
            <w:r w:rsidRPr="00BB5D85">
              <w:rPr>
                <w:rFonts w:ascii="Arial" w:hAnsi="Arial" w:cs="Arial"/>
                <w:sz w:val="18"/>
                <w:szCs w:val="16"/>
                <w:lang w:val="it-IT" w:eastAsia="de-CH"/>
              </w:rPr>
              <w:t>trante</w:t>
            </w:r>
            <w:proofErr w:type="spellEnd"/>
            <w:r w:rsidRPr="00BB5D85">
              <w:rPr>
                <w:rFonts w:ascii="Arial" w:hAnsi="Arial" w:cs="Arial"/>
                <w:sz w:val="18"/>
                <w:szCs w:val="16"/>
                <w:lang w:val="it-IT" w:eastAsia="de-CH"/>
              </w:rPr>
              <w:t xml:space="preserve"> in anello chiuso</w:t>
            </w:r>
          </w:p>
        </w:tc>
        <w:tc>
          <w:tcPr>
            <w:tcW w:w="709" w:type="dxa"/>
            <w:tcBorders>
              <w:top w:val="single" w:sz="8" w:space="0" w:color="auto"/>
              <w:left w:val="single" w:sz="6" w:space="0" w:color="auto"/>
              <w:bottom w:val="single" w:sz="6" w:space="0" w:color="auto"/>
              <w:right w:val="single" w:sz="6" w:space="0" w:color="auto"/>
            </w:tcBorders>
            <w:noWrap/>
            <w:vAlign w:val="center"/>
          </w:tcPr>
          <w:p w14:paraId="2E387F63" w14:textId="77777777" w:rsidR="003839A1" w:rsidRDefault="003839A1" w:rsidP="00BB5D85">
            <w:pPr>
              <w:rPr>
                <w:rFonts w:ascii="Arial" w:hAnsi="Arial" w:cs="Arial"/>
                <w:b/>
                <w:bCs/>
                <w:sz w:val="18"/>
                <w:szCs w:val="16"/>
                <w:lang w:val="de-CH" w:eastAsia="de-CH"/>
              </w:rPr>
            </w:pPr>
            <w:r>
              <w:rPr>
                <w:rFonts w:ascii="Arial" w:hAnsi="Arial" w:cs="Arial"/>
                <w:b/>
                <w:bCs/>
                <w:sz w:val="18"/>
                <w:szCs w:val="16"/>
                <w:lang w:val="de-CH" w:eastAsia="de-CH"/>
              </w:rPr>
              <w:t>MSB</w:t>
            </w:r>
          </w:p>
        </w:tc>
        <w:tc>
          <w:tcPr>
            <w:tcW w:w="992" w:type="dxa"/>
            <w:tcBorders>
              <w:top w:val="single" w:sz="8" w:space="0" w:color="auto"/>
              <w:left w:val="single" w:sz="6" w:space="0" w:color="auto"/>
              <w:bottom w:val="single" w:sz="6" w:space="0" w:color="auto"/>
              <w:right w:val="single" w:sz="6" w:space="0" w:color="auto"/>
            </w:tcBorders>
            <w:noWrap/>
            <w:vAlign w:val="center"/>
          </w:tcPr>
          <w:p w14:paraId="487BD2E1"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4.0</w:t>
            </w:r>
          </w:p>
        </w:tc>
        <w:tc>
          <w:tcPr>
            <w:tcW w:w="3118" w:type="dxa"/>
            <w:tcBorders>
              <w:top w:val="single" w:sz="8" w:space="0" w:color="auto"/>
              <w:left w:val="single" w:sz="6" w:space="0" w:color="auto"/>
              <w:bottom w:val="single" w:sz="6" w:space="0" w:color="auto"/>
              <w:right w:val="single" w:sz="8" w:space="0" w:color="auto"/>
            </w:tcBorders>
            <w:noWrap/>
            <w:vAlign w:val="center"/>
          </w:tcPr>
          <w:p w14:paraId="5155DA61" w14:textId="77777777" w:rsidR="003839A1" w:rsidRPr="00BB5D85" w:rsidRDefault="003839A1" w:rsidP="00BB5D85">
            <w:pPr>
              <w:rPr>
                <w:rFonts w:ascii="MathSoftText" w:hAnsi="MathSoftText" w:cs="Arial"/>
                <w:b/>
                <w:bCs/>
                <w:sz w:val="18"/>
                <w:szCs w:val="16"/>
                <w:lang w:val="it-IT" w:eastAsia="de-CH"/>
              </w:rPr>
            </w:pPr>
            <w:r w:rsidRPr="00BB5D85">
              <w:rPr>
                <w:rFonts w:ascii="MathSoftText" w:hAnsi="MathSoftText" w:cs="Arial"/>
                <w:b/>
                <w:bCs/>
                <w:sz w:val="18"/>
                <w:szCs w:val="16"/>
                <w:lang w:val="it-IT" w:eastAsia="de-CH"/>
              </w:rPr>
              <w:t xml:space="preserve">x LK² x MA x </w:t>
            </w:r>
            <w:r>
              <w:rPr>
                <w:b/>
                <w:bCs/>
                <w:sz w:val="18"/>
                <w:szCs w:val="16"/>
                <w:lang w:val="de-CH" w:eastAsia="de-CH"/>
              </w:rPr>
              <w:t>Σ</w:t>
            </w:r>
            <w:r w:rsidRPr="00BB5D85">
              <w:rPr>
                <w:rFonts w:ascii="MathSoftText" w:hAnsi="MathSoftText" w:cs="MathSoftText"/>
                <w:b/>
                <w:bCs/>
                <w:sz w:val="18"/>
                <w:szCs w:val="16"/>
                <w:lang w:val="it-IT" w:eastAsia="de-CH"/>
              </w:rPr>
              <w:t>t xSRD²</w:t>
            </w:r>
          </w:p>
        </w:tc>
        <w:tc>
          <w:tcPr>
            <w:tcW w:w="1383" w:type="dxa"/>
            <w:tcBorders>
              <w:top w:val="single" w:sz="8" w:space="0" w:color="auto"/>
              <w:left w:val="single" w:sz="6" w:space="0" w:color="auto"/>
              <w:bottom w:val="single" w:sz="6" w:space="0" w:color="auto"/>
              <w:right w:val="single" w:sz="6" w:space="0" w:color="auto"/>
            </w:tcBorders>
            <w:noWrap/>
            <w:vAlign w:val="center"/>
          </w:tcPr>
          <w:p w14:paraId="65A79081" w14:textId="77777777" w:rsidR="003839A1" w:rsidRDefault="003839A1" w:rsidP="00BB5D85">
            <w:pPr>
              <w:jc w:val="center"/>
              <w:rPr>
                <w:rFonts w:ascii="Arial" w:hAnsi="Arial" w:cs="Arial"/>
                <w:b/>
                <w:bCs/>
                <w:sz w:val="18"/>
                <w:szCs w:val="16"/>
                <w:lang w:val="de-CH" w:eastAsia="de-CH"/>
              </w:rPr>
            </w:pPr>
            <w:r>
              <w:rPr>
                <w:rFonts w:ascii="Arial" w:hAnsi="Arial" w:cs="Arial"/>
                <w:b/>
                <w:bCs/>
                <w:sz w:val="18"/>
                <w:szCs w:val="16"/>
                <w:lang w:val="de-CH" w:eastAsia="de-CH"/>
              </w:rPr>
              <w:t>min = 3.0</w:t>
            </w:r>
          </w:p>
        </w:tc>
      </w:tr>
      <w:tr w:rsidR="003839A1" w14:paraId="42F476BE" w14:textId="77777777">
        <w:trPr>
          <w:cantSplit/>
          <w:trHeight w:val="20"/>
        </w:trPr>
        <w:tc>
          <w:tcPr>
            <w:tcW w:w="2564" w:type="dxa"/>
            <w:vMerge/>
            <w:tcBorders>
              <w:top w:val="single" w:sz="6" w:space="0" w:color="auto"/>
              <w:left w:val="single" w:sz="8" w:space="0" w:color="auto"/>
              <w:bottom w:val="single" w:sz="6" w:space="0" w:color="auto"/>
              <w:right w:val="single" w:sz="6" w:space="0" w:color="auto"/>
            </w:tcBorders>
            <w:vAlign w:val="center"/>
          </w:tcPr>
          <w:p w14:paraId="369D223F" w14:textId="77777777" w:rsidR="003839A1" w:rsidRDefault="003839A1" w:rsidP="00BB5D85">
            <w:pPr>
              <w:ind w:firstLine="58"/>
              <w:rPr>
                <w:rFonts w:ascii="Arial" w:hAnsi="Arial" w:cs="Arial"/>
                <w:sz w:val="18"/>
                <w:szCs w:val="16"/>
                <w:lang w:val="de-CH" w:eastAsia="de-CH"/>
              </w:rPr>
            </w:pPr>
          </w:p>
        </w:tc>
        <w:tc>
          <w:tcPr>
            <w:tcW w:w="709" w:type="dxa"/>
            <w:tcBorders>
              <w:top w:val="single" w:sz="6" w:space="0" w:color="auto"/>
              <w:left w:val="single" w:sz="6" w:space="0" w:color="auto"/>
              <w:bottom w:val="single" w:sz="6" w:space="0" w:color="auto"/>
              <w:right w:val="single" w:sz="6" w:space="0" w:color="auto"/>
            </w:tcBorders>
            <w:noWrap/>
            <w:vAlign w:val="center"/>
          </w:tcPr>
          <w:p w14:paraId="4537A89F" w14:textId="77777777" w:rsidR="003839A1" w:rsidRDefault="003839A1" w:rsidP="00BB5D85">
            <w:pPr>
              <w:rPr>
                <w:rFonts w:ascii="Arial" w:hAnsi="Arial" w:cs="Arial"/>
                <w:b/>
                <w:bCs/>
                <w:sz w:val="18"/>
                <w:szCs w:val="16"/>
                <w:lang w:val="de-CH" w:eastAsia="de-CH"/>
              </w:rPr>
            </w:pPr>
            <w:r>
              <w:rPr>
                <w:rFonts w:ascii="Arial" w:hAnsi="Arial" w:cs="Arial"/>
                <w:b/>
                <w:bCs/>
                <w:sz w:val="18"/>
                <w:szCs w:val="16"/>
                <w:lang w:val="de-CH" w:eastAsia="de-CH"/>
              </w:rPr>
              <w:t>KK</w:t>
            </w:r>
          </w:p>
        </w:tc>
        <w:tc>
          <w:tcPr>
            <w:tcW w:w="992" w:type="dxa"/>
            <w:tcBorders>
              <w:top w:val="single" w:sz="6" w:space="0" w:color="auto"/>
              <w:left w:val="single" w:sz="6" w:space="0" w:color="auto"/>
              <w:bottom w:val="single" w:sz="6" w:space="0" w:color="auto"/>
              <w:right w:val="single" w:sz="6" w:space="0" w:color="auto"/>
            </w:tcBorders>
            <w:noWrap/>
            <w:vAlign w:val="center"/>
          </w:tcPr>
          <w:p w14:paraId="034CBE85" w14:textId="77777777" w:rsidR="003839A1" w:rsidRDefault="003839A1" w:rsidP="00BB5D85">
            <w:pPr>
              <w:jc w:val="center"/>
              <w:rPr>
                <w:rFonts w:ascii="MathSoftText" w:hAnsi="MathSoftText" w:cs="Arial"/>
                <w:b/>
                <w:bCs/>
                <w:sz w:val="18"/>
                <w:szCs w:val="16"/>
                <w:lang w:val="de-CH" w:eastAsia="de-CH"/>
              </w:rPr>
            </w:pPr>
            <w:r>
              <w:rPr>
                <w:rFonts w:ascii="MathSoftText" w:hAnsi="MathSoftText" w:cs="Arial"/>
                <w:b/>
                <w:bCs/>
                <w:sz w:val="18"/>
                <w:szCs w:val="16"/>
                <w:lang w:val="de-CH" w:eastAsia="de-CH"/>
              </w:rPr>
              <w:t>4.0</w:t>
            </w:r>
          </w:p>
        </w:tc>
        <w:tc>
          <w:tcPr>
            <w:tcW w:w="3118" w:type="dxa"/>
            <w:tcBorders>
              <w:top w:val="single" w:sz="6" w:space="0" w:color="auto"/>
              <w:left w:val="single" w:sz="6" w:space="0" w:color="auto"/>
              <w:bottom w:val="single" w:sz="6" w:space="0" w:color="auto"/>
              <w:right w:val="single" w:sz="8" w:space="0" w:color="auto"/>
            </w:tcBorders>
            <w:noWrap/>
            <w:vAlign w:val="center"/>
          </w:tcPr>
          <w:p w14:paraId="3235B73B" w14:textId="77777777" w:rsidR="003839A1" w:rsidRPr="00BB5D85" w:rsidRDefault="003839A1" w:rsidP="00BB5D85">
            <w:pPr>
              <w:rPr>
                <w:rFonts w:ascii="MathSoftText" w:hAnsi="MathSoftText" w:cs="Arial"/>
                <w:b/>
                <w:bCs/>
                <w:sz w:val="18"/>
                <w:szCs w:val="16"/>
                <w:lang w:val="it-IT" w:eastAsia="de-CH"/>
              </w:rPr>
            </w:pPr>
            <w:r w:rsidRPr="00BB5D85">
              <w:rPr>
                <w:rFonts w:ascii="MathSoftText" w:hAnsi="MathSoftText" w:cs="Arial"/>
                <w:b/>
                <w:bCs/>
                <w:sz w:val="18"/>
                <w:szCs w:val="16"/>
                <w:lang w:val="it-IT" w:eastAsia="de-CH"/>
              </w:rPr>
              <w:t xml:space="preserve">x LK x MA x </w:t>
            </w:r>
            <w:r>
              <w:rPr>
                <w:b/>
                <w:bCs/>
                <w:sz w:val="18"/>
                <w:szCs w:val="16"/>
                <w:lang w:val="de-CH" w:eastAsia="de-CH"/>
              </w:rPr>
              <w:t>Σ</w:t>
            </w:r>
            <w:r w:rsidRPr="00BB5D85">
              <w:rPr>
                <w:rFonts w:ascii="MathSoftText" w:hAnsi="MathSoftText" w:cs="MathSoftText"/>
                <w:b/>
                <w:bCs/>
                <w:sz w:val="18"/>
                <w:szCs w:val="16"/>
                <w:lang w:val="it-IT" w:eastAsia="de-CH"/>
              </w:rPr>
              <w:t xml:space="preserve">t </w:t>
            </w:r>
            <w:proofErr w:type="spellStart"/>
            <w:r w:rsidRPr="00BB5D85">
              <w:rPr>
                <w:rFonts w:ascii="MathSoftText" w:hAnsi="MathSoftText" w:cs="MathSoftText"/>
                <w:b/>
                <w:bCs/>
                <w:sz w:val="18"/>
                <w:szCs w:val="16"/>
                <w:lang w:val="it-IT" w:eastAsia="de-CH"/>
              </w:rPr>
              <w:t>xSRD</w:t>
            </w:r>
            <w:proofErr w:type="spellEnd"/>
          </w:p>
        </w:tc>
        <w:tc>
          <w:tcPr>
            <w:tcW w:w="1383" w:type="dxa"/>
            <w:tcBorders>
              <w:top w:val="single" w:sz="6" w:space="0" w:color="auto"/>
              <w:left w:val="single" w:sz="6" w:space="0" w:color="auto"/>
              <w:bottom w:val="single" w:sz="6" w:space="0" w:color="auto"/>
              <w:right w:val="single" w:sz="6" w:space="0" w:color="auto"/>
            </w:tcBorders>
            <w:noWrap/>
            <w:vAlign w:val="center"/>
          </w:tcPr>
          <w:p w14:paraId="51C30DC7"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3.0</w:t>
            </w:r>
          </w:p>
        </w:tc>
      </w:tr>
      <w:tr w:rsidR="003839A1" w14:paraId="6692ECDC" w14:textId="77777777">
        <w:trPr>
          <w:cantSplit/>
          <w:trHeight w:val="20"/>
        </w:trPr>
        <w:tc>
          <w:tcPr>
            <w:tcW w:w="2564" w:type="dxa"/>
            <w:vMerge w:val="restart"/>
            <w:tcBorders>
              <w:top w:val="single" w:sz="6" w:space="0" w:color="auto"/>
              <w:left w:val="single" w:sz="8" w:space="0" w:color="auto"/>
              <w:bottom w:val="single" w:sz="6" w:space="0" w:color="auto"/>
              <w:right w:val="single" w:sz="6" w:space="0" w:color="auto"/>
            </w:tcBorders>
            <w:vAlign w:val="center"/>
          </w:tcPr>
          <w:p w14:paraId="377C1CA2"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coefficiente di sicurezza della fune traente di un impianto ad argano a tamburo</w:t>
            </w:r>
          </w:p>
        </w:tc>
        <w:tc>
          <w:tcPr>
            <w:tcW w:w="709" w:type="dxa"/>
            <w:tcBorders>
              <w:top w:val="single" w:sz="6" w:space="0" w:color="auto"/>
              <w:left w:val="single" w:sz="6" w:space="0" w:color="auto"/>
              <w:bottom w:val="single" w:sz="6" w:space="0" w:color="auto"/>
              <w:right w:val="single" w:sz="6" w:space="0" w:color="auto"/>
            </w:tcBorders>
            <w:noWrap/>
            <w:vAlign w:val="center"/>
          </w:tcPr>
          <w:p w14:paraId="2F6342E0" w14:textId="77777777" w:rsidR="003839A1" w:rsidRDefault="003839A1" w:rsidP="00BB5D85">
            <w:pPr>
              <w:rPr>
                <w:rFonts w:ascii="Arial" w:hAnsi="Arial" w:cs="Arial"/>
                <w:b/>
                <w:bCs/>
                <w:sz w:val="18"/>
                <w:szCs w:val="16"/>
                <w:lang w:val="de-CH" w:eastAsia="de-CH"/>
              </w:rPr>
            </w:pPr>
            <w:r>
              <w:rPr>
                <w:rFonts w:ascii="Arial" w:hAnsi="Arial" w:cs="Arial"/>
                <w:b/>
                <w:bCs/>
                <w:sz w:val="18"/>
                <w:szCs w:val="16"/>
                <w:lang w:val="de-CH" w:eastAsia="de-CH"/>
              </w:rPr>
              <w:t>MSB</w:t>
            </w:r>
          </w:p>
        </w:tc>
        <w:tc>
          <w:tcPr>
            <w:tcW w:w="992" w:type="dxa"/>
            <w:tcBorders>
              <w:top w:val="single" w:sz="6" w:space="0" w:color="auto"/>
              <w:left w:val="single" w:sz="6" w:space="0" w:color="auto"/>
              <w:bottom w:val="single" w:sz="6" w:space="0" w:color="auto"/>
              <w:right w:val="single" w:sz="6" w:space="0" w:color="auto"/>
            </w:tcBorders>
            <w:noWrap/>
            <w:vAlign w:val="center"/>
          </w:tcPr>
          <w:p w14:paraId="0E0964EB"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5.0</w:t>
            </w:r>
          </w:p>
        </w:tc>
        <w:tc>
          <w:tcPr>
            <w:tcW w:w="3118" w:type="dxa"/>
            <w:tcBorders>
              <w:top w:val="single" w:sz="6" w:space="0" w:color="auto"/>
              <w:left w:val="single" w:sz="6" w:space="0" w:color="auto"/>
              <w:bottom w:val="single" w:sz="6" w:space="0" w:color="auto"/>
              <w:right w:val="single" w:sz="8" w:space="0" w:color="auto"/>
            </w:tcBorders>
            <w:noWrap/>
            <w:vAlign w:val="center"/>
          </w:tcPr>
          <w:p w14:paraId="1971412C" w14:textId="77777777" w:rsidR="003839A1" w:rsidRPr="00BB5D85" w:rsidRDefault="003839A1" w:rsidP="00BB5D85">
            <w:pPr>
              <w:rPr>
                <w:rFonts w:ascii="MathSoftText" w:hAnsi="MathSoftText" w:cs="Arial"/>
                <w:b/>
                <w:bCs/>
                <w:sz w:val="18"/>
                <w:szCs w:val="16"/>
                <w:lang w:val="it-IT" w:eastAsia="de-CH"/>
              </w:rPr>
            </w:pPr>
            <w:r w:rsidRPr="00BB5D85">
              <w:rPr>
                <w:rFonts w:ascii="MathSoftText" w:hAnsi="MathSoftText" w:cs="Arial"/>
                <w:b/>
                <w:bCs/>
                <w:sz w:val="18"/>
                <w:szCs w:val="16"/>
                <w:lang w:val="it-IT" w:eastAsia="de-CH"/>
              </w:rPr>
              <w:t>x LK</w:t>
            </w:r>
            <w:r w:rsidRPr="00BB5D85">
              <w:rPr>
                <w:rFonts w:ascii="MathSoftText" w:hAnsi="MathSoftText" w:cs="Arial"/>
                <w:b/>
                <w:bCs/>
                <w:sz w:val="18"/>
                <w:szCs w:val="16"/>
                <w:vertAlign w:val="superscript"/>
                <w:lang w:val="it-IT" w:eastAsia="de-CH"/>
              </w:rPr>
              <w:t>2</w:t>
            </w:r>
            <w:r w:rsidRPr="00BB5D85">
              <w:rPr>
                <w:rFonts w:ascii="MathSoftText" w:hAnsi="MathSoftText" w:cs="Arial"/>
                <w:b/>
                <w:bCs/>
                <w:sz w:val="18"/>
                <w:szCs w:val="16"/>
                <w:lang w:val="it-IT" w:eastAsia="de-CH"/>
              </w:rPr>
              <w:t xml:space="preserve"> x MA x </w:t>
            </w:r>
            <w:r>
              <w:rPr>
                <w:b/>
                <w:bCs/>
                <w:sz w:val="18"/>
                <w:szCs w:val="16"/>
                <w:lang w:val="de-CH" w:eastAsia="de-CH"/>
              </w:rPr>
              <w:t>Σ</w:t>
            </w:r>
            <w:r w:rsidRPr="00BB5D85">
              <w:rPr>
                <w:rFonts w:ascii="MathSoftText" w:hAnsi="MathSoftText" w:cs="MathSoftText"/>
                <w:b/>
                <w:bCs/>
                <w:sz w:val="18"/>
                <w:szCs w:val="16"/>
                <w:lang w:val="it-IT" w:eastAsia="de-CH"/>
              </w:rPr>
              <w:t xml:space="preserve">t </w:t>
            </w:r>
            <w:proofErr w:type="spellStart"/>
            <w:r w:rsidRPr="00BB5D85">
              <w:rPr>
                <w:rFonts w:ascii="MathSoftText" w:hAnsi="MathSoftText" w:cs="MathSoftText"/>
                <w:b/>
                <w:bCs/>
                <w:sz w:val="18"/>
                <w:szCs w:val="16"/>
                <w:lang w:val="it-IT" w:eastAsia="de-CH"/>
              </w:rPr>
              <w:t>xSRD</w:t>
            </w:r>
            <w:proofErr w:type="spellEnd"/>
          </w:p>
        </w:tc>
        <w:tc>
          <w:tcPr>
            <w:tcW w:w="1383" w:type="dxa"/>
            <w:tcBorders>
              <w:top w:val="single" w:sz="6" w:space="0" w:color="auto"/>
              <w:left w:val="single" w:sz="6" w:space="0" w:color="auto"/>
              <w:bottom w:val="single" w:sz="6" w:space="0" w:color="auto"/>
              <w:right w:val="single" w:sz="6" w:space="0" w:color="auto"/>
            </w:tcBorders>
            <w:noWrap/>
            <w:vAlign w:val="center"/>
          </w:tcPr>
          <w:p w14:paraId="28DDF87F" w14:textId="77777777" w:rsidR="003839A1" w:rsidRDefault="003839A1" w:rsidP="00BB5D85">
            <w:pPr>
              <w:jc w:val="center"/>
              <w:rPr>
                <w:rFonts w:ascii="Arial" w:hAnsi="Arial" w:cs="Arial"/>
                <w:b/>
                <w:bCs/>
                <w:sz w:val="18"/>
                <w:szCs w:val="16"/>
                <w:lang w:val="de-CH" w:eastAsia="de-CH"/>
              </w:rPr>
            </w:pPr>
            <w:r>
              <w:rPr>
                <w:rFonts w:ascii="Arial" w:hAnsi="Arial" w:cs="Arial"/>
                <w:b/>
                <w:bCs/>
                <w:sz w:val="18"/>
                <w:szCs w:val="16"/>
                <w:lang w:val="de-CH" w:eastAsia="de-CH"/>
              </w:rPr>
              <w:t>min = 3,5</w:t>
            </w:r>
          </w:p>
        </w:tc>
      </w:tr>
      <w:tr w:rsidR="003839A1" w14:paraId="0EFB36A2" w14:textId="77777777">
        <w:trPr>
          <w:cantSplit/>
          <w:trHeight w:val="20"/>
        </w:trPr>
        <w:tc>
          <w:tcPr>
            <w:tcW w:w="2564" w:type="dxa"/>
            <w:vMerge/>
            <w:tcBorders>
              <w:top w:val="single" w:sz="6" w:space="0" w:color="auto"/>
              <w:left w:val="single" w:sz="8" w:space="0" w:color="auto"/>
              <w:bottom w:val="single" w:sz="6" w:space="0" w:color="auto"/>
              <w:right w:val="single" w:sz="6" w:space="0" w:color="auto"/>
            </w:tcBorders>
            <w:vAlign w:val="center"/>
          </w:tcPr>
          <w:p w14:paraId="2D95B420" w14:textId="77777777" w:rsidR="003839A1" w:rsidRDefault="003839A1" w:rsidP="00BB5D85">
            <w:pPr>
              <w:ind w:firstLine="58"/>
              <w:rPr>
                <w:rFonts w:ascii="Arial" w:hAnsi="Arial" w:cs="Arial"/>
                <w:sz w:val="18"/>
                <w:szCs w:val="16"/>
                <w:lang w:val="de-CH" w:eastAsia="de-CH"/>
              </w:rPr>
            </w:pPr>
          </w:p>
        </w:tc>
        <w:tc>
          <w:tcPr>
            <w:tcW w:w="709" w:type="dxa"/>
            <w:tcBorders>
              <w:top w:val="single" w:sz="6" w:space="0" w:color="auto"/>
              <w:left w:val="single" w:sz="6" w:space="0" w:color="auto"/>
              <w:bottom w:val="single" w:sz="6" w:space="0" w:color="auto"/>
              <w:right w:val="single" w:sz="6" w:space="0" w:color="auto"/>
            </w:tcBorders>
            <w:noWrap/>
            <w:vAlign w:val="center"/>
          </w:tcPr>
          <w:p w14:paraId="632C014C" w14:textId="77777777" w:rsidR="003839A1" w:rsidRDefault="003839A1" w:rsidP="00BB5D85">
            <w:pPr>
              <w:rPr>
                <w:rFonts w:ascii="Arial" w:hAnsi="Arial" w:cs="Arial"/>
                <w:b/>
                <w:bCs/>
                <w:sz w:val="18"/>
                <w:szCs w:val="16"/>
                <w:lang w:val="de-CH" w:eastAsia="de-CH"/>
              </w:rPr>
            </w:pPr>
            <w:r>
              <w:rPr>
                <w:rFonts w:ascii="Arial" w:hAnsi="Arial" w:cs="Arial"/>
                <w:b/>
                <w:bCs/>
                <w:sz w:val="18"/>
                <w:szCs w:val="16"/>
                <w:lang w:val="de-CH" w:eastAsia="de-CH"/>
              </w:rPr>
              <w:t>KK</w:t>
            </w:r>
          </w:p>
        </w:tc>
        <w:tc>
          <w:tcPr>
            <w:tcW w:w="992" w:type="dxa"/>
            <w:tcBorders>
              <w:top w:val="single" w:sz="6" w:space="0" w:color="auto"/>
              <w:left w:val="single" w:sz="6" w:space="0" w:color="auto"/>
              <w:bottom w:val="single" w:sz="6" w:space="0" w:color="auto"/>
              <w:right w:val="single" w:sz="6" w:space="0" w:color="auto"/>
            </w:tcBorders>
            <w:noWrap/>
            <w:vAlign w:val="center"/>
          </w:tcPr>
          <w:p w14:paraId="2A3A9A00"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4.5</w:t>
            </w:r>
          </w:p>
        </w:tc>
        <w:tc>
          <w:tcPr>
            <w:tcW w:w="3118" w:type="dxa"/>
            <w:tcBorders>
              <w:top w:val="single" w:sz="6" w:space="0" w:color="auto"/>
              <w:left w:val="single" w:sz="6" w:space="0" w:color="auto"/>
              <w:bottom w:val="single" w:sz="6" w:space="0" w:color="auto"/>
              <w:right w:val="single" w:sz="8" w:space="0" w:color="auto"/>
            </w:tcBorders>
            <w:noWrap/>
            <w:vAlign w:val="center"/>
          </w:tcPr>
          <w:p w14:paraId="2532C03A" w14:textId="77777777" w:rsidR="003839A1" w:rsidRPr="00BB5D85" w:rsidRDefault="003839A1" w:rsidP="00BB5D85">
            <w:pPr>
              <w:rPr>
                <w:rFonts w:ascii="MathSoftText" w:hAnsi="MathSoftText" w:cs="Arial"/>
                <w:b/>
                <w:bCs/>
                <w:sz w:val="18"/>
                <w:szCs w:val="16"/>
                <w:lang w:val="it-IT" w:eastAsia="de-CH"/>
              </w:rPr>
            </w:pPr>
            <w:r w:rsidRPr="00BB5D85">
              <w:rPr>
                <w:rFonts w:ascii="MathSoftText" w:hAnsi="MathSoftText" w:cs="Arial"/>
                <w:b/>
                <w:bCs/>
                <w:sz w:val="18"/>
                <w:szCs w:val="16"/>
                <w:lang w:val="it-IT" w:eastAsia="de-CH"/>
              </w:rPr>
              <w:t>x LK</w:t>
            </w:r>
            <w:r w:rsidRPr="00BB5D85">
              <w:rPr>
                <w:rFonts w:ascii="MathSoftText" w:hAnsi="MathSoftText" w:cs="Arial"/>
                <w:b/>
                <w:bCs/>
                <w:sz w:val="18"/>
                <w:szCs w:val="16"/>
                <w:vertAlign w:val="superscript"/>
                <w:lang w:val="it-IT" w:eastAsia="de-CH"/>
              </w:rPr>
              <w:t>2</w:t>
            </w:r>
            <w:r w:rsidRPr="00BB5D85">
              <w:rPr>
                <w:rFonts w:ascii="MathSoftText" w:hAnsi="MathSoftText" w:cs="Arial"/>
                <w:b/>
                <w:bCs/>
                <w:sz w:val="18"/>
                <w:szCs w:val="16"/>
                <w:lang w:val="it-IT" w:eastAsia="de-CH"/>
              </w:rPr>
              <w:t xml:space="preserve"> x MA x </w:t>
            </w:r>
            <w:r>
              <w:rPr>
                <w:b/>
                <w:bCs/>
                <w:sz w:val="18"/>
                <w:szCs w:val="16"/>
                <w:lang w:val="de-CH" w:eastAsia="de-CH"/>
              </w:rPr>
              <w:t>Σ</w:t>
            </w:r>
            <w:r w:rsidRPr="00BB5D85">
              <w:rPr>
                <w:rFonts w:ascii="MathSoftText" w:hAnsi="MathSoftText" w:cs="MathSoftText"/>
                <w:b/>
                <w:bCs/>
                <w:sz w:val="18"/>
                <w:szCs w:val="16"/>
                <w:lang w:val="it-IT" w:eastAsia="de-CH"/>
              </w:rPr>
              <w:t xml:space="preserve">t </w:t>
            </w:r>
            <w:proofErr w:type="spellStart"/>
            <w:r w:rsidRPr="00BB5D85">
              <w:rPr>
                <w:rFonts w:ascii="MathSoftText" w:hAnsi="MathSoftText" w:cs="MathSoftText"/>
                <w:b/>
                <w:bCs/>
                <w:sz w:val="18"/>
                <w:szCs w:val="16"/>
                <w:lang w:val="it-IT" w:eastAsia="de-CH"/>
              </w:rPr>
              <w:t>xSRD</w:t>
            </w:r>
            <w:proofErr w:type="spellEnd"/>
          </w:p>
        </w:tc>
        <w:tc>
          <w:tcPr>
            <w:tcW w:w="1383" w:type="dxa"/>
            <w:tcBorders>
              <w:top w:val="single" w:sz="6" w:space="0" w:color="auto"/>
              <w:left w:val="single" w:sz="6" w:space="0" w:color="auto"/>
              <w:bottom w:val="single" w:sz="6" w:space="0" w:color="auto"/>
              <w:right w:val="single" w:sz="6" w:space="0" w:color="auto"/>
            </w:tcBorders>
            <w:noWrap/>
            <w:vAlign w:val="center"/>
          </w:tcPr>
          <w:p w14:paraId="27053CD3"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3.5</w:t>
            </w:r>
          </w:p>
        </w:tc>
      </w:tr>
      <w:tr w:rsidR="003839A1" w14:paraId="43C0A5DE" w14:textId="77777777">
        <w:trPr>
          <w:trHeight w:val="20"/>
        </w:trPr>
        <w:tc>
          <w:tcPr>
            <w:tcW w:w="2564" w:type="dxa"/>
            <w:tcBorders>
              <w:top w:val="single" w:sz="6" w:space="0" w:color="auto"/>
              <w:left w:val="single" w:sz="8" w:space="0" w:color="auto"/>
              <w:bottom w:val="single" w:sz="6" w:space="0" w:color="auto"/>
              <w:right w:val="single" w:sz="6" w:space="0" w:color="auto"/>
            </w:tcBorders>
            <w:vAlign w:val="center"/>
          </w:tcPr>
          <w:p w14:paraId="566B9F5F"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coefficiente di sicurezza della fune portante-traente</w:t>
            </w:r>
          </w:p>
        </w:tc>
        <w:tc>
          <w:tcPr>
            <w:tcW w:w="709" w:type="dxa"/>
            <w:tcBorders>
              <w:top w:val="single" w:sz="6" w:space="0" w:color="auto"/>
              <w:left w:val="single" w:sz="6" w:space="0" w:color="auto"/>
              <w:bottom w:val="single" w:sz="6" w:space="0" w:color="auto"/>
              <w:right w:val="single" w:sz="6" w:space="0" w:color="auto"/>
            </w:tcBorders>
            <w:noWrap/>
            <w:vAlign w:val="center"/>
          </w:tcPr>
          <w:p w14:paraId="79CDD407" w14:textId="77777777" w:rsidR="003839A1" w:rsidRDefault="003839A1" w:rsidP="00BB5D85">
            <w:pPr>
              <w:rPr>
                <w:rFonts w:ascii="Arial" w:hAnsi="Arial" w:cs="Arial"/>
                <w:b/>
                <w:bCs/>
                <w:sz w:val="18"/>
                <w:szCs w:val="16"/>
                <w:lang w:val="de-CH" w:eastAsia="de-CH"/>
              </w:rPr>
            </w:pPr>
            <w:r>
              <w:rPr>
                <w:rFonts w:ascii="Arial" w:hAnsi="Arial" w:cs="Arial"/>
                <w:b/>
                <w:bCs/>
                <w:sz w:val="18"/>
                <w:szCs w:val="16"/>
                <w:lang w:val="de-CH" w:eastAsia="de-CH"/>
              </w:rPr>
              <w:t>MSB</w:t>
            </w:r>
          </w:p>
        </w:tc>
        <w:tc>
          <w:tcPr>
            <w:tcW w:w="992" w:type="dxa"/>
            <w:tcBorders>
              <w:top w:val="single" w:sz="6" w:space="0" w:color="auto"/>
              <w:left w:val="single" w:sz="6" w:space="0" w:color="auto"/>
              <w:bottom w:val="single" w:sz="6" w:space="0" w:color="auto"/>
              <w:right w:val="single" w:sz="6" w:space="0" w:color="auto"/>
            </w:tcBorders>
            <w:noWrap/>
            <w:vAlign w:val="center"/>
          </w:tcPr>
          <w:p w14:paraId="684C0C8C"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4.5</w:t>
            </w:r>
          </w:p>
        </w:tc>
        <w:tc>
          <w:tcPr>
            <w:tcW w:w="3118" w:type="dxa"/>
            <w:tcBorders>
              <w:top w:val="single" w:sz="6" w:space="0" w:color="auto"/>
              <w:left w:val="single" w:sz="6" w:space="0" w:color="auto"/>
              <w:bottom w:val="single" w:sz="6" w:space="0" w:color="auto"/>
              <w:right w:val="single" w:sz="8" w:space="0" w:color="auto"/>
            </w:tcBorders>
            <w:noWrap/>
            <w:vAlign w:val="center"/>
          </w:tcPr>
          <w:p w14:paraId="488A4860" w14:textId="77777777" w:rsidR="003839A1" w:rsidRPr="00BB5D85" w:rsidRDefault="003839A1" w:rsidP="00BB5D85">
            <w:pPr>
              <w:rPr>
                <w:rFonts w:ascii="MathSoftText" w:hAnsi="MathSoftText" w:cs="Arial"/>
                <w:b/>
                <w:bCs/>
                <w:sz w:val="18"/>
                <w:szCs w:val="16"/>
                <w:lang w:val="it-IT" w:eastAsia="de-CH"/>
              </w:rPr>
            </w:pPr>
            <w:r w:rsidRPr="00BB5D85">
              <w:rPr>
                <w:rFonts w:ascii="MathSoftText" w:hAnsi="MathSoftText" w:cs="Arial"/>
                <w:b/>
                <w:bCs/>
                <w:sz w:val="18"/>
                <w:szCs w:val="16"/>
                <w:lang w:val="it-IT" w:eastAsia="de-CH"/>
              </w:rPr>
              <w:t>x LK</w:t>
            </w:r>
            <w:r w:rsidRPr="00BB5D85">
              <w:rPr>
                <w:rFonts w:ascii="MathSoftText" w:hAnsi="MathSoftText" w:cs="Arial"/>
                <w:b/>
                <w:bCs/>
                <w:sz w:val="18"/>
                <w:szCs w:val="16"/>
                <w:vertAlign w:val="superscript"/>
                <w:lang w:val="it-IT" w:eastAsia="de-CH"/>
              </w:rPr>
              <w:t>2</w:t>
            </w:r>
            <w:r w:rsidRPr="00BB5D85">
              <w:rPr>
                <w:rFonts w:ascii="MathSoftText" w:hAnsi="MathSoftText" w:cs="Arial"/>
                <w:b/>
                <w:bCs/>
                <w:sz w:val="18"/>
                <w:szCs w:val="16"/>
                <w:lang w:val="it-IT" w:eastAsia="de-CH"/>
              </w:rPr>
              <w:t xml:space="preserve"> x MA x </w:t>
            </w:r>
            <w:r>
              <w:rPr>
                <w:b/>
                <w:bCs/>
                <w:sz w:val="18"/>
                <w:szCs w:val="16"/>
                <w:lang w:val="de-CH" w:eastAsia="de-CH"/>
              </w:rPr>
              <w:t>Σ</w:t>
            </w:r>
            <w:r w:rsidRPr="00BB5D85">
              <w:rPr>
                <w:rFonts w:ascii="MathSoftText" w:hAnsi="MathSoftText" w:cs="MathSoftText"/>
                <w:b/>
                <w:bCs/>
                <w:sz w:val="18"/>
                <w:szCs w:val="16"/>
                <w:lang w:val="it-IT" w:eastAsia="de-CH"/>
              </w:rPr>
              <w:t>t xSRD²</w:t>
            </w:r>
          </w:p>
        </w:tc>
        <w:tc>
          <w:tcPr>
            <w:tcW w:w="1383" w:type="dxa"/>
            <w:tcBorders>
              <w:top w:val="single" w:sz="6" w:space="0" w:color="auto"/>
              <w:left w:val="single" w:sz="6" w:space="0" w:color="auto"/>
              <w:bottom w:val="single" w:sz="6" w:space="0" w:color="auto"/>
              <w:right w:val="single" w:sz="6" w:space="0" w:color="auto"/>
            </w:tcBorders>
            <w:noWrap/>
            <w:vAlign w:val="center"/>
          </w:tcPr>
          <w:p w14:paraId="7C076BD4"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3.0</w:t>
            </w:r>
          </w:p>
        </w:tc>
      </w:tr>
      <w:tr w:rsidR="003839A1" w14:paraId="1C575819" w14:textId="77777777">
        <w:trPr>
          <w:cantSplit/>
          <w:trHeight w:val="20"/>
        </w:trPr>
        <w:tc>
          <w:tcPr>
            <w:tcW w:w="2564" w:type="dxa"/>
            <w:tcBorders>
              <w:top w:val="single" w:sz="6" w:space="0" w:color="auto"/>
              <w:left w:val="single" w:sz="8" w:space="0" w:color="auto"/>
              <w:bottom w:val="single" w:sz="6" w:space="0" w:color="auto"/>
              <w:right w:val="single" w:sz="6" w:space="0" w:color="auto"/>
            </w:tcBorders>
            <w:vAlign w:val="center"/>
          </w:tcPr>
          <w:p w14:paraId="50A8073F"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coefficiente di sicurezza della fune di sollevamento</w:t>
            </w:r>
          </w:p>
        </w:tc>
        <w:tc>
          <w:tcPr>
            <w:tcW w:w="709" w:type="dxa"/>
            <w:tcBorders>
              <w:top w:val="single" w:sz="6" w:space="0" w:color="auto"/>
              <w:left w:val="single" w:sz="6" w:space="0" w:color="auto"/>
              <w:bottom w:val="single" w:sz="6" w:space="0" w:color="auto"/>
              <w:right w:val="single" w:sz="6" w:space="0" w:color="auto"/>
            </w:tcBorders>
            <w:noWrap/>
            <w:vAlign w:val="center"/>
          </w:tcPr>
          <w:p w14:paraId="592ACE4E" w14:textId="77777777" w:rsidR="003839A1" w:rsidRDefault="003839A1" w:rsidP="00BB5D85">
            <w:pPr>
              <w:rPr>
                <w:rFonts w:ascii="Arial" w:hAnsi="Arial" w:cs="Arial"/>
                <w:b/>
                <w:bCs/>
                <w:sz w:val="18"/>
                <w:szCs w:val="16"/>
                <w:lang w:eastAsia="de-CH"/>
              </w:rPr>
            </w:pPr>
            <w:r>
              <w:rPr>
                <w:rFonts w:ascii="Arial" w:hAnsi="Arial" w:cs="Arial"/>
                <w:b/>
                <w:bCs/>
                <w:sz w:val="18"/>
                <w:szCs w:val="16"/>
                <w:lang w:eastAsia="de-CH"/>
              </w:rPr>
              <w:t>MSB, KK</w:t>
            </w:r>
          </w:p>
        </w:tc>
        <w:tc>
          <w:tcPr>
            <w:tcW w:w="992" w:type="dxa"/>
            <w:tcBorders>
              <w:top w:val="single" w:sz="6" w:space="0" w:color="auto"/>
              <w:left w:val="single" w:sz="6" w:space="0" w:color="auto"/>
              <w:bottom w:val="single" w:sz="6" w:space="0" w:color="auto"/>
              <w:right w:val="single" w:sz="6" w:space="0" w:color="auto"/>
            </w:tcBorders>
            <w:noWrap/>
            <w:vAlign w:val="center"/>
          </w:tcPr>
          <w:p w14:paraId="5A397F0B"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5.0</w:t>
            </w:r>
          </w:p>
        </w:tc>
        <w:tc>
          <w:tcPr>
            <w:tcW w:w="3118" w:type="dxa"/>
            <w:tcBorders>
              <w:top w:val="single" w:sz="6" w:space="0" w:color="auto"/>
              <w:left w:val="single" w:sz="6" w:space="0" w:color="auto"/>
              <w:bottom w:val="single" w:sz="6" w:space="0" w:color="auto"/>
              <w:right w:val="single" w:sz="8" w:space="0" w:color="auto"/>
            </w:tcBorders>
            <w:noWrap/>
            <w:vAlign w:val="center"/>
          </w:tcPr>
          <w:p w14:paraId="6ACBBABC" w14:textId="77777777" w:rsidR="003839A1" w:rsidRDefault="003839A1" w:rsidP="00BB5D85">
            <w:pPr>
              <w:rPr>
                <w:rFonts w:ascii="MathSoftText" w:hAnsi="MathSoftText" w:cs="Arial"/>
                <w:b/>
                <w:bCs/>
                <w:sz w:val="18"/>
                <w:szCs w:val="16"/>
                <w:lang w:val="de-CH" w:eastAsia="de-CH"/>
              </w:rPr>
            </w:pPr>
            <w:r>
              <w:rPr>
                <w:rFonts w:ascii="MathSoftText" w:hAnsi="MathSoftText" w:cs="Arial"/>
                <w:b/>
                <w:bCs/>
                <w:sz w:val="18"/>
                <w:szCs w:val="16"/>
                <w:lang w:val="de-CH" w:eastAsia="de-CH"/>
              </w:rPr>
              <w:t xml:space="preserve">x LK² x MA x </w:t>
            </w:r>
            <w:r>
              <w:rPr>
                <w:b/>
                <w:bCs/>
                <w:sz w:val="18"/>
                <w:szCs w:val="16"/>
                <w:lang w:val="de-CH" w:eastAsia="de-CH"/>
              </w:rPr>
              <w:t>Σ</w:t>
            </w:r>
            <w:r>
              <w:rPr>
                <w:rFonts w:ascii="MathSoftText" w:hAnsi="MathSoftText" w:cs="MathSoftText"/>
                <w:b/>
                <w:bCs/>
                <w:sz w:val="18"/>
                <w:szCs w:val="16"/>
                <w:lang w:val="de-CH" w:eastAsia="de-CH"/>
              </w:rPr>
              <w:t>t xSRD² x ES</w:t>
            </w:r>
          </w:p>
        </w:tc>
        <w:tc>
          <w:tcPr>
            <w:tcW w:w="1383" w:type="dxa"/>
            <w:tcBorders>
              <w:top w:val="single" w:sz="6" w:space="0" w:color="auto"/>
              <w:left w:val="single" w:sz="6" w:space="0" w:color="auto"/>
              <w:bottom w:val="single" w:sz="6" w:space="0" w:color="auto"/>
              <w:right w:val="single" w:sz="6" w:space="0" w:color="auto"/>
            </w:tcBorders>
            <w:noWrap/>
            <w:vAlign w:val="center"/>
          </w:tcPr>
          <w:p w14:paraId="24C7B429"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3.5</w:t>
            </w:r>
          </w:p>
        </w:tc>
      </w:tr>
      <w:tr w:rsidR="003839A1" w14:paraId="46BDD6AC" w14:textId="77777777">
        <w:trPr>
          <w:trHeight w:val="20"/>
        </w:trPr>
        <w:tc>
          <w:tcPr>
            <w:tcW w:w="2564" w:type="dxa"/>
            <w:tcBorders>
              <w:top w:val="single" w:sz="6" w:space="0" w:color="auto"/>
              <w:left w:val="single" w:sz="8" w:space="0" w:color="auto"/>
              <w:bottom w:val="single" w:sz="6" w:space="0" w:color="auto"/>
              <w:right w:val="single" w:sz="6" w:space="0" w:color="auto"/>
            </w:tcBorders>
            <w:vAlign w:val="center"/>
          </w:tcPr>
          <w:p w14:paraId="5DDB6A55"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coefficiente di sicurezza della fune di brandeggio</w:t>
            </w:r>
          </w:p>
        </w:tc>
        <w:tc>
          <w:tcPr>
            <w:tcW w:w="709" w:type="dxa"/>
            <w:tcBorders>
              <w:top w:val="single" w:sz="6" w:space="0" w:color="auto"/>
              <w:left w:val="single" w:sz="6" w:space="0" w:color="auto"/>
              <w:bottom w:val="single" w:sz="6" w:space="0" w:color="auto"/>
              <w:right w:val="single" w:sz="6" w:space="0" w:color="auto"/>
            </w:tcBorders>
            <w:noWrap/>
            <w:vAlign w:val="center"/>
          </w:tcPr>
          <w:p w14:paraId="458B2202" w14:textId="77777777" w:rsidR="003839A1" w:rsidRDefault="003839A1" w:rsidP="00BB5D85">
            <w:pPr>
              <w:rPr>
                <w:rFonts w:ascii="Arial" w:hAnsi="Arial" w:cs="Arial"/>
                <w:b/>
                <w:bCs/>
                <w:sz w:val="18"/>
                <w:szCs w:val="16"/>
                <w:lang w:eastAsia="de-CH"/>
              </w:rPr>
            </w:pPr>
            <w:r w:rsidRPr="00BB5D85">
              <w:rPr>
                <w:rFonts w:ascii="Arial" w:hAnsi="Arial" w:cs="Arial"/>
                <w:b/>
                <w:bCs/>
                <w:sz w:val="18"/>
                <w:szCs w:val="16"/>
                <w:lang w:val="it-IT" w:eastAsia="de-CH"/>
              </w:rPr>
              <w:t xml:space="preserve"> </w:t>
            </w:r>
            <w:r>
              <w:rPr>
                <w:rFonts w:ascii="Arial" w:hAnsi="Arial" w:cs="Arial"/>
                <w:b/>
                <w:bCs/>
                <w:sz w:val="18"/>
                <w:szCs w:val="16"/>
                <w:lang w:eastAsia="de-CH"/>
              </w:rPr>
              <w:t>KK</w:t>
            </w:r>
          </w:p>
        </w:tc>
        <w:tc>
          <w:tcPr>
            <w:tcW w:w="992" w:type="dxa"/>
            <w:tcBorders>
              <w:top w:val="single" w:sz="6" w:space="0" w:color="auto"/>
              <w:left w:val="single" w:sz="6" w:space="0" w:color="auto"/>
              <w:bottom w:val="single" w:sz="6" w:space="0" w:color="auto"/>
              <w:right w:val="single" w:sz="6" w:space="0" w:color="auto"/>
            </w:tcBorders>
            <w:noWrap/>
            <w:vAlign w:val="center"/>
          </w:tcPr>
          <w:p w14:paraId="05A48C7C"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5,0</w:t>
            </w:r>
          </w:p>
        </w:tc>
        <w:tc>
          <w:tcPr>
            <w:tcW w:w="3118" w:type="dxa"/>
            <w:tcBorders>
              <w:top w:val="single" w:sz="6" w:space="0" w:color="auto"/>
              <w:left w:val="single" w:sz="6" w:space="0" w:color="auto"/>
              <w:bottom w:val="single" w:sz="6" w:space="0" w:color="auto"/>
              <w:right w:val="single" w:sz="8" w:space="0" w:color="auto"/>
            </w:tcBorders>
            <w:noWrap/>
            <w:vAlign w:val="center"/>
          </w:tcPr>
          <w:p w14:paraId="14AE17CA" w14:textId="77777777" w:rsidR="003839A1" w:rsidRPr="00BB5D85" w:rsidRDefault="003839A1" w:rsidP="00BB5D85">
            <w:pPr>
              <w:rPr>
                <w:rFonts w:ascii="MathSoftText" w:hAnsi="MathSoftText" w:cs="Arial"/>
                <w:b/>
                <w:bCs/>
                <w:sz w:val="18"/>
                <w:szCs w:val="16"/>
                <w:lang w:val="it-IT" w:eastAsia="de-CH"/>
              </w:rPr>
            </w:pPr>
            <w:r w:rsidRPr="00BB5D85">
              <w:rPr>
                <w:rFonts w:ascii="MathSoftText" w:hAnsi="MathSoftText" w:cs="Arial"/>
                <w:b/>
                <w:bCs/>
                <w:sz w:val="18"/>
                <w:szCs w:val="16"/>
                <w:lang w:val="it-IT" w:eastAsia="de-CH"/>
              </w:rPr>
              <w:t xml:space="preserve">x LK² x MA x </w:t>
            </w:r>
            <w:r>
              <w:rPr>
                <w:b/>
                <w:bCs/>
                <w:sz w:val="18"/>
                <w:szCs w:val="16"/>
                <w:lang w:val="de-CH" w:eastAsia="de-CH"/>
              </w:rPr>
              <w:t>Σ</w:t>
            </w:r>
            <w:r w:rsidRPr="00BB5D85">
              <w:rPr>
                <w:rFonts w:ascii="MathSoftText" w:hAnsi="MathSoftText" w:cs="MathSoftText"/>
                <w:b/>
                <w:bCs/>
                <w:sz w:val="18"/>
                <w:szCs w:val="16"/>
                <w:lang w:val="it-IT" w:eastAsia="de-CH"/>
              </w:rPr>
              <w:t xml:space="preserve">t </w:t>
            </w:r>
            <w:proofErr w:type="spellStart"/>
            <w:r w:rsidRPr="00BB5D85">
              <w:rPr>
                <w:rFonts w:ascii="MathSoftText" w:hAnsi="MathSoftText" w:cs="MathSoftText"/>
                <w:b/>
                <w:bCs/>
                <w:sz w:val="18"/>
                <w:szCs w:val="16"/>
                <w:lang w:val="it-IT" w:eastAsia="de-CH"/>
              </w:rPr>
              <w:t>xSRD</w:t>
            </w:r>
            <w:proofErr w:type="spellEnd"/>
          </w:p>
        </w:tc>
        <w:tc>
          <w:tcPr>
            <w:tcW w:w="1383" w:type="dxa"/>
            <w:tcBorders>
              <w:top w:val="single" w:sz="6" w:space="0" w:color="auto"/>
              <w:left w:val="single" w:sz="6" w:space="0" w:color="auto"/>
              <w:bottom w:val="single" w:sz="6" w:space="0" w:color="auto"/>
              <w:right w:val="single" w:sz="6" w:space="0" w:color="auto"/>
            </w:tcBorders>
            <w:noWrap/>
            <w:vAlign w:val="center"/>
          </w:tcPr>
          <w:p w14:paraId="75D35055"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3,5</w:t>
            </w:r>
          </w:p>
        </w:tc>
      </w:tr>
      <w:tr w:rsidR="003839A1" w14:paraId="6C451660" w14:textId="77777777">
        <w:trPr>
          <w:cantSplit/>
          <w:trHeight w:val="207"/>
        </w:trPr>
        <w:tc>
          <w:tcPr>
            <w:tcW w:w="2564" w:type="dxa"/>
            <w:vMerge w:val="restart"/>
            <w:tcBorders>
              <w:top w:val="single" w:sz="6" w:space="0" w:color="auto"/>
              <w:left w:val="single" w:sz="8" w:space="0" w:color="auto"/>
              <w:bottom w:val="single" w:sz="6" w:space="0" w:color="auto"/>
              <w:right w:val="single" w:sz="6" w:space="0" w:color="auto"/>
            </w:tcBorders>
            <w:vAlign w:val="center"/>
          </w:tcPr>
          <w:p w14:paraId="7BE15FD2"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rapporto tra Ø del rullo e il Ø della fune traente o di sollevamento</w:t>
            </w:r>
          </w:p>
        </w:tc>
        <w:tc>
          <w:tcPr>
            <w:tcW w:w="709" w:type="dxa"/>
            <w:vMerge w:val="restart"/>
            <w:tcBorders>
              <w:top w:val="single" w:sz="6" w:space="0" w:color="auto"/>
              <w:left w:val="single" w:sz="6" w:space="0" w:color="auto"/>
              <w:right w:val="single" w:sz="6" w:space="0" w:color="auto"/>
            </w:tcBorders>
            <w:noWrap/>
            <w:vAlign w:val="center"/>
          </w:tcPr>
          <w:p w14:paraId="1025E53E" w14:textId="77777777" w:rsidR="003839A1" w:rsidRDefault="003839A1" w:rsidP="00BB5D85">
            <w:pPr>
              <w:rPr>
                <w:rFonts w:ascii="Arial" w:hAnsi="Arial" w:cs="Arial"/>
                <w:b/>
                <w:bCs/>
                <w:sz w:val="18"/>
                <w:szCs w:val="16"/>
                <w:lang w:val="en-GB" w:eastAsia="de-CH"/>
              </w:rPr>
            </w:pPr>
            <w:r>
              <w:rPr>
                <w:rFonts w:ascii="Arial" w:hAnsi="Arial" w:cs="Arial"/>
                <w:b/>
                <w:bCs/>
                <w:sz w:val="18"/>
                <w:szCs w:val="16"/>
                <w:lang w:val="en-GB" w:eastAsia="de-CH"/>
              </w:rPr>
              <w:t>MSB</w:t>
            </w:r>
          </w:p>
        </w:tc>
        <w:tc>
          <w:tcPr>
            <w:tcW w:w="992" w:type="dxa"/>
            <w:vMerge w:val="restart"/>
            <w:tcBorders>
              <w:top w:val="single" w:sz="6" w:space="0" w:color="auto"/>
              <w:left w:val="single" w:sz="6" w:space="0" w:color="auto"/>
              <w:right w:val="single" w:sz="6" w:space="0" w:color="auto"/>
            </w:tcBorders>
            <w:noWrap/>
            <w:vAlign w:val="center"/>
          </w:tcPr>
          <w:p w14:paraId="18D82902"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8.0</w:t>
            </w:r>
          </w:p>
        </w:tc>
        <w:tc>
          <w:tcPr>
            <w:tcW w:w="3118" w:type="dxa"/>
            <w:vMerge w:val="restart"/>
            <w:tcBorders>
              <w:top w:val="single" w:sz="6" w:space="0" w:color="auto"/>
              <w:left w:val="single" w:sz="6" w:space="0" w:color="auto"/>
              <w:right w:val="single" w:sz="8" w:space="0" w:color="auto"/>
            </w:tcBorders>
            <w:noWrap/>
            <w:vAlign w:val="center"/>
          </w:tcPr>
          <w:p w14:paraId="37A9EF05" w14:textId="77777777" w:rsidR="003839A1" w:rsidRPr="009331E5" w:rsidRDefault="003839A1" w:rsidP="00BB5D85">
            <w:pPr>
              <w:rPr>
                <w:rFonts w:ascii="MathSoftText" w:hAnsi="MathSoftText" w:cs="Arial"/>
                <w:b/>
                <w:bCs/>
                <w:sz w:val="18"/>
                <w:szCs w:val="16"/>
                <w:lang w:val="it-IT" w:eastAsia="de-CH"/>
              </w:rPr>
            </w:pPr>
            <w:r w:rsidRPr="009331E5">
              <w:rPr>
                <w:rFonts w:ascii="MathSoftText" w:hAnsi="MathSoftText" w:cs="Arial"/>
                <w:b/>
                <w:bCs/>
                <w:sz w:val="18"/>
                <w:szCs w:val="16"/>
                <w:lang w:val="it-IT" w:eastAsia="de-CH"/>
              </w:rPr>
              <w:t xml:space="preserve">x </w:t>
            </w:r>
            <w:r>
              <w:rPr>
                <w:b/>
                <w:bCs/>
                <w:sz w:val="18"/>
                <w:szCs w:val="16"/>
                <w:lang w:val="de-CH" w:eastAsia="de-CH"/>
              </w:rPr>
              <w:t>Σ</w:t>
            </w:r>
            <w:r w:rsidRPr="009331E5">
              <w:rPr>
                <w:rFonts w:ascii="MathSoftText" w:hAnsi="MathSoftText" w:cs="MathSoftText"/>
                <w:b/>
                <w:bCs/>
                <w:sz w:val="18"/>
                <w:szCs w:val="16"/>
                <w:lang w:val="it-IT" w:eastAsia="de-CH"/>
              </w:rPr>
              <w:t xml:space="preserve">LS² x LK² x MA </w:t>
            </w:r>
          </w:p>
        </w:tc>
        <w:tc>
          <w:tcPr>
            <w:tcW w:w="1383" w:type="dxa"/>
            <w:vMerge w:val="restart"/>
            <w:tcBorders>
              <w:top w:val="single" w:sz="6" w:space="0" w:color="auto"/>
              <w:left w:val="single" w:sz="6" w:space="0" w:color="auto"/>
              <w:right w:val="single" w:sz="6" w:space="0" w:color="auto"/>
            </w:tcBorders>
            <w:noWrap/>
            <w:vAlign w:val="center"/>
          </w:tcPr>
          <w:p w14:paraId="0D435CA0"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5,0</w:t>
            </w:r>
          </w:p>
        </w:tc>
      </w:tr>
      <w:tr w:rsidR="003839A1" w14:paraId="1F130CCC" w14:textId="77777777">
        <w:trPr>
          <w:cantSplit/>
          <w:trHeight w:val="207"/>
        </w:trPr>
        <w:tc>
          <w:tcPr>
            <w:tcW w:w="2564" w:type="dxa"/>
            <w:vMerge/>
            <w:tcBorders>
              <w:top w:val="single" w:sz="6" w:space="0" w:color="auto"/>
              <w:left w:val="single" w:sz="8" w:space="0" w:color="auto"/>
              <w:bottom w:val="single" w:sz="6" w:space="0" w:color="auto"/>
              <w:right w:val="single" w:sz="6" w:space="0" w:color="auto"/>
            </w:tcBorders>
            <w:vAlign w:val="center"/>
          </w:tcPr>
          <w:p w14:paraId="3178602E" w14:textId="77777777" w:rsidR="003839A1" w:rsidRDefault="003839A1" w:rsidP="00BB5D85">
            <w:pPr>
              <w:ind w:firstLine="58"/>
              <w:rPr>
                <w:rFonts w:ascii="Arial" w:hAnsi="Arial" w:cs="Arial"/>
                <w:sz w:val="18"/>
                <w:szCs w:val="16"/>
                <w:lang w:eastAsia="de-CH"/>
              </w:rPr>
            </w:pPr>
          </w:p>
        </w:tc>
        <w:tc>
          <w:tcPr>
            <w:tcW w:w="709" w:type="dxa"/>
            <w:vMerge/>
            <w:tcBorders>
              <w:left w:val="single" w:sz="6" w:space="0" w:color="auto"/>
              <w:bottom w:val="single" w:sz="6" w:space="0" w:color="auto"/>
              <w:right w:val="single" w:sz="6" w:space="0" w:color="auto"/>
            </w:tcBorders>
            <w:noWrap/>
            <w:vAlign w:val="center"/>
          </w:tcPr>
          <w:p w14:paraId="720E8F90" w14:textId="77777777" w:rsidR="003839A1" w:rsidRDefault="003839A1" w:rsidP="00BB5D85">
            <w:pPr>
              <w:rPr>
                <w:rFonts w:ascii="Arial" w:hAnsi="Arial" w:cs="Arial"/>
                <w:b/>
                <w:bCs/>
                <w:sz w:val="18"/>
                <w:szCs w:val="16"/>
                <w:lang w:eastAsia="de-CH"/>
              </w:rPr>
            </w:pPr>
          </w:p>
        </w:tc>
        <w:tc>
          <w:tcPr>
            <w:tcW w:w="992" w:type="dxa"/>
            <w:vMerge/>
            <w:tcBorders>
              <w:left w:val="single" w:sz="6" w:space="0" w:color="auto"/>
              <w:bottom w:val="single" w:sz="6" w:space="0" w:color="auto"/>
              <w:right w:val="single" w:sz="6" w:space="0" w:color="auto"/>
            </w:tcBorders>
            <w:noWrap/>
            <w:vAlign w:val="center"/>
          </w:tcPr>
          <w:p w14:paraId="33A672C3" w14:textId="77777777" w:rsidR="003839A1" w:rsidRDefault="003839A1" w:rsidP="00BB5D85">
            <w:pPr>
              <w:jc w:val="center"/>
              <w:rPr>
                <w:rFonts w:ascii="MathSoftText" w:hAnsi="MathSoftText" w:cs="Arial"/>
                <w:b/>
                <w:bCs/>
                <w:sz w:val="18"/>
                <w:szCs w:val="16"/>
                <w:lang w:eastAsia="de-CH"/>
              </w:rPr>
            </w:pPr>
          </w:p>
        </w:tc>
        <w:tc>
          <w:tcPr>
            <w:tcW w:w="3118" w:type="dxa"/>
            <w:vMerge/>
            <w:tcBorders>
              <w:left w:val="single" w:sz="6" w:space="0" w:color="auto"/>
              <w:bottom w:val="single" w:sz="6" w:space="0" w:color="auto"/>
              <w:right w:val="single" w:sz="8" w:space="0" w:color="auto"/>
            </w:tcBorders>
            <w:noWrap/>
            <w:vAlign w:val="center"/>
          </w:tcPr>
          <w:p w14:paraId="138D689A" w14:textId="77777777" w:rsidR="003839A1" w:rsidRDefault="003839A1" w:rsidP="00BB5D85">
            <w:pPr>
              <w:rPr>
                <w:rFonts w:ascii="MathSoftText" w:hAnsi="MathSoftText" w:cs="Arial"/>
                <w:b/>
                <w:bCs/>
                <w:sz w:val="18"/>
                <w:szCs w:val="16"/>
                <w:lang w:eastAsia="de-CH"/>
              </w:rPr>
            </w:pPr>
          </w:p>
        </w:tc>
        <w:tc>
          <w:tcPr>
            <w:tcW w:w="1383" w:type="dxa"/>
            <w:vMerge/>
            <w:tcBorders>
              <w:left w:val="single" w:sz="6" w:space="0" w:color="auto"/>
              <w:bottom w:val="single" w:sz="6" w:space="0" w:color="auto"/>
              <w:right w:val="single" w:sz="6" w:space="0" w:color="auto"/>
            </w:tcBorders>
            <w:noWrap/>
            <w:vAlign w:val="center"/>
          </w:tcPr>
          <w:p w14:paraId="32F2938B" w14:textId="77777777" w:rsidR="003839A1" w:rsidRDefault="003839A1" w:rsidP="00BB5D85">
            <w:pPr>
              <w:jc w:val="center"/>
              <w:rPr>
                <w:rFonts w:ascii="Arial" w:hAnsi="Arial" w:cs="Arial"/>
                <w:b/>
                <w:bCs/>
                <w:sz w:val="18"/>
                <w:szCs w:val="16"/>
                <w:lang w:eastAsia="de-CH"/>
              </w:rPr>
            </w:pPr>
          </w:p>
        </w:tc>
      </w:tr>
      <w:tr w:rsidR="003839A1" w14:paraId="04767A6D" w14:textId="77777777">
        <w:trPr>
          <w:cantSplit/>
          <w:trHeight w:val="225"/>
        </w:trPr>
        <w:tc>
          <w:tcPr>
            <w:tcW w:w="2564" w:type="dxa"/>
            <w:vMerge w:val="restart"/>
            <w:tcBorders>
              <w:top w:val="single" w:sz="6" w:space="0" w:color="auto"/>
              <w:left w:val="single" w:sz="8" w:space="0" w:color="auto"/>
              <w:bottom w:val="single" w:sz="6" w:space="0" w:color="auto"/>
              <w:right w:val="single" w:sz="6" w:space="0" w:color="auto"/>
            </w:tcBorders>
            <w:vAlign w:val="center"/>
          </w:tcPr>
          <w:p w14:paraId="38DEA4A8"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rapporto tra Ø della puleggia e il Ø della fune di sollevamento o traente</w:t>
            </w:r>
          </w:p>
        </w:tc>
        <w:tc>
          <w:tcPr>
            <w:tcW w:w="709" w:type="dxa"/>
            <w:tcBorders>
              <w:top w:val="single" w:sz="6" w:space="0" w:color="auto"/>
              <w:left w:val="single" w:sz="6" w:space="0" w:color="auto"/>
              <w:bottom w:val="single" w:sz="6" w:space="0" w:color="auto"/>
              <w:right w:val="single" w:sz="6" w:space="0" w:color="auto"/>
            </w:tcBorders>
            <w:noWrap/>
            <w:vAlign w:val="center"/>
          </w:tcPr>
          <w:p w14:paraId="505FA3DC" w14:textId="77777777" w:rsidR="003839A1" w:rsidRDefault="003839A1" w:rsidP="00BB5D85">
            <w:pPr>
              <w:rPr>
                <w:rFonts w:ascii="Arial" w:hAnsi="Arial" w:cs="Arial"/>
                <w:b/>
                <w:bCs/>
                <w:sz w:val="18"/>
                <w:szCs w:val="16"/>
                <w:lang w:val="en-GB" w:eastAsia="de-CH"/>
              </w:rPr>
            </w:pPr>
            <w:r>
              <w:rPr>
                <w:rFonts w:ascii="Arial" w:hAnsi="Arial" w:cs="Arial"/>
                <w:b/>
                <w:bCs/>
                <w:sz w:val="18"/>
                <w:szCs w:val="16"/>
                <w:lang w:val="en-GB" w:eastAsia="de-CH"/>
              </w:rPr>
              <w:t>MSB</w:t>
            </w:r>
          </w:p>
        </w:tc>
        <w:tc>
          <w:tcPr>
            <w:tcW w:w="992" w:type="dxa"/>
            <w:tcBorders>
              <w:top w:val="single" w:sz="6" w:space="0" w:color="auto"/>
              <w:left w:val="single" w:sz="6" w:space="0" w:color="auto"/>
              <w:bottom w:val="single" w:sz="6" w:space="0" w:color="auto"/>
              <w:right w:val="single" w:sz="6" w:space="0" w:color="auto"/>
            </w:tcBorders>
            <w:noWrap/>
            <w:vAlign w:val="center"/>
          </w:tcPr>
          <w:p w14:paraId="001E1F2B"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60</w:t>
            </w:r>
          </w:p>
        </w:tc>
        <w:tc>
          <w:tcPr>
            <w:tcW w:w="3118" w:type="dxa"/>
            <w:tcBorders>
              <w:top w:val="single" w:sz="6" w:space="0" w:color="auto"/>
              <w:left w:val="single" w:sz="6" w:space="0" w:color="auto"/>
              <w:bottom w:val="single" w:sz="6" w:space="0" w:color="auto"/>
              <w:right w:val="single" w:sz="8" w:space="0" w:color="auto"/>
            </w:tcBorders>
            <w:noWrap/>
            <w:vAlign w:val="center"/>
          </w:tcPr>
          <w:p w14:paraId="1E9E6BD8" w14:textId="77777777" w:rsidR="003839A1" w:rsidRPr="009331E5" w:rsidRDefault="003839A1" w:rsidP="00BB5D85">
            <w:pPr>
              <w:rPr>
                <w:rFonts w:ascii="MathSoftText" w:hAnsi="MathSoftText" w:cs="Arial"/>
                <w:b/>
                <w:bCs/>
                <w:sz w:val="18"/>
                <w:szCs w:val="16"/>
                <w:lang w:val="it-IT" w:eastAsia="de-CH"/>
              </w:rPr>
            </w:pPr>
            <w:r w:rsidRPr="009331E5">
              <w:rPr>
                <w:rFonts w:ascii="MathSoftText" w:hAnsi="MathSoftText" w:cs="Arial"/>
                <w:b/>
                <w:bCs/>
                <w:sz w:val="18"/>
                <w:szCs w:val="16"/>
                <w:lang w:val="it-IT" w:eastAsia="de-CH"/>
              </w:rPr>
              <w:t xml:space="preserve">x </w:t>
            </w:r>
            <w:r>
              <w:rPr>
                <w:b/>
                <w:bCs/>
                <w:sz w:val="18"/>
                <w:szCs w:val="16"/>
                <w:lang w:val="de-CH" w:eastAsia="de-CH"/>
              </w:rPr>
              <w:t>Σ</w:t>
            </w:r>
            <w:r w:rsidRPr="009331E5">
              <w:rPr>
                <w:rFonts w:ascii="MathSoftText" w:hAnsi="MathSoftText" w:cs="MathSoftText"/>
                <w:b/>
                <w:bCs/>
                <w:sz w:val="18"/>
                <w:szCs w:val="16"/>
                <w:lang w:val="it-IT" w:eastAsia="de-CH"/>
              </w:rPr>
              <w:t>LS</w:t>
            </w:r>
            <w:r w:rsidRPr="009331E5">
              <w:rPr>
                <w:rFonts w:ascii="MathSoftText" w:hAnsi="MathSoftText" w:cs="MathSoftText"/>
                <w:b/>
                <w:bCs/>
                <w:sz w:val="18"/>
                <w:szCs w:val="16"/>
                <w:vertAlign w:val="superscript"/>
                <w:lang w:val="it-IT" w:eastAsia="de-CH"/>
              </w:rPr>
              <w:t>4</w:t>
            </w:r>
            <w:r w:rsidRPr="009331E5">
              <w:rPr>
                <w:rFonts w:ascii="MathSoftText" w:hAnsi="MathSoftText" w:cs="MathSoftText"/>
                <w:b/>
                <w:bCs/>
                <w:sz w:val="18"/>
                <w:szCs w:val="16"/>
                <w:lang w:val="it-IT" w:eastAsia="de-CH"/>
              </w:rPr>
              <w:t xml:space="preserve"> x LK</w:t>
            </w:r>
            <w:r w:rsidRPr="009331E5">
              <w:rPr>
                <w:rFonts w:ascii="MathSoftText" w:hAnsi="MathSoftText" w:cs="MathSoftText"/>
                <w:b/>
                <w:bCs/>
                <w:sz w:val="18"/>
                <w:szCs w:val="16"/>
                <w:vertAlign w:val="superscript"/>
                <w:lang w:val="it-IT" w:eastAsia="de-CH"/>
              </w:rPr>
              <w:t>4</w:t>
            </w:r>
            <w:r w:rsidRPr="009331E5">
              <w:rPr>
                <w:rFonts w:ascii="MathSoftText" w:hAnsi="MathSoftText" w:cs="MathSoftText"/>
                <w:b/>
                <w:bCs/>
                <w:sz w:val="18"/>
                <w:szCs w:val="16"/>
                <w:lang w:val="it-IT" w:eastAsia="de-CH"/>
              </w:rPr>
              <w:t xml:space="preserve"> x MA² </w:t>
            </w:r>
          </w:p>
        </w:tc>
        <w:tc>
          <w:tcPr>
            <w:tcW w:w="1383" w:type="dxa"/>
            <w:tcBorders>
              <w:top w:val="single" w:sz="6" w:space="0" w:color="auto"/>
              <w:left w:val="single" w:sz="6" w:space="0" w:color="auto"/>
              <w:bottom w:val="single" w:sz="6" w:space="0" w:color="auto"/>
              <w:right w:val="single" w:sz="6" w:space="0" w:color="auto"/>
            </w:tcBorders>
            <w:noWrap/>
            <w:vAlign w:val="center"/>
          </w:tcPr>
          <w:p w14:paraId="3E9C124A" w14:textId="77777777" w:rsidR="003839A1" w:rsidRDefault="003839A1" w:rsidP="00BB5D85">
            <w:pPr>
              <w:jc w:val="center"/>
              <w:rPr>
                <w:rFonts w:ascii="Arial" w:hAnsi="Arial" w:cs="Arial"/>
                <w:b/>
                <w:bCs/>
                <w:sz w:val="18"/>
                <w:szCs w:val="16"/>
                <w:lang w:val="de-CH" w:eastAsia="de-CH"/>
              </w:rPr>
            </w:pPr>
            <w:r>
              <w:rPr>
                <w:rFonts w:ascii="Arial" w:hAnsi="Arial" w:cs="Arial"/>
                <w:b/>
                <w:bCs/>
                <w:sz w:val="18"/>
                <w:szCs w:val="16"/>
                <w:lang w:val="de-CH" w:eastAsia="de-CH"/>
              </w:rPr>
              <w:t>min = 15</w:t>
            </w:r>
          </w:p>
        </w:tc>
      </w:tr>
      <w:tr w:rsidR="003839A1" w14:paraId="20E553B2" w14:textId="77777777">
        <w:trPr>
          <w:cantSplit/>
          <w:trHeight w:val="271"/>
        </w:trPr>
        <w:tc>
          <w:tcPr>
            <w:tcW w:w="2564" w:type="dxa"/>
            <w:vMerge/>
            <w:tcBorders>
              <w:top w:val="single" w:sz="6" w:space="0" w:color="auto"/>
              <w:left w:val="single" w:sz="8" w:space="0" w:color="auto"/>
              <w:bottom w:val="single" w:sz="6" w:space="0" w:color="auto"/>
              <w:right w:val="single" w:sz="6" w:space="0" w:color="auto"/>
            </w:tcBorders>
            <w:vAlign w:val="center"/>
          </w:tcPr>
          <w:p w14:paraId="50435D65" w14:textId="77777777" w:rsidR="003839A1" w:rsidRDefault="003839A1" w:rsidP="00BB5D85">
            <w:pPr>
              <w:ind w:firstLine="58"/>
              <w:rPr>
                <w:rFonts w:ascii="Arial" w:hAnsi="Arial" w:cs="Arial"/>
                <w:sz w:val="18"/>
                <w:szCs w:val="16"/>
                <w:lang w:val="de-CH" w:eastAsia="de-CH"/>
              </w:rPr>
            </w:pPr>
          </w:p>
        </w:tc>
        <w:tc>
          <w:tcPr>
            <w:tcW w:w="709" w:type="dxa"/>
            <w:tcBorders>
              <w:top w:val="single" w:sz="6" w:space="0" w:color="auto"/>
              <w:left w:val="single" w:sz="6" w:space="0" w:color="auto"/>
              <w:bottom w:val="single" w:sz="6" w:space="0" w:color="auto"/>
              <w:right w:val="single" w:sz="6" w:space="0" w:color="auto"/>
            </w:tcBorders>
            <w:noWrap/>
            <w:vAlign w:val="center"/>
          </w:tcPr>
          <w:p w14:paraId="4362D591" w14:textId="77777777" w:rsidR="003839A1" w:rsidRDefault="003839A1" w:rsidP="00BB5D85">
            <w:pPr>
              <w:rPr>
                <w:rFonts w:ascii="Arial" w:hAnsi="Arial" w:cs="Arial"/>
                <w:b/>
                <w:bCs/>
                <w:sz w:val="18"/>
                <w:szCs w:val="16"/>
                <w:lang w:val="de-CH" w:eastAsia="de-CH"/>
              </w:rPr>
            </w:pPr>
            <w:r>
              <w:rPr>
                <w:rFonts w:ascii="Arial" w:hAnsi="Arial" w:cs="Arial"/>
                <w:b/>
                <w:bCs/>
                <w:sz w:val="18"/>
                <w:szCs w:val="16"/>
                <w:lang w:val="de-CH" w:eastAsia="de-CH"/>
              </w:rPr>
              <w:t>KK</w:t>
            </w:r>
          </w:p>
        </w:tc>
        <w:tc>
          <w:tcPr>
            <w:tcW w:w="992" w:type="dxa"/>
            <w:tcBorders>
              <w:top w:val="single" w:sz="6" w:space="0" w:color="auto"/>
              <w:left w:val="single" w:sz="6" w:space="0" w:color="auto"/>
              <w:bottom w:val="single" w:sz="6" w:space="0" w:color="auto"/>
              <w:right w:val="single" w:sz="6" w:space="0" w:color="auto"/>
            </w:tcBorders>
            <w:noWrap/>
            <w:vAlign w:val="center"/>
          </w:tcPr>
          <w:p w14:paraId="41A7E867"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40</w:t>
            </w:r>
          </w:p>
        </w:tc>
        <w:tc>
          <w:tcPr>
            <w:tcW w:w="3118" w:type="dxa"/>
            <w:tcBorders>
              <w:top w:val="single" w:sz="6" w:space="0" w:color="auto"/>
              <w:left w:val="single" w:sz="6" w:space="0" w:color="auto"/>
              <w:bottom w:val="single" w:sz="6" w:space="0" w:color="auto"/>
              <w:right w:val="single" w:sz="8" w:space="0" w:color="auto"/>
            </w:tcBorders>
            <w:noWrap/>
            <w:vAlign w:val="center"/>
          </w:tcPr>
          <w:p w14:paraId="618B9141" w14:textId="77777777" w:rsidR="003839A1" w:rsidRPr="009331E5" w:rsidRDefault="003839A1" w:rsidP="00BB5D85">
            <w:pPr>
              <w:rPr>
                <w:rFonts w:ascii="MathSoftText" w:hAnsi="MathSoftText" w:cs="Arial"/>
                <w:b/>
                <w:bCs/>
                <w:sz w:val="18"/>
                <w:szCs w:val="16"/>
                <w:lang w:val="it-IT" w:eastAsia="de-CH"/>
              </w:rPr>
            </w:pPr>
            <w:r w:rsidRPr="009331E5">
              <w:rPr>
                <w:rFonts w:ascii="MathSoftText" w:hAnsi="MathSoftText" w:cs="Arial"/>
                <w:b/>
                <w:bCs/>
                <w:sz w:val="18"/>
                <w:szCs w:val="16"/>
                <w:lang w:val="it-IT" w:eastAsia="de-CH"/>
              </w:rPr>
              <w:t xml:space="preserve">x </w:t>
            </w:r>
            <w:r>
              <w:rPr>
                <w:b/>
                <w:bCs/>
                <w:sz w:val="18"/>
                <w:szCs w:val="16"/>
                <w:lang w:val="de-CH" w:eastAsia="de-CH"/>
              </w:rPr>
              <w:t>Σ</w:t>
            </w:r>
            <w:r w:rsidRPr="009331E5">
              <w:rPr>
                <w:rFonts w:ascii="MathSoftText" w:hAnsi="MathSoftText" w:cs="MathSoftText"/>
                <w:b/>
                <w:bCs/>
                <w:sz w:val="18"/>
                <w:szCs w:val="16"/>
                <w:lang w:val="it-IT" w:eastAsia="de-CH"/>
              </w:rPr>
              <w:t>LS² x LK² x MA</w:t>
            </w:r>
          </w:p>
        </w:tc>
        <w:tc>
          <w:tcPr>
            <w:tcW w:w="1383" w:type="dxa"/>
            <w:tcBorders>
              <w:top w:val="single" w:sz="6" w:space="0" w:color="auto"/>
              <w:left w:val="single" w:sz="6" w:space="0" w:color="auto"/>
              <w:bottom w:val="single" w:sz="6" w:space="0" w:color="auto"/>
              <w:right w:val="single" w:sz="6" w:space="0" w:color="auto"/>
            </w:tcBorders>
            <w:noWrap/>
            <w:vAlign w:val="center"/>
          </w:tcPr>
          <w:p w14:paraId="425062A6"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15</w:t>
            </w:r>
          </w:p>
        </w:tc>
      </w:tr>
      <w:tr w:rsidR="003839A1" w14:paraId="0752CEF0" w14:textId="77777777">
        <w:trPr>
          <w:cantSplit/>
          <w:trHeight w:val="277"/>
        </w:trPr>
        <w:tc>
          <w:tcPr>
            <w:tcW w:w="2564" w:type="dxa"/>
            <w:vMerge w:val="restart"/>
            <w:tcBorders>
              <w:top w:val="single" w:sz="6" w:space="0" w:color="auto"/>
              <w:left w:val="single" w:sz="8" w:space="0" w:color="auto"/>
              <w:bottom w:val="single" w:sz="6" w:space="0" w:color="auto"/>
              <w:right w:val="single" w:sz="6" w:space="0" w:color="auto"/>
            </w:tcBorders>
            <w:vAlign w:val="center"/>
          </w:tcPr>
          <w:p w14:paraId="18C8A1E4"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coefficiente di sicurezza della fune portante</w:t>
            </w:r>
          </w:p>
        </w:tc>
        <w:tc>
          <w:tcPr>
            <w:tcW w:w="709" w:type="dxa"/>
            <w:tcBorders>
              <w:top w:val="single" w:sz="6" w:space="0" w:color="auto"/>
              <w:left w:val="single" w:sz="6" w:space="0" w:color="auto"/>
              <w:bottom w:val="single" w:sz="6" w:space="0" w:color="auto"/>
              <w:right w:val="single" w:sz="6" w:space="0" w:color="auto"/>
            </w:tcBorders>
            <w:noWrap/>
            <w:vAlign w:val="center"/>
          </w:tcPr>
          <w:p w14:paraId="63F77394" w14:textId="77777777" w:rsidR="003839A1" w:rsidRDefault="003839A1" w:rsidP="00BB5D85">
            <w:pPr>
              <w:rPr>
                <w:rFonts w:ascii="Arial" w:hAnsi="Arial" w:cs="Arial"/>
                <w:b/>
                <w:bCs/>
                <w:sz w:val="18"/>
                <w:szCs w:val="16"/>
                <w:lang w:val="de-CH" w:eastAsia="de-CH"/>
              </w:rPr>
            </w:pPr>
            <w:r>
              <w:rPr>
                <w:rFonts w:ascii="Arial" w:hAnsi="Arial" w:cs="Arial"/>
                <w:b/>
                <w:bCs/>
                <w:sz w:val="18"/>
                <w:szCs w:val="16"/>
                <w:lang w:val="de-CH" w:eastAsia="de-CH"/>
              </w:rPr>
              <w:t>MSB</w:t>
            </w:r>
          </w:p>
        </w:tc>
        <w:tc>
          <w:tcPr>
            <w:tcW w:w="992" w:type="dxa"/>
            <w:tcBorders>
              <w:top w:val="single" w:sz="6" w:space="0" w:color="auto"/>
              <w:left w:val="single" w:sz="6" w:space="0" w:color="auto"/>
              <w:bottom w:val="single" w:sz="6" w:space="0" w:color="auto"/>
              <w:right w:val="single" w:sz="6" w:space="0" w:color="auto"/>
            </w:tcBorders>
            <w:noWrap/>
            <w:vAlign w:val="center"/>
          </w:tcPr>
          <w:p w14:paraId="2719E71C" w14:textId="77777777" w:rsidR="003839A1" w:rsidRDefault="003839A1" w:rsidP="00BB5D85">
            <w:pPr>
              <w:rPr>
                <w:rFonts w:ascii="MathSoftText" w:hAnsi="MathSoftText" w:cs="Arial"/>
                <w:b/>
                <w:bCs/>
                <w:sz w:val="18"/>
                <w:szCs w:val="16"/>
                <w:lang w:eastAsia="de-CH"/>
              </w:rPr>
            </w:pPr>
            <w:r>
              <w:rPr>
                <w:rFonts w:ascii="MathSoftText" w:hAnsi="MathSoftText" w:cs="Arial"/>
                <w:b/>
                <w:bCs/>
                <w:sz w:val="18"/>
                <w:szCs w:val="16"/>
                <w:lang w:eastAsia="de-CH"/>
              </w:rPr>
              <w:t>2,7-3,2</w:t>
            </w:r>
          </w:p>
        </w:tc>
        <w:tc>
          <w:tcPr>
            <w:tcW w:w="3118" w:type="dxa"/>
            <w:tcBorders>
              <w:top w:val="single" w:sz="6" w:space="0" w:color="auto"/>
              <w:left w:val="single" w:sz="6" w:space="0" w:color="auto"/>
              <w:bottom w:val="single" w:sz="6" w:space="0" w:color="auto"/>
              <w:right w:val="single" w:sz="8" w:space="0" w:color="auto"/>
            </w:tcBorders>
            <w:noWrap/>
            <w:vAlign w:val="center"/>
          </w:tcPr>
          <w:p w14:paraId="27C3D7B1" w14:textId="77777777" w:rsidR="003839A1" w:rsidRDefault="003839A1" w:rsidP="00BB5D85">
            <w:pPr>
              <w:rPr>
                <w:rFonts w:ascii="MathSoftText" w:hAnsi="MathSoftText" w:cs="Arial"/>
                <w:b/>
                <w:bCs/>
                <w:sz w:val="18"/>
                <w:szCs w:val="16"/>
                <w:lang w:eastAsia="de-CH"/>
              </w:rPr>
            </w:pPr>
            <w:proofErr w:type="spellStart"/>
            <w:r>
              <w:rPr>
                <w:rFonts w:ascii="MathSoftText" w:hAnsi="MathSoftText" w:cs="Arial"/>
                <w:b/>
                <w:bCs/>
                <w:sz w:val="18"/>
                <w:szCs w:val="16"/>
                <w:lang w:eastAsia="de-CH"/>
              </w:rPr>
              <w:t>Nessuna</w:t>
            </w:r>
            <w:proofErr w:type="spellEnd"/>
            <w:r>
              <w:rPr>
                <w:rFonts w:ascii="MathSoftText" w:hAnsi="MathSoftText" w:cs="Arial"/>
                <w:b/>
                <w:bCs/>
                <w:sz w:val="18"/>
                <w:szCs w:val="16"/>
                <w:lang w:eastAsia="de-CH"/>
              </w:rPr>
              <w:t xml:space="preserve"> </w:t>
            </w:r>
            <w:proofErr w:type="spellStart"/>
            <w:r>
              <w:rPr>
                <w:rFonts w:ascii="MathSoftText" w:hAnsi="MathSoftText" w:cs="Arial"/>
                <w:b/>
                <w:bCs/>
                <w:sz w:val="18"/>
                <w:szCs w:val="16"/>
                <w:lang w:eastAsia="de-CH"/>
              </w:rPr>
              <w:t>riduzione</w:t>
            </w:r>
            <w:proofErr w:type="spellEnd"/>
          </w:p>
        </w:tc>
        <w:tc>
          <w:tcPr>
            <w:tcW w:w="1383" w:type="dxa"/>
            <w:tcBorders>
              <w:top w:val="single" w:sz="6" w:space="0" w:color="auto"/>
              <w:left w:val="single" w:sz="6" w:space="0" w:color="auto"/>
              <w:bottom w:val="single" w:sz="6" w:space="0" w:color="auto"/>
              <w:right w:val="single" w:sz="6" w:space="0" w:color="auto"/>
            </w:tcBorders>
            <w:noWrap/>
            <w:vAlign w:val="center"/>
          </w:tcPr>
          <w:p w14:paraId="1F3675D2"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eastAsia="de-CH"/>
              </w:rPr>
              <w:t>2,7 - 3,2</w:t>
            </w:r>
          </w:p>
        </w:tc>
      </w:tr>
      <w:tr w:rsidR="003839A1" w14:paraId="3E0F6DD2" w14:textId="77777777">
        <w:trPr>
          <w:cantSplit/>
          <w:trHeight w:val="309"/>
        </w:trPr>
        <w:tc>
          <w:tcPr>
            <w:tcW w:w="2564" w:type="dxa"/>
            <w:vMerge/>
            <w:tcBorders>
              <w:top w:val="single" w:sz="6" w:space="0" w:color="auto"/>
              <w:left w:val="single" w:sz="8" w:space="0" w:color="auto"/>
              <w:bottom w:val="single" w:sz="6" w:space="0" w:color="auto"/>
              <w:right w:val="single" w:sz="6" w:space="0" w:color="auto"/>
            </w:tcBorders>
            <w:vAlign w:val="center"/>
          </w:tcPr>
          <w:p w14:paraId="0ED971E8" w14:textId="77777777" w:rsidR="003839A1" w:rsidRDefault="003839A1" w:rsidP="00BB5D85">
            <w:pPr>
              <w:ind w:firstLine="58"/>
              <w:rPr>
                <w:rFonts w:ascii="Arial" w:hAnsi="Arial" w:cs="Arial"/>
                <w:sz w:val="18"/>
                <w:szCs w:val="16"/>
                <w:lang w:eastAsia="de-CH"/>
              </w:rPr>
            </w:pPr>
          </w:p>
        </w:tc>
        <w:tc>
          <w:tcPr>
            <w:tcW w:w="709" w:type="dxa"/>
            <w:tcBorders>
              <w:top w:val="single" w:sz="6" w:space="0" w:color="auto"/>
              <w:left w:val="single" w:sz="6" w:space="0" w:color="auto"/>
              <w:bottom w:val="single" w:sz="6" w:space="0" w:color="auto"/>
              <w:right w:val="single" w:sz="6" w:space="0" w:color="auto"/>
            </w:tcBorders>
            <w:noWrap/>
            <w:vAlign w:val="center"/>
          </w:tcPr>
          <w:p w14:paraId="46F384E8" w14:textId="77777777" w:rsidR="003839A1" w:rsidRDefault="003839A1" w:rsidP="00BB5D85">
            <w:pPr>
              <w:rPr>
                <w:rFonts w:ascii="Arial" w:hAnsi="Arial" w:cs="Arial"/>
                <w:b/>
                <w:bCs/>
                <w:sz w:val="18"/>
                <w:szCs w:val="16"/>
                <w:lang w:val="de-CH" w:eastAsia="de-CH"/>
              </w:rPr>
            </w:pPr>
            <w:r>
              <w:rPr>
                <w:rFonts w:ascii="Arial" w:hAnsi="Arial" w:cs="Arial"/>
                <w:b/>
                <w:bCs/>
                <w:sz w:val="18"/>
                <w:szCs w:val="16"/>
                <w:lang w:val="de-CH" w:eastAsia="de-CH"/>
              </w:rPr>
              <w:t>KK</w:t>
            </w:r>
          </w:p>
        </w:tc>
        <w:tc>
          <w:tcPr>
            <w:tcW w:w="992" w:type="dxa"/>
            <w:tcBorders>
              <w:top w:val="single" w:sz="6" w:space="0" w:color="auto"/>
              <w:left w:val="single" w:sz="6" w:space="0" w:color="auto"/>
              <w:bottom w:val="single" w:sz="6" w:space="0" w:color="auto"/>
              <w:right w:val="single" w:sz="6" w:space="0" w:color="auto"/>
            </w:tcBorders>
            <w:noWrap/>
            <w:vAlign w:val="center"/>
          </w:tcPr>
          <w:p w14:paraId="073E97E5" w14:textId="77777777" w:rsidR="003839A1" w:rsidRDefault="003839A1" w:rsidP="00BB5D85">
            <w:pPr>
              <w:rPr>
                <w:rFonts w:ascii="MathSoftText" w:hAnsi="MathSoftText" w:cs="Arial"/>
                <w:b/>
                <w:bCs/>
                <w:sz w:val="18"/>
                <w:szCs w:val="16"/>
                <w:lang w:eastAsia="de-CH"/>
              </w:rPr>
            </w:pPr>
            <w:r>
              <w:rPr>
                <w:rFonts w:ascii="MathSoftText" w:hAnsi="MathSoftText" w:cs="Arial"/>
                <w:b/>
                <w:bCs/>
                <w:sz w:val="18"/>
                <w:szCs w:val="16"/>
                <w:lang w:eastAsia="de-CH"/>
              </w:rPr>
              <w:t>2,7-3,2</w:t>
            </w:r>
          </w:p>
        </w:tc>
        <w:tc>
          <w:tcPr>
            <w:tcW w:w="3118" w:type="dxa"/>
            <w:tcBorders>
              <w:top w:val="single" w:sz="6" w:space="0" w:color="auto"/>
              <w:left w:val="single" w:sz="6" w:space="0" w:color="auto"/>
              <w:bottom w:val="single" w:sz="6" w:space="0" w:color="auto"/>
              <w:right w:val="single" w:sz="8" w:space="0" w:color="auto"/>
            </w:tcBorders>
            <w:noWrap/>
            <w:vAlign w:val="center"/>
          </w:tcPr>
          <w:p w14:paraId="0755D6FB" w14:textId="77777777" w:rsidR="003839A1" w:rsidRDefault="003839A1" w:rsidP="00BB5D85">
            <w:pPr>
              <w:rPr>
                <w:rFonts w:ascii="MathSoftText" w:hAnsi="MathSoftText" w:cs="Arial"/>
                <w:b/>
                <w:bCs/>
                <w:sz w:val="18"/>
                <w:szCs w:val="16"/>
                <w:lang w:eastAsia="de-CH"/>
              </w:rPr>
            </w:pPr>
            <w:proofErr w:type="spellStart"/>
            <w:r>
              <w:rPr>
                <w:rFonts w:ascii="MathSoftText" w:hAnsi="MathSoftText" w:cs="Arial"/>
                <w:b/>
                <w:bCs/>
                <w:sz w:val="18"/>
                <w:szCs w:val="16"/>
                <w:lang w:eastAsia="de-CH"/>
              </w:rPr>
              <w:t>Nessuna</w:t>
            </w:r>
            <w:proofErr w:type="spellEnd"/>
            <w:r>
              <w:rPr>
                <w:rFonts w:ascii="MathSoftText" w:hAnsi="MathSoftText" w:cs="Arial"/>
                <w:b/>
                <w:bCs/>
                <w:sz w:val="18"/>
                <w:szCs w:val="16"/>
                <w:lang w:eastAsia="de-CH"/>
              </w:rPr>
              <w:t xml:space="preserve"> </w:t>
            </w:r>
            <w:proofErr w:type="spellStart"/>
            <w:r>
              <w:rPr>
                <w:rFonts w:ascii="MathSoftText" w:hAnsi="MathSoftText" w:cs="Arial"/>
                <w:b/>
                <w:bCs/>
                <w:sz w:val="18"/>
                <w:szCs w:val="16"/>
                <w:lang w:eastAsia="de-CH"/>
              </w:rPr>
              <w:t>riduzione</w:t>
            </w:r>
            <w:proofErr w:type="spellEnd"/>
          </w:p>
        </w:tc>
        <w:tc>
          <w:tcPr>
            <w:tcW w:w="1383" w:type="dxa"/>
            <w:tcBorders>
              <w:top w:val="single" w:sz="6" w:space="0" w:color="auto"/>
              <w:left w:val="single" w:sz="6" w:space="0" w:color="auto"/>
              <w:bottom w:val="single" w:sz="6" w:space="0" w:color="auto"/>
              <w:right w:val="single" w:sz="6" w:space="0" w:color="auto"/>
            </w:tcBorders>
            <w:noWrap/>
            <w:vAlign w:val="center"/>
          </w:tcPr>
          <w:p w14:paraId="032503CC" w14:textId="77777777" w:rsidR="003839A1" w:rsidRDefault="003839A1" w:rsidP="003839A1">
            <w:pPr>
              <w:rPr>
                <w:rFonts w:ascii="Arial" w:hAnsi="Arial" w:cs="Arial"/>
                <w:b/>
                <w:bCs/>
                <w:sz w:val="18"/>
                <w:szCs w:val="16"/>
                <w:lang w:eastAsia="de-CH"/>
              </w:rPr>
            </w:pPr>
            <w:r>
              <w:rPr>
                <w:rFonts w:ascii="Arial" w:hAnsi="Arial" w:cs="Arial"/>
                <w:b/>
                <w:bCs/>
                <w:sz w:val="18"/>
                <w:szCs w:val="16"/>
                <w:lang w:val="de-CH" w:eastAsia="de-CH"/>
              </w:rPr>
              <w:t xml:space="preserve">      </w:t>
            </w:r>
            <w:r>
              <w:rPr>
                <w:rFonts w:ascii="Arial" w:hAnsi="Arial" w:cs="Arial"/>
                <w:b/>
                <w:bCs/>
                <w:sz w:val="18"/>
                <w:szCs w:val="16"/>
                <w:lang w:eastAsia="de-CH"/>
              </w:rPr>
              <w:t>2,7 - 3,2</w:t>
            </w:r>
          </w:p>
        </w:tc>
      </w:tr>
      <w:tr w:rsidR="003839A1" w14:paraId="54E0E6FF" w14:textId="77777777">
        <w:trPr>
          <w:trHeight w:val="20"/>
        </w:trPr>
        <w:tc>
          <w:tcPr>
            <w:tcW w:w="2564" w:type="dxa"/>
            <w:tcBorders>
              <w:top w:val="single" w:sz="6" w:space="0" w:color="auto"/>
              <w:left w:val="single" w:sz="8" w:space="0" w:color="auto"/>
              <w:bottom w:val="single" w:sz="6" w:space="0" w:color="auto"/>
              <w:right w:val="single" w:sz="6" w:space="0" w:color="auto"/>
            </w:tcBorders>
            <w:vAlign w:val="center"/>
          </w:tcPr>
          <w:p w14:paraId="70F4DA6B"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rapporto tra raggio della scarpa ed il Ø della fune portante</w:t>
            </w:r>
          </w:p>
        </w:tc>
        <w:tc>
          <w:tcPr>
            <w:tcW w:w="709" w:type="dxa"/>
            <w:tcBorders>
              <w:top w:val="single" w:sz="6" w:space="0" w:color="auto"/>
              <w:left w:val="single" w:sz="6" w:space="0" w:color="auto"/>
              <w:bottom w:val="single" w:sz="6" w:space="0" w:color="auto"/>
              <w:right w:val="single" w:sz="6" w:space="0" w:color="auto"/>
            </w:tcBorders>
            <w:noWrap/>
            <w:vAlign w:val="center"/>
          </w:tcPr>
          <w:p w14:paraId="7C6C3680" w14:textId="77777777" w:rsidR="003839A1" w:rsidRDefault="003839A1" w:rsidP="00BB5D85">
            <w:pPr>
              <w:rPr>
                <w:rFonts w:ascii="Arial" w:hAnsi="Arial" w:cs="Arial"/>
                <w:b/>
                <w:bCs/>
                <w:sz w:val="18"/>
                <w:szCs w:val="16"/>
                <w:lang w:val="en-GB" w:eastAsia="de-CH"/>
              </w:rPr>
            </w:pPr>
            <w:r>
              <w:rPr>
                <w:rFonts w:ascii="Arial" w:hAnsi="Arial" w:cs="Arial"/>
                <w:b/>
                <w:bCs/>
                <w:sz w:val="18"/>
                <w:szCs w:val="16"/>
                <w:lang w:val="en-GB" w:eastAsia="de-CH"/>
              </w:rPr>
              <w:t>MSB</w:t>
            </w:r>
          </w:p>
        </w:tc>
        <w:tc>
          <w:tcPr>
            <w:tcW w:w="992" w:type="dxa"/>
            <w:tcBorders>
              <w:top w:val="single" w:sz="6" w:space="0" w:color="auto"/>
              <w:left w:val="single" w:sz="6" w:space="0" w:color="auto"/>
              <w:bottom w:val="single" w:sz="6" w:space="0" w:color="auto"/>
              <w:right w:val="single" w:sz="6" w:space="0" w:color="auto"/>
            </w:tcBorders>
            <w:noWrap/>
            <w:vAlign w:val="center"/>
          </w:tcPr>
          <w:p w14:paraId="5E73C19D" w14:textId="77777777" w:rsidR="003839A1" w:rsidRDefault="003839A1" w:rsidP="00BB5D85">
            <w:pPr>
              <w:jc w:val="center"/>
              <w:rPr>
                <w:rFonts w:ascii="MathSoftText" w:hAnsi="MathSoftText" w:cs="Arial"/>
                <w:b/>
                <w:bCs/>
                <w:sz w:val="18"/>
                <w:szCs w:val="16"/>
                <w:lang w:val="en-GB" w:eastAsia="de-CH"/>
              </w:rPr>
            </w:pPr>
            <w:r>
              <w:rPr>
                <w:rFonts w:ascii="MathSoftText" w:hAnsi="MathSoftText" w:cs="Arial"/>
                <w:b/>
                <w:bCs/>
                <w:sz w:val="18"/>
                <w:szCs w:val="16"/>
                <w:lang w:val="en-GB" w:eastAsia="de-CH"/>
              </w:rPr>
              <w:t>150</w:t>
            </w:r>
          </w:p>
        </w:tc>
        <w:tc>
          <w:tcPr>
            <w:tcW w:w="3118" w:type="dxa"/>
            <w:tcBorders>
              <w:top w:val="single" w:sz="6" w:space="0" w:color="auto"/>
              <w:left w:val="single" w:sz="6" w:space="0" w:color="auto"/>
              <w:bottom w:val="single" w:sz="6" w:space="0" w:color="auto"/>
              <w:right w:val="single" w:sz="8" w:space="0" w:color="auto"/>
            </w:tcBorders>
            <w:noWrap/>
            <w:vAlign w:val="center"/>
          </w:tcPr>
          <w:p w14:paraId="19D77A48" w14:textId="77777777" w:rsidR="003839A1" w:rsidRPr="009331E5" w:rsidRDefault="003839A1" w:rsidP="00BB5D85">
            <w:pPr>
              <w:rPr>
                <w:rFonts w:ascii="MathSoftText" w:hAnsi="MathSoftText" w:cs="Arial"/>
                <w:b/>
                <w:bCs/>
                <w:sz w:val="18"/>
                <w:szCs w:val="16"/>
                <w:lang w:val="en-GB" w:eastAsia="de-CH"/>
              </w:rPr>
            </w:pPr>
            <w:r w:rsidRPr="009331E5">
              <w:rPr>
                <w:rFonts w:ascii="MathSoftText" w:hAnsi="MathSoftText" w:cs="Arial"/>
                <w:b/>
                <w:bCs/>
                <w:sz w:val="18"/>
                <w:szCs w:val="16"/>
                <w:lang w:val="en-GB" w:eastAsia="de-CH"/>
              </w:rPr>
              <w:t xml:space="preserve">x </w:t>
            </w:r>
            <w:r>
              <w:rPr>
                <w:b/>
                <w:bCs/>
                <w:sz w:val="18"/>
                <w:szCs w:val="16"/>
                <w:lang w:val="de-CH" w:eastAsia="de-CH"/>
              </w:rPr>
              <w:t>Σ</w:t>
            </w:r>
            <w:r w:rsidRPr="009331E5">
              <w:rPr>
                <w:rFonts w:ascii="MathSoftText" w:hAnsi="MathSoftText" w:cs="MathSoftText"/>
                <w:b/>
                <w:bCs/>
                <w:sz w:val="18"/>
                <w:szCs w:val="16"/>
                <w:lang w:val="en-GB" w:eastAsia="de-CH"/>
              </w:rPr>
              <w:t>LS</w:t>
            </w:r>
            <w:r w:rsidRPr="009331E5">
              <w:rPr>
                <w:rFonts w:ascii="MathSoftText" w:hAnsi="MathSoftText" w:cs="Arial"/>
                <w:b/>
                <w:bCs/>
                <w:sz w:val="18"/>
                <w:szCs w:val="16"/>
                <w:vertAlign w:val="superscript"/>
                <w:lang w:val="en-GB" w:eastAsia="de-CH"/>
              </w:rPr>
              <w:t>2</w:t>
            </w:r>
            <w:r w:rsidRPr="009331E5">
              <w:rPr>
                <w:rFonts w:ascii="MathSoftText" w:hAnsi="MathSoftText" w:cs="Arial"/>
                <w:b/>
                <w:bCs/>
                <w:sz w:val="18"/>
                <w:szCs w:val="16"/>
                <w:lang w:val="en-GB" w:eastAsia="de-CH"/>
              </w:rPr>
              <w:t xml:space="preserve"> x LK² x MT</w:t>
            </w:r>
            <w:r w:rsidRPr="009331E5">
              <w:rPr>
                <w:rFonts w:ascii="MathSoftText" w:hAnsi="MathSoftText" w:cs="Arial"/>
                <w:b/>
                <w:bCs/>
                <w:sz w:val="18"/>
                <w:szCs w:val="16"/>
                <w:vertAlign w:val="superscript"/>
                <w:lang w:val="en-GB" w:eastAsia="de-CH"/>
              </w:rPr>
              <w:t>2</w:t>
            </w:r>
          </w:p>
        </w:tc>
        <w:tc>
          <w:tcPr>
            <w:tcW w:w="1383" w:type="dxa"/>
            <w:tcBorders>
              <w:top w:val="single" w:sz="6" w:space="0" w:color="auto"/>
              <w:left w:val="single" w:sz="6" w:space="0" w:color="auto"/>
              <w:bottom w:val="single" w:sz="6" w:space="0" w:color="auto"/>
              <w:right w:val="single" w:sz="6" w:space="0" w:color="auto"/>
            </w:tcBorders>
            <w:noWrap/>
            <w:vAlign w:val="center"/>
          </w:tcPr>
          <w:p w14:paraId="7A7AD240"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50</w:t>
            </w:r>
          </w:p>
        </w:tc>
      </w:tr>
      <w:tr w:rsidR="003839A1" w14:paraId="1AA11AEA" w14:textId="77777777">
        <w:trPr>
          <w:trHeight w:val="20"/>
        </w:trPr>
        <w:tc>
          <w:tcPr>
            <w:tcW w:w="2564" w:type="dxa"/>
            <w:tcBorders>
              <w:top w:val="single" w:sz="6" w:space="0" w:color="auto"/>
              <w:left w:val="single" w:sz="8" w:space="0" w:color="auto"/>
              <w:bottom w:val="single" w:sz="6" w:space="0" w:color="auto"/>
              <w:right w:val="single" w:sz="6" w:space="0" w:color="auto"/>
            </w:tcBorders>
            <w:vAlign w:val="center"/>
          </w:tcPr>
          <w:p w14:paraId="530AA751"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 xml:space="preserve">Minimo rapporto tra tensione minima della fune portante-traente ed il carico </w:t>
            </w:r>
            <w:proofErr w:type="gramStart"/>
            <w:r w:rsidRPr="00BB5D85">
              <w:rPr>
                <w:rFonts w:ascii="Arial" w:hAnsi="Arial" w:cs="Arial"/>
                <w:sz w:val="18"/>
                <w:szCs w:val="16"/>
                <w:lang w:val="it-IT" w:eastAsia="de-CH"/>
              </w:rPr>
              <w:t>sospeso  massimo</w:t>
            </w:r>
            <w:proofErr w:type="gramEnd"/>
          </w:p>
        </w:tc>
        <w:tc>
          <w:tcPr>
            <w:tcW w:w="709" w:type="dxa"/>
            <w:tcBorders>
              <w:top w:val="single" w:sz="6" w:space="0" w:color="auto"/>
              <w:left w:val="single" w:sz="6" w:space="0" w:color="auto"/>
              <w:bottom w:val="single" w:sz="6" w:space="0" w:color="auto"/>
              <w:right w:val="single" w:sz="6" w:space="0" w:color="auto"/>
            </w:tcBorders>
            <w:noWrap/>
            <w:vAlign w:val="center"/>
          </w:tcPr>
          <w:p w14:paraId="5AC1B0BB" w14:textId="77777777" w:rsidR="003839A1" w:rsidRDefault="003839A1" w:rsidP="00BB5D85">
            <w:pPr>
              <w:rPr>
                <w:rFonts w:ascii="Arial" w:hAnsi="Arial" w:cs="Arial"/>
                <w:b/>
                <w:bCs/>
                <w:sz w:val="18"/>
                <w:szCs w:val="16"/>
                <w:lang w:eastAsia="de-CH"/>
              </w:rPr>
            </w:pPr>
            <w:r>
              <w:rPr>
                <w:rFonts w:ascii="Arial" w:hAnsi="Arial" w:cs="Arial"/>
                <w:b/>
                <w:bCs/>
                <w:sz w:val="18"/>
                <w:szCs w:val="16"/>
                <w:lang w:eastAsia="de-CH"/>
              </w:rPr>
              <w:t>MSB</w:t>
            </w:r>
          </w:p>
        </w:tc>
        <w:tc>
          <w:tcPr>
            <w:tcW w:w="992" w:type="dxa"/>
            <w:tcBorders>
              <w:top w:val="single" w:sz="6" w:space="0" w:color="auto"/>
              <w:left w:val="single" w:sz="6" w:space="0" w:color="auto"/>
              <w:bottom w:val="single" w:sz="6" w:space="0" w:color="auto"/>
              <w:right w:val="single" w:sz="6" w:space="0" w:color="auto"/>
            </w:tcBorders>
            <w:noWrap/>
            <w:vAlign w:val="center"/>
          </w:tcPr>
          <w:p w14:paraId="53A5DBC3"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10</w:t>
            </w:r>
          </w:p>
        </w:tc>
        <w:tc>
          <w:tcPr>
            <w:tcW w:w="3118" w:type="dxa"/>
            <w:tcBorders>
              <w:top w:val="single" w:sz="6" w:space="0" w:color="auto"/>
              <w:left w:val="single" w:sz="6" w:space="0" w:color="auto"/>
              <w:bottom w:val="single" w:sz="6" w:space="0" w:color="auto"/>
              <w:right w:val="single" w:sz="8" w:space="0" w:color="auto"/>
            </w:tcBorders>
            <w:noWrap/>
            <w:vAlign w:val="center"/>
          </w:tcPr>
          <w:p w14:paraId="1CEC9BE9" w14:textId="77777777" w:rsidR="003839A1" w:rsidRPr="009331E5" w:rsidRDefault="003839A1" w:rsidP="00BB5D85">
            <w:pPr>
              <w:rPr>
                <w:rFonts w:ascii="MathSoftText" w:hAnsi="MathSoftText" w:cs="Arial"/>
                <w:b/>
                <w:bCs/>
                <w:sz w:val="18"/>
                <w:szCs w:val="16"/>
                <w:lang w:val="it-IT" w:eastAsia="de-CH"/>
              </w:rPr>
            </w:pPr>
            <w:r w:rsidRPr="009331E5">
              <w:rPr>
                <w:rFonts w:ascii="MathSoftText" w:hAnsi="MathSoftText" w:cs="Arial"/>
                <w:b/>
                <w:bCs/>
                <w:sz w:val="18"/>
                <w:szCs w:val="16"/>
                <w:lang w:val="it-IT" w:eastAsia="de-CH"/>
              </w:rPr>
              <w:t xml:space="preserve">x </w:t>
            </w:r>
            <w:r>
              <w:rPr>
                <w:b/>
                <w:bCs/>
                <w:sz w:val="18"/>
                <w:szCs w:val="16"/>
                <w:lang w:val="de-CH" w:eastAsia="de-CH"/>
              </w:rPr>
              <w:t>Σ</w:t>
            </w:r>
            <w:r w:rsidRPr="009331E5">
              <w:rPr>
                <w:rFonts w:ascii="MathSoftText" w:hAnsi="MathSoftText" w:cs="MathSoftText"/>
                <w:b/>
                <w:bCs/>
                <w:sz w:val="18"/>
                <w:szCs w:val="16"/>
                <w:lang w:val="it-IT" w:eastAsia="de-CH"/>
              </w:rPr>
              <w:t xml:space="preserve">LS² x LK x MA </w:t>
            </w:r>
          </w:p>
        </w:tc>
        <w:tc>
          <w:tcPr>
            <w:tcW w:w="1383" w:type="dxa"/>
            <w:tcBorders>
              <w:top w:val="single" w:sz="6" w:space="0" w:color="auto"/>
              <w:left w:val="single" w:sz="6" w:space="0" w:color="auto"/>
              <w:bottom w:val="single" w:sz="6" w:space="0" w:color="auto"/>
              <w:right w:val="single" w:sz="6" w:space="0" w:color="auto"/>
            </w:tcBorders>
            <w:noWrap/>
            <w:vAlign w:val="center"/>
          </w:tcPr>
          <w:p w14:paraId="3C260BD7" w14:textId="77777777" w:rsidR="003839A1" w:rsidRDefault="003839A1" w:rsidP="00BB5D85">
            <w:pPr>
              <w:jc w:val="center"/>
              <w:rPr>
                <w:rFonts w:ascii="Arial" w:hAnsi="Arial" w:cs="Arial"/>
                <w:b/>
                <w:bCs/>
                <w:sz w:val="18"/>
                <w:szCs w:val="16"/>
                <w:lang w:eastAsia="de-CH"/>
              </w:rPr>
            </w:pPr>
            <w:r>
              <w:rPr>
                <w:rFonts w:ascii="Arial" w:hAnsi="Arial" w:cs="Arial"/>
                <w:b/>
                <w:bCs/>
                <w:sz w:val="18"/>
                <w:szCs w:val="16"/>
                <w:lang w:val="de-CH" w:eastAsia="de-CH"/>
              </w:rPr>
              <w:t xml:space="preserve">min = </w:t>
            </w:r>
            <w:r>
              <w:rPr>
                <w:rFonts w:ascii="Arial" w:hAnsi="Arial" w:cs="Arial"/>
                <w:b/>
                <w:bCs/>
                <w:sz w:val="18"/>
                <w:szCs w:val="16"/>
                <w:lang w:eastAsia="de-CH"/>
              </w:rPr>
              <w:t>7</w:t>
            </w:r>
          </w:p>
        </w:tc>
      </w:tr>
      <w:tr w:rsidR="003839A1" w14:paraId="3AD4246C" w14:textId="77777777">
        <w:trPr>
          <w:cantSplit/>
          <w:trHeight w:val="20"/>
        </w:trPr>
        <w:tc>
          <w:tcPr>
            <w:tcW w:w="2564" w:type="dxa"/>
            <w:tcBorders>
              <w:top w:val="single" w:sz="6" w:space="0" w:color="auto"/>
              <w:left w:val="single" w:sz="8" w:space="0" w:color="auto"/>
              <w:bottom w:val="single" w:sz="6" w:space="0" w:color="auto"/>
              <w:right w:val="single" w:sz="6" w:space="0" w:color="auto"/>
            </w:tcBorders>
            <w:vAlign w:val="center"/>
          </w:tcPr>
          <w:p w14:paraId="31923463" w14:textId="77777777" w:rsidR="003839A1" w:rsidRPr="00BB5D85" w:rsidRDefault="003839A1" w:rsidP="00BB5D85">
            <w:pPr>
              <w:ind w:firstLine="58"/>
              <w:rPr>
                <w:rFonts w:ascii="Arial" w:hAnsi="Arial" w:cs="Arial"/>
                <w:sz w:val="18"/>
                <w:szCs w:val="16"/>
                <w:lang w:val="it-IT" w:eastAsia="de-CH"/>
              </w:rPr>
            </w:pPr>
            <w:r w:rsidRPr="00BB5D85">
              <w:rPr>
                <w:rFonts w:ascii="Arial" w:hAnsi="Arial" w:cs="Arial"/>
                <w:sz w:val="18"/>
                <w:szCs w:val="16"/>
                <w:lang w:val="it-IT" w:eastAsia="de-CH"/>
              </w:rPr>
              <w:t>Minimo rapporto tra tensione minima della fune portante e carico massimo trasmesso dalle ruote del carrello</w:t>
            </w:r>
          </w:p>
        </w:tc>
        <w:tc>
          <w:tcPr>
            <w:tcW w:w="709" w:type="dxa"/>
            <w:tcBorders>
              <w:top w:val="single" w:sz="6" w:space="0" w:color="auto"/>
              <w:left w:val="single" w:sz="6" w:space="0" w:color="auto"/>
              <w:bottom w:val="single" w:sz="6" w:space="0" w:color="auto"/>
              <w:right w:val="single" w:sz="6" w:space="0" w:color="auto"/>
            </w:tcBorders>
            <w:noWrap/>
            <w:vAlign w:val="center"/>
          </w:tcPr>
          <w:p w14:paraId="50F08857" w14:textId="77777777" w:rsidR="003839A1" w:rsidRDefault="003839A1" w:rsidP="00BB5D85">
            <w:pPr>
              <w:rPr>
                <w:rFonts w:ascii="Arial" w:hAnsi="Arial" w:cs="Arial"/>
                <w:b/>
                <w:bCs/>
                <w:sz w:val="18"/>
                <w:szCs w:val="16"/>
                <w:lang w:eastAsia="de-CH"/>
              </w:rPr>
            </w:pPr>
            <w:r>
              <w:rPr>
                <w:rFonts w:ascii="Arial" w:hAnsi="Arial" w:cs="Arial"/>
                <w:b/>
                <w:bCs/>
                <w:sz w:val="18"/>
                <w:szCs w:val="16"/>
                <w:lang w:eastAsia="de-CH"/>
              </w:rPr>
              <w:t>MSB, KK</w:t>
            </w:r>
          </w:p>
        </w:tc>
        <w:tc>
          <w:tcPr>
            <w:tcW w:w="992" w:type="dxa"/>
            <w:tcBorders>
              <w:top w:val="single" w:sz="6" w:space="0" w:color="auto"/>
              <w:left w:val="single" w:sz="6" w:space="0" w:color="auto"/>
              <w:bottom w:val="single" w:sz="6" w:space="0" w:color="auto"/>
              <w:right w:val="single" w:sz="6" w:space="0" w:color="auto"/>
            </w:tcBorders>
            <w:noWrap/>
            <w:vAlign w:val="center"/>
          </w:tcPr>
          <w:p w14:paraId="36AB4B4C" w14:textId="77777777" w:rsidR="003839A1" w:rsidRDefault="003839A1" w:rsidP="00BB5D85">
            <w:pPr>
              <w:jc w:val="center"/>
              <w:rPr>
                <w:rFonts w:ascii="MathSoftText" w:hAnsi="MathSoftText" w:cs="Arial"/>
                <w:b/>
                <w:bCs/>
                <w:sz w:val="18"/>
                <w:szCs w:val="16"/>
                <w:lang w:eastAsia="de-CH"/>
              </w:rPr>
            </w:pPr>
            <w:r>
              <w:rPr>
                <w:rFonts w:ascii="MathSoftText" w:hAnsi="MathSoftText" w:cs="Arial"/>
                <w:b/>
                <w:bCs/>
                <w:sz w:val="18"/>
                <w:szCs w:val="16"/>
                <w:lang w:eastAsia="de-CH"/>
              </w:rPr>
              <w:t>50</w:t>
            </w:r>
          </w:p>
        </w:tc>
        <w:tc>
          <w:tcPr>
            <w:tcW w:w="3118" w:type="dxa"/>
            <w:tcBorders>
              <w:top w:val="single" w:sz="6" w:space="0" w:color="auto"/>
              <w:left w:val="single" w:sz="6" w:space="0" w:color="auto"/>
              <w:bottom w:val="single" w:sz="6" w:space="0" w:color="auto"/>
              <w:right w:val="single" w:sz="8" w:space="0" w:color="auto"/>
            </w:tcBorders>
            <w:noWrap/>
            <w:vAlign w:val="center"/>
          </w:tcPr>
          <w:p w14:paraId="64746658" w14:textId="77777777" w:rsidR="003839A1" w:rsidRPr="009331E5" w:rsidRDefault="003839A1" w:rsidP="00BB5D85">
            <w:pPr>
              <w:rPr>
                <w:rFonts w:ascii="MathSoftText" w:hAnsi="MathSoftText" w:cs="Arial"/>
                <w:b/>
                <w:bCs/>
                <w:sz w:val="18"/>
                <w:szCs w:val="16"/>
                <w:lang w:val="it-IT" w:eastAsia="de-CH"/>
              </w:rPr>
            </w:pPr>
            <w:r w:rsidRPr="009331E5">
              <w:rPr>
                <w:rFonts w:ascii="MathSoftText" w:hAnsi="MathSoftText" w:cs="Arial"/>
                <w:b/>
                <w:bCs/>
                <w:sz w:val="18"/>
                <w:szCs w:val="16"/>
                <w:lang w:val="it-IT" w:eastAsia="de-CH"/>
              </w:rPr>
              <w:t xml:space="preserve">x </w:t>
            </w:r>
            <w:r>
              <w:rPr>
                <w:b/>
                <w:bCs/>
                <w:sz w:val="18"/>
                <w:szCs w:val="16"/>
                <w:lang w:val="de-CH" w:eastAsia="de-CH"/>
              </w:rPr>
              <w:t>Σ</w:t>
            </w:r>
            <w:r w:rsidRPr="009331E5">
              <w:rPr>
                <w:rFonts w:ascii="MathSoftText" w:hAnsi="MathSoftText" w:cs="MathSoftText"/>
                <w:b/>
                <w:bCs/>
                <w:sz w:val="18"/>
                <w:szCs w:val="16"/>
                <w:lang w:val="it-IT" w:eastAsia="de-CH"/>
              </w:rPr>
              <w:t xml:space="preserve">LS³ x LK³ x MA³ </w:t>
            </w:r>
          </w:p>
        </w:tc>
        <w:tc>
          <w:tcPr>
            <w:tcW w:w="1383" w:type="dxa"/>
            <w:tcBorders>
              <w:top w:val="single" w:sz="6" w:space="0" w:color="auto"/>
              <w:left w:val="single" w:sz="6" w:space="0" w:color="auto"/>
              <w:bottom w:val="single" w:sz="6" w:space="0" w:color="auto"/>
              <w:right w:val="single" w:sz="6" w:space="0" w:color="auto"/>
            </w:tcBorders>
            <w:noWrap/>
            <w:vAlign w:val="center"/>
          </w:tcPr>
          <w:p w14:paraId="60871F99" w14:textId="77777777" w:rsidR="003839A1" w:rsidRDefault="003839A1" w:rsidP="00BB5D85">
            <w:pPr>
              <w:jc w:val="center"/>
              <w:rPr>
                <w:rFonts w:ascii="Arial" w:hAnsi="Arial" w:cs="Arial"/>
                <w:b/>
                <w:bCs/>
                <w:sz w:val="18"/>
                <w:szCs w:val="16"/>
                <w:lang w:val="de-CH" w:eastAsia="de-CH"/>
              </w:rPr>
            </w:pPr>
            <w:r>
              <w:rPr>
                <w:rFonts w:ascii="Arial" w:hAnsi="Arial" w:cs="Arial"/>
                <w:b/>
                <w:bCs/>
                <w:sz w:val="18"/>
                <w:szCs w:val="16"/>
                <w:lang w:val="de-CH" w:eastAsia="de-CH"/>
              </w:rPr>
              <w:t>min = 15</w:t>
            </w:r>
          </w:p>
        </w:tc>
      </w:tr>
    </w:tbl>
    <w:p w14:paraId="77861607" w14:textId="77777777" w:rsidR="00BB5D85" w:rsidRDefault="00BB5D85" w:rsidP="00BB5D85">
      <w:pPr>
        <w:jc w:val="both"/>
        <w:rPr>
          <w:rFonts w:ascii="Arial" w:hAnsi="Arial"/>
          <w:sz w:val="18"/>
          <w:szCs w:val="22"/>
        </w:rPr>
      </w:pPr>
    </w:p>
    <w:p w14:paraId="6E07FFBA" w14:textId="77777777" w:rsidR="00BB5D85" w:rsidRDefault="00BB5D85" w:rsidP="00BB5D85"/>
    <w:p w14:paraId="43EA8612" w14:textId="77777777" w:rsidR="00BB5D85" w:rsidRDefault="00BB5D85" w:rsidP="00BB5D85"/>
    <w:p w14:paraId="172631FD" w14:textId="77777777" w:rsidR="00CE158A" w:rsidRDefault="00CE158A" w:rsidP="00CE158A">
      <w:pPr>
        <w:pStyle w:val="Textkrper2"/>
      </w:pPr>
    </w:p>
    <w:p w14:paraId="2F587B65" w14:textId="77777777" w:rsidR="0074337C" w:rsidRPr="00E5261B" w:rsidRDefault="00BB5D85" w:rsidP="00E5261B">
      <w:pPr>
        <w:pStyle w:val="OITAFTITOLO"/>
        <w:jc w:val="center"/>
        <w:rPr>
          <w:sz w:val="36"/>
          <w:szCs w:val="36"/>
        </w:rPr>
      </w:pPr>
      <w:r>
        <w:br w:type="page"/>
      </w:r>
      <w:bookmarkStart w:id="133" w:name="_Toc139969812"/>
      <w:proofErr w:type="gramStart"/>
      <w:r w:rsidR="0074337C" w:rsidRPr="00E5261B">
        <w:rPr>
          <w:sz w:val="36"/>
          <w:szCs w:val="36"/>
        </w:rPr>
        <w:lastRenderedPageBreak/>
        <w:t>ALLEGATO  A</w:t>
      </w:r>
      <w:bookmarkEnd w:id="133"/>
      <w:proofErr w:type="gramEnd"/>
    </w:p>
    <w:p w14:paraId="7082AC47" w14:textId="77777777" w:rsidR="0074337C" w:rsidRDefault="0074337C" w:rsidP="0074337C">
      <w:pPr>
        <w:jc w:val="center"/>
        <w:rPr>
          <w:rFonts w:ascii="Arial" w:hAnsi="Arial" w:cs="Arial"/>
          <w:lang w:val="it-IT"/>
        </w:rPr>
      </w:pPr>
    </w:p>
    <w:p w14:paraId="601810C8" w14:textId="77777777" w:rsidR="0074337C" w:rsidRPr="0074337C" w:rsidRDefault="0074337C" w:rsidP="00B24B3E">
      <w:pPr>
        <w:pStyle w:val="berschrift5"/>
        <w:rPr>
          <w:rFonts w:ascii="Arial" w:hAnsi="Arial" w:cs="Arial"/>
          <w:color w:val="auto"/>
        </w:rPr>
      </w:pPr>
      <w:r w:rsidRPr="0074337C">
        <w:rPr>
          <w:rFonts w:ascii="Arial" w:hAnsi="Arial" w:cs="Arial"/>
          <w:color w:val="auto"/>
        </w:rPr>
        <w:t>Terminologia</w:t>
      </w:r>
    </w:p>
    <w:p w14:paraId="1648C591" w14:textId="77777777" w:rsidR="0074337C" w:rsidRPr="0074337C" w:rsidRDefault="0074337C" w:rsidP="00B24B3E">
      <w:pPr>
        <w:pStyle w:val="berschrift8"/>
        <w:spacing w:before="120"/>
        <w:rPr>
          <w:rFonts w:cs="Arial"/>
          <w:b/>
          <w:i w:val="0"/>
          <w:sz w:val="22"/>
          <w:u w:val="single"/>
        </w:rPr>
      </w:pPr>
      <w:r w:rsidRPr="0074337C">
        <w:rPr>
          <w:rFonts w:cs="Arial"/>
          <w:b/>
          <w:i w:val="0"/>
          <w:sz w:val="22"/>
          <w:u w:val="single"/>
        </w:rPr>
        <w:t>Sommario</w:t>
      </w:r>
    </w:p>
    <w:p w14:paraId="00CFF74A" w14:textId="77777777" w:rsidR="0074337C" w:rsidRPr="0074337C" w:rsidRDefault="0074337C" w:rsidP="00F97756">
      <w:pPr>
        <w:pStyle w:val="xl29"/>
        <w:pBdr>
          <w:top w:val="none" w:sz="0" w:space="0" w:color="auto"/>
          <w:left w:val="none" w:sz="0" w:space="0" w:color="auto"/>
          <w:bottom w:val="none" w:sz="0" w:space="0" w:color="auto"/>
          <w:right w:val="none" w:sz="0" w:space="0" w:color="auto"/>
        </w:pBdr>
        <w:spacing w:after="240" w:afterAutospacing="0"/>
        <w:jc w:val="left"/>
        <w:rPr>
          <w:b/>
          <w:sz w:val="22"/>
          <w:lang w:val="it-IT"/>
        </w:rPr>
      </w:pPr>
      <w:r w:rsidRPr="0074337C">
        <w:rPr>
          <w:b/>
          <w:sz w:val="22"/>
          <w:lang w:val="it-IT"/>
        </w:rPr>
        <w:t>1. Teleferica a va e vieni</w:t>
      </w:r>
    </w:p>
    <w:p w14:paraId="454E7A6B" w14:textId="77777777" w:rsidR="0074337C" w:rsidRDefault="0074337C" w:rsidP="0074337C">
      <w:pPr>
        <w:rPr>
          <w:rFonts w:ascii="Arial" w:hAnsi="Arial" w:cs="Arial"/>
          <w:sz w:val="22"/>
          <w:lang w:val="it-IT"/>
        </w:rPr>
      </w:pPr>
      <w:r>
        <w:rPr>
          <w:rFonts w:ascii="Arial" w:hAnsi="Arial" w:cs="Arial"/>
          <w:sz w:val="22"/>
          <w:lang w:val="it-IT"/>
        </w:rPr>
        <w:t>1.1.1 Teleferica monofune a va e vieni con collegamento permanente dei veicoli</w:t>
      </w:r>
    </w:p>
    <w:p w14:paraId="6EBB3EF9" w14:textId="77777777" w:rsidR="0074337C" w:rsidRDefault="0074337C" w:rsidP="0074337C">
      <w:pPr>
        <w:rPr>
          <w:rFonts w:ascii="Arial" w:hAnsi="Arial" w:cs="Arial"/>
          <w:sz w:val="22"/>
          <w:lang w:val="it-IT"/>
        </w:rPr>
      </w:pPr>
      <w:r>
        <w:rPr>
          <w:rFonts w:ascii="Arial" w:hAnsi="Arial" w:cs="Arial"/>
          <w:sz w:val="22"/>
          <w:lang w:val="it-IT"/>
        </w:rPr>
        <w:t>1.2.1 Teleferica bifune a va e vieni</w:t>
      </w:r>
    </w:p>
    <w:p w14:paraId="206BD58A" w14:textId="77777777" w:rsidR="0074337C" w:rsidRPr="0074337C" w:rsidRDefault="0074337C" w:rsidP="00F97756">
      <w:pPr>
        <w:pStyle w:val="xl29"/>
        <w:pBdr>
          <w:top w:val="none" w:sz="0" w:space="0" w:color="auto"/>
          <w:left w:val="none" w:sz="0" w:space="0" w:color="auto"/>
          <w:bottom w:val="none" w:sz="0" w:space="0" w:color="auto"/>
          <w:right w:val="none" w:sz="0" w:space="0" w:color="auto"/>
        </w:pBdr>
        <w:spacing w:after="240" w:afterAutospacing="0"/>
        <w:jc w:val="left"/>
        <w:rPr>
          <w:b/>
          <w:sz w:val="22"/>
          <w:lang w:val="it-IT"/>
        </w:rPr>
      </w:pPr>
      <w:r w:rsidRPr="0074337C">
        <w:rPr>
          <w:b/>
          <w:sz w:val="22"/>
          <w:lang w:val="it-IT"/>
        </w:rPr>
        <w:t>2. Gru a fune con movimentazione a va e vieni</w:t>
      </w:r>
    </w:p>
    <w:p w14:paraId="63EBC501" w14:textId="77777777" w:rsidR="0074337C" w:rsidRDefault="0074337C" w:rsidP="0074337C">
      <w:pPr>
        <w:rPr>
          <w:rFonts w:ascii="Arial" w:hAnsi="Arial" w:cs="Arial"/>
          <w:sz w:val="22"/>
          <w:lang w:val="it-IT"/>
        </w:rPr>
      </w:pPr>
      <w:r>
        <w:rPr>
          <w:rFonts w:ascii="Arial" w:hAnsi="Arial" w:cs="Arial"/>
          <w:sz w:val="22"/>
          <w:lang w:val="it-IT"/>
        </w:rPr>
        <w:t>2.1.1 Monofune a va e vieni con collegamento permanente dei veicoli, argano con puleggia</w:t>
      </w:r>
    </w:p>
    <w:p w14:paraId="66F1A834" w14:textId="77777777" w:rsidR="0074337C" w:rsidRDefault="0074337C" w:rsidP="0074337C">
      <w:pPr>
        <w:rPr>
          <w:rFonts w:ascii="Arial" w:hAnsi="Arial" w:cs="Arial"/>
          <w:sz w:val="22"/>
          <w:lang w:val="it-IT"/>
        </w:rPr>
      </w:pPr>
      <w:r>
        <w:rPr>
          <w:rFonts w:ascii="Arial" w:hAnsi="Arial" w:cs="Arial"/>
          <w:sz w:val="22"/>
          <w:lang w:val="it-IT"/>
        </w:rPr>
        <w:t xml:space="preserve">          motrice</w:t>
      </w:r>
    </w:p>
    <w:p w14:paraId="5FCEC1DC" w14:textId="77777777" w:rsidR="0074337C" w:rsidRDefault="0074337C" w:rsidP="0074337C">
      <w:pPr>
        <w:ind w:left="600" w:hanging="600"/>
        <w:rPr>
          <w:rFonts w:ascii="Arial" w:hAnsi="Arial" w:cs="Arial"/>
          <w:sz w:val="22"/>
          <w:lang w:val="it-IT"/>
        </w:rPr>
      </w:pPr>
      <w:r>
        <w:rPr>
          <w:rFonts w:ascii="Arial" w:hAnsi="Arial" w:cs="Arial"/>
          <w:sz w:val="22"/>
          <w:lang w:val="it-IT"/>
        </w:rPr>
        <w:t>2.2.1 Teleferica bifune a va e vieni, via di corsa con una fune portante, argano con puleggia motrice</w:t>
      </w:r>
    </w:p>
    <w:p w14:paraId="19EFEF23" w14:textId="77777777" w:rsidR="0074337C" w:rsidRDefault="0074337C" w:rsidP="0074337C">
      <w:pPr>
        <w:ind w:left="600" w:hanging="600"/>
        <w:rPr>
          <w:rFonts w:ascii="Arial" w:hAnsi="Arial" w:cs="Arial"/>
          <w:sz w:val="22"/>
          <w:lang w:val="it-IT"/>
        </w:rPr>
      </w:pPr>
      <w:r>
        <w:rPr>
          <w:rFonts w:ascii="Arial" w:hAnsi="Arial" w:cs="Arial"/>
          <w:sz w:val="22"/>
          <w:lang w:val="it-IT"/>
        </w:rPr>
        <w:t xml:space="preserve">2.2.2 Teleferica bifune </w:t>
      </w:r>
      <w:proofErr w:type="gramStart"/>
      <w:r>
        <w:rPr>
          <w:rFonts w:ascii="Arial" w:hAnsi="Arial" w:cs="Arial"/>
          <w:sz w:val="22"/>
          <w:lang w:val="it-IT"/>
        </w:rPr>
        <w:t>a  va</w:t>
      </w:r>
      <w:proofErr w:type="gramEnd"/>
      <w:r>
        <w:rPr>
          <w:rFonts w:ascii="Arial" w:hAnsi="Arial" w:cs="Arial"/>
          <w:sz w:val="22"/>
          <w:lang w:val="it-IT"/>
        </w:rPr>
        <w:t xml:space="preserve"> e vieni, via di corsa con una fune portante, argano a tamburo</w:t>
      </w:r>
    </w:p>
    <w:p w14:paraId="24B5DFDE" w14:textId="77777777" w:rsidR="0074337C" w:rsidRDefault="0074337C" w:rsidP="0074337C">
      <w:pPr>
        <w:rPr>
          <w:rFonts w:ascii="Arial" w:hAnsi="Arial" w:cs="Arial"/>
          <w:sz w:val="22"/>
          <w:lang w:val="it-IT"/>
        </w:rPr>
      </w:pPr>
      <w:r>
        <w:rPr>
          <w:rFonts w:ascii="Arial" w:hAnsi="Arial" w:cs="Arial"/>
          <w:sz w:val="22"/>
          <w:lang w:val="it-IT"/>
        </w:rPr>
        <w:t xml:space="preserve">2.2.3 Teleferica bifune a va e vieni, via di corsa con una fune portante, argano a tamburo e </w:t>
      </w:r>
    </w:p>
    <w:p w14:paraId="705A0C6E" w14:textId="77777777" w:rsidR="0074337C" w:rsidRDefault="0074337C" w:rsidP="0074337C">
      <w:pPr>
        <w:rPr>
          <w:rFonts w:ascii="Arial" w:hAnsi="Arial" w:cs="Arial"/>
          <w:sz w:val="22"/>
          <w:lang w:val="it-IT"/>
        </w:rPr>
      </w:pPr>
      <w:r>
        <w:rPr>
          <w:rFonts w:ascii="Arial" w:hAnsi="Arial" w:cs="Arial"/>
          <w:sz w:val="22"/>
          <w:lang w:val="it-IT"/>
        </w:rPr>
        <w:t xml:space="preserve">          fune di richiamo</w:t>
      </w:r>
    </w:p>
    <w:p w14:paraId="499BCE6C" w14:textId="77777777" w:rsidR="0074337C" w:rsidRPr="0074337C" w:rsidRDefault="0074337C" w:rsidP="00F97756">
      <w:pPr>
        <w:pStyle w:val="xl29"/>
        <w:pBdr>
          <w:top w:val="none" w:sz="0" w:space="0" w:color="auto"/>
          <w:left w:val="none" w:sz="0" w:space="0" w:color="auto"/>
          <w:bottom w:val="none" w:sz="0" w:space="0" w:color="auto"/>
          <w:right w:val="none" w:sz="0" w:space="0" w:color="auto"/>
        </w:pBdr>
        <w:spacing w:after="240" w:afterAutospacing="0"/>
        <w:jc w:val="left"/>
        <w:rPr>
          <w:b/>
          <w:sz w:val="22"/>
          <w:lang w:val="it-IT"/>
        </w:rPr>
      </w:pPr>
      <w:r w:rsidRPr="0074337C">
        <w:rPr>
          <w:b/>
          <w:sz w:val="22"/>
          <w:lang w:val="it-IT"/>
        </w:rPr>
        <w:t>3. Teleferica a movimento continuo unidirezionale</w:t>
      </w:r>
    </w:p>
    <w:p w14:paraId="794AE5D0" w14:textId="77777777" w:rsidR="0074337C" w:rsidRDefault="0074337C" w:rsidP="0074337C">
      <w:pPr>
        <w:ind w:left="600" w:hanging="600"/>
        <w:rPr>
          <w:rFonts w:ascii="Arial" w:hAnsi="Arial" w:cs="Arial"/>
          <w:sz w:val="22"/>
          <w:lang w:val="it-IT"/>
        </w:rPr>
      </w:pPr>
      <w:r>
        <w:rPr>
          <w:rFonts w:ascii="Arial" w:hAnsi="Arial" w:cs="Arial"/>
          <w:sz w:val="22"/>
          <w:lang w:val="it-IT"/>
        </w:rPr>
        <w:t>3.1.1 Teleferica monofune a movimento continuo unidirezionale con collegamento permanente dei veicoli</w:t>
      </w:r>
    </w:p>
    <w:p w14:paraId="495F61EF" w14:textId="77777777" w:rsidR="0074337C" w:rsidRDefault="0074337C" w:rsidP="0074337C">
      <w:pPr>
        <w:ind w:left="600" w:hanging="600"/>
        <w:rPr>
          <w:rFonts w:ascii="Arial" w:hAnsi="Arial" w:cs="Arial"/>
          <w:sz w:val="22"/>
          <w:lang w:val="it-IT"/>
        </w:rPr>
      </w:pPr>
      <w:r>
        <w:rPr>
          <w:rFonts w:ascii="Arial" w:hAnsi="Arial" w:cs="Arial"/>
          <w:sz w:val="22"/>
          <w:lang w:val="it-IT"/>
        </w:rPr>
        <w:t xml:space="preserve">3.1.2 </w:t>
      </w:r>
      <w:proofErr w:type="gramStart"/>
      <w:r>
        <w:rPr>
          <w:rFonts w:ascii="Arial" w:hAnsi="Arial" w:cs="Arial"/>
          <w:sz w:val="22"/>
          <w:lang w:val="it-IT"/>
        </w:rPr>
        <w:t>Teleferica  monofune</w:t>
      </w:r>
      <w:proofErr w:type="gramEnd"/>
      <w:r>
        <w:rPr>
          <w:rFonts w:ascii="Arial" w:hAnsi="Arial" w:cs="Arial"/>
          <w:sz w:val="22"/>
          <w:lang w:val="it-IT"/>
        </w:rPr>
        <w:t xml:space="preserve"> a movimento continuo unidirezionale con collegamento temporaneo dei veicoli</w:t>
      </w:r>
    </w:p>
    <w:p w14:paraId="6B3CF3F3" w14:textId="77777777" w:rsidR="0074337C" w:rsidRDefault="0074337C" w:rsidP="0074337C">
      <w:pPr>
        <w:ind w:left="600" w:hanging="600"/>
        <w:rPr>
          <w:rFonts w:ascii="Arial" w:hAnsi="Arial" w:cs="Arial"/>
          <w:sz w:val="22"/>
          <w:lang w:val="it-IT"/>
        </w:rPr>
      </w:pPr>
      <w:r>
        <w:rPr>
          <w:rFonts w:ascii="Arial" w:hAnsi="Arial" w:cs="Arial"/>
          <w:sz w:val="22"/>
          <w:lang w:val="it-IT"/>
        </w:rPr>
        <w:t>3.2.3 Teleferica bifune a movimento continuo unidirezionale con collegamento temporaneo dei veicoli</w:t>
      </w:r>
    </w:p>
    <w:p w14:paraId="1C67A139" w14:textId="77777777" w:rsidR="0074337C" w:rsidRPr="0074337C" w:rsidRDefault="0074337C" w:rsidP="00B24B3E">
      <w:pPr>
        <w:pStyle w:val="xl29"/>
        <w:pBdr>
          <w:top w:val="none" w:sz="0" w:space="0" w:color="auto"/>
          <w:left w:val="none" w:sz="0" w:space="0" w:color="auto"/>
          <w:bottom w:val="none" w:sz="0" w:space="0" w:color="auto"/>
          <w:right w:val="none" w:sz="0" w:space="0" w:color="auto"/>
        </w:pBdr>
        <w:spacing w:before="120" w:beforeAutospacing="0" w:after="240" w:afterAutospacing="0"/>
        <w:jc w:val="left"/>
        <w:rPr>
          <w:b/>
          <w:sz w:val="22"/>
          <w:lang w:val="it-IT"/>
        </w:rPr>
      </w:pPr>
      <w:r w:rsidRPr="0074337C">
        <w:rPr>
          <w:b/>
          <w:sz w:val="22"/>
          <w:lang w:val="it-IT"/>
        </w:rPr>
        <w:t>4. Blondin</w:t>
      </w:r>
    </w:p>
    <w:p w14:paraId="4EA0C992" w14:textId="77777777" w:rsidR="0074337C" w:rsidRDefault="0074337C" w:rsidP="0074337C">
      <w:pPr>
        <w:rPr>
          <w:rFonts w:ascii="Arial" w:hAnsi="Arial" w:cs="Arial"/>
          <w:sz w:val="22"/>
          <w:lang w:val="it-IT"/>
        </w:rPr>
      </w:pPr>
      <w:r>
        <w:rPr>
          <w:rFonts w:ascii="Arial" w:hAnsi="Arial" w:cs="Arial"/>
          <w:sz w:val="22"/>
          <w:lang w:val="it-IT"/>
        </w:rPr>
        <w:t>4.1.1 Blondin con due ancoraggi fissi</w:t>
      </w:r>
    </w:p>
    <w:p w14:paraId="0961B2EB" w14:textId="77777777" w:rsidR="0074337C" w:rsidRDefault="0074337C" w:rsidP="0074337C">
      <w:pPr>
        <w:rPr>
          <w:rFonts w:ascii="Arial" w:hAnsi="Arial" w:cs="Arial"/>
          <w:sz w:val="22"/>
          <w:lang w:val="it-IT"/>
        </w:rPr>
      </w:pPr>
      <w:r>
        <w:rPr>
          <w:rFonts w:ascii="Arial" w:hAnsi="Arial" w:cs="Arial"/>
          <w:sz w:val="22"/>
          <w:lang w:val="it-IT"/>
        </w:rPr>
        <w:t xml:space="preserve">4.1.2 Blondin con due torri fisse </w:t>
      </w:r>
    </w:p>
    <w:p w14:paraId="0419A2CA" w14:textId="77777777" w:rsidR="0074337C" w:rsidRDefault="0074337C" w:rsidP="0074337C">
      <w:pPr>
        <w:rPr>
          <w:rFonts w:ascii="Arial" w:hAnsi="Arial" w:cs="Arial"/>
          <w:sz w:val="22"/>
          <w:lang w:val="it-IT"/>
        </w:rPr>
      </w:pPr>
      <w:r>
        <w:rPr>
          <w:rFonts w:ascii="Arial" w:hAnsi="Arial" w:cs="Arial"/>
          <w:sz w:val="22"/>
          <w:lang w:val="it-IT"/>
        </w:rPr>
        <w:t>4.1.3 Blondin con due falconi ancorati con funi</w:t>
      </w:r>
    </w:p>
    <w:p w14:paraId="6686C272" w14:textId="77777777" w:rsidR="0074337C" w:rsidRDefault="0074337C" w:rsidP="0074337C">
      <w:pPr>
        <w:rPr>
          <w:rFonts w:ascii="Arial" w:hAnsi="Arial" w:cs="Arial"/>
          <w:sz w:val="22"/>
          <w:lang w:val="it-IT"/>
        </w:rPr>
      </w:pPr>
      <w:r>
        <w:rPr>
          <w:rFonts w:ascii="Arial" w:hAnsi="Arial" w:cs="Arial"/>
          <w:sz w:val="22"/>
          <w:lang w:val="it-IT"/>
        </w:rPr>
        <w:t xml:space="preserve">4.2.1 </w:t>
      </w:r>
      <w:proofErr w:type="gramStart"/>
      <w:r>
        <w:rPr>
          <w:rFonts w:ascii="Arial" w:hAnsi="Arial" w:cs="Arial"/>
          <w:sz w:val="22"/>
          <w:lang w:val="it-IT"/>
        </w:rPr>
        <w:t>Blondin  con</w:t>
      </w:r>
      <w:proofErr w:type="gramEnd"/>
      <w:r>
        <w:rPr>
          <w:rFonts w:ascii="Arial" w:hAnsi="Arial" w:cs="Arial"/>
          <w:sz w:val="22"/>
          <w:lang w:val="it-IT"/>
        </w:rPr>
        <w:t xml:space="preserve"> due falconi oscillanti</w:t>
      </w:r>
    </w:p>
    <w:p w14:paraId="5ADE8FEA" w14:textId="77777777" w:rsidR="0074337C" w:rsidRDefault="0074337C" w:rsidP="0074337C">
      <w:pPr>
        <w:rPr>
          <w:rFonts w:ascii="Arial" w:hAnsi="Arial" w:cs="Arial"/>
          <w:sz w:val="22"/>
          <w:lang w:val="it-IT"/>
        </w:rPr>
      </w:pPr>
      <w:r>
        <w:rPr>
          <w:rFonts w:ascii="Arial" w:hAnsi="Arial" w:cs="Arial"/>
          <w:sz w:val="22"/>
          <w:lang w:val="it-IT"/>
        </w:rPr>
        <w:t xml:space="preserve">4.3.1 </w:t>
      </w:r>
      <w:proofErr w:type="gramStart"/>
      <w:r>
        <w:rPr>
          <w:rFonts w:ascii="Arial" w:hAnsi="Arial" w:cs="Arial"/>
          <w:sz w:val="22"/>
          <w:lang w:val="it-IT"/>
        </w:rPr>
        <w:t>Blondin  radiale</w:t>
      </w:r>
      <w:proofErr w:type="gramEnd"/>
      <w:r>
        <w:rPr>
          <w:rFonts w:ascii="Arial" w:hAnsi="Arial" w:cs="Arial"/>
          <w:sz w:val="22"/>
          <w:lang w:val="it-IT"/>
        </w:rPr>
        <w:t xml:space="preserve"> con minicar</w:t>
      </w:r>
    </w:p>
    <w:p w14:paraId="2743F18E" w14:textId="77777777" w:rsidR="0074337C" w:rsidRDefault="0074337C" w:rsidP="0074337C">
      <w:pPr>
        <w:rPr>
          <w:rFonts w:ascii="Arial" w:hAnsi="Arial" w:cs="Arial"/>
          <w:sz w:val="22"/>
          <w:lang w:val="it-IT"/>
        </w:rPr>
      </w:pPr>
      <w:r>
        <w:rPr>
          <w:rFonts w:ascii="Arial" w:hAnsi="Arial" w:cs="Arial"/>
          <w:sz w:val="22"/>
          <w:lang w:val="it-IT"/>
        </w:rPr>
        <w:t>4.3.2 Blondin radiale con torre mobile</w:t>
      </w:r>
    </w:p>
    <w:p w14:paraId="74969D7D" w14:textId="77777777" w:rsidR="0074337C" w:rsidRDefault="0074337C" w:rsidP="0074337C">
      <w:pPr>
        <w:rPr>
          <w:rFonts w:ascii="Arial" w:hAnsi="Arial" w:cs="Arial"/>
          <w:sz w:val="22"/>
          <w:lang w:val="it-IT"/>
        </w:rPr>
      </w:pPr>
      <w:r>
        <w:rPr>
          <w:rFonts w:ascii="Arial" w:hAnsi="Arial" w:cs="Arial"/>
          <w:sz w:val="22"/>
          <w:lang w:val="it-IT"/>
        </w:rPr>
        <w:t xml:space="preserve">4.4.1 </w:t>
      </w:r>
      <w:proofErr w:type="gramStart"/>
      <w:r>
        <w:rPr>
          <w:rFonts w:ascii="Arial" w:hAnsi="Arial" w:cs="Arial"/>
          <w:sz w:val="22"/>
          <w:lang w:val="it-IT"/>
        </w:rPr>
        <w:t>Blondin  parallelo</w:t>
      </w:r>
      <w:proofErr w:type="gramEnd"/>
      <w:r>
        <w:rPr>
          <w:rFonts w:ascii="Arial" w:hAnsi="Arial" w:cs="Arial"/>
          <w:sz w:val="22"/>
          <w:lang w:val="it-IT"/>
        </w:rPr>
        <w:t xml:space="preserve"> con  carri o torri</w:t>
      </w:r>
    </w:p>
    <w:p w14:paraId="5124BA7F" w14:textId="77777777" w:rsidR="0074337C" w:rsidRPr="0074337C" w:rsidRDefault="0074337C" w:rsidP="00F97756">
      <w:pPr>
        <w:pStyle w:val="xl29"/>
        <w:pBdr>
          <w:top w:val="none" w:sz="0" w:space="0" w:color="auto"/>
          <w:left w:val="none" w:sz="0" w:space="0" w:color="auto"/>
          <w:bottom w:val="none" w:sz="0" w:space="0" w:color="auto"/>
          <w:right w:val="none" w:sz="0" w:space="0" w:color="auto"/>
        </w:pBdr>
        <w:spacing w:after="240" w:afterAutospacing="0"/>
        <w:jc w:val="left"/>
        <w:rPr>
          <w:b/>
          <w:sz w:val="22"/>
          <w:lang w:val="it-IT"/>
        </w:rPr>
      </w:pPr>
      <w:r w:rsidRPr="0074337C">
        <w:rPr>
          <w:b/>
          <w:sz w:val="22"/>
          <w:lang w:val="it-IT"/>
        </w:rPr>
        <w:t>5. Gru a fune</w:t>
      </w:r>
    </w:p>
    <w:p w14:paraId="09137E2B" w14:textId="77777777" w:rsidR="0074337C" w:rsidRDefault="0074337C" w:rsidP="0074337C">
      <w:pPr>
        <w:rPr>
          <w:rFonts w:ascii="Arial" w:hAnsi="Arial" w:cs="Arial"/>
          <w:sz w:val="22"/>
          <w:lang w:val="it-IT"/>
        </w:rPr>
      </w:pPr>
      <w:r>
        <w:rPr>
          <w:rFonts w:ascii="Arial" w:hAnsi="Arial" w:cs="Arial"/>
          <w:sz w:val="22"/>
          <w:lang w:val="it-IT"/>
        </w:rPr>
        <w:t xml:space="preserve">5.1.1 Gru a fune con fune ad azione combinata di trazione e di sollevamento, via di corsa in pendenza </w:t>
      </w:r>
    </w:p>
    <w:p w14:paraId="4BDBFDE7" w14:textId="77777777" w:rsidR="0074337C" w:rsidRDefault="0074337C" w:rsidP="0074337C">
      <w:pPr>
        <w:rPr>
          <w:rFonts w:ascii="Arial" w:hAnsi="Arial" w:cs="Arial"/>
          <w:sz w:val="22"/>
          <w:lang w:val="it-IT"/>
        </w:rPr>
      </w:pPr>
      <w:r>
        <w:rPr>
          <w:rFonts w:ascii="Arial" w:hAnsi="Arial" w:cs="Arial"/>
          <w:sz w:val="22"/>
          <w:lang w:val="it-IT"/>
        </w:rPr>
        <w:t xml:space="preserve">5.2.1 Gru a fune con fune ad azione combinata di trazione e di sollevamento, via di corsa orizzontale od in pendenza </w:t>
      </w:r>
    </w:p>
    <w:p w14:paraId="51A86F4B" w14:textId="77777777" w:rsidR="0074337C" w:rsidRPr="0074337C" w:rsidRDefault="0074337C" w:rsidP="00F97756">
      <w:pPr>
        <w:pStyle w:val="xl29"/>
        <w:pBdr>
          <w:top w:val="none" w:sz="0" w:space="0" w:color="auto"/>
          <w:left w:val="none" w:sz="0" w:space="0" w:color="auto"/>
          <w:bottom w:val="none" w:sz="0" w:space="0" w:color="auto"/>
          <w:right w:val="none" w:sz="0" w:space="0" w:color="auto"/>
        </w:pBdr>
        <w:spacing w:after="240" w:afterAutospacing="0"/>
        <w:jc w:val="left"/>
        <w:rPr>
          <w:b/>
          <w:sz w:val="22"/>
          <w:lang w:val="it-IT"/>
        </w:rPr>
      </w:pPr>
      <w:r w:rsidRPr="0074337C">
        <w:rPr>
          <w:b/>
          <w:sz w:val="22"/>
          <w:lang w:val="it-IT"/>
        </w:rPr>
        <w:t>6.  Piano inclinato</w:t>
      </w:r>
    </w:p>
    <w:p w14:paraId="45C26B0F" w14:textId="77777777" w:rsidR="0074337C" w:rsidRDefault="0074337C" w:rsidP="0074337C">
      <w:pPr>
        <w:rPr>
          <w:rFonts w:ascii="Arial" w:hAnsi="Arial" w:cs="Arial"/>
          <w:sz w:val="22"/>
          <w:lang w:val="it-IT"/>
        </w:rPr>
      </w:pPr>
      <w:r>
        <w:rPr>
          <w:rFonts w:ascii="Arial" w:hAnsi="Arial" w:cs="Arial"/>
          <w:sz w:val="22"/>
          <w:lang w:val="it-IT"/>
        </w:rPr>
        <w:t>6.1.1 Piano inclinato con un binario, unico veicolo, argano a tamburo</w:t>
      </w:r>
    </w:p>
    <w:p w14:paraId="4E91FDFB" w14:textId="77777777" w:rsidR="0074337C" w:rsidRDefault="0074337C" w:rsidP="0074337C">
      <w:pPr>
        <w:rPr>
          <w:rFonts w:ascii="Arial" w:hAnsi="Arial" w:cs="Arial"/>
          <w:sz w:val="22"/>
          <w:lang w:val="it-IT"/>
        </w:rPr>
      </w:pPr>
      <w:r>
        <w:rPr>
          <w:rFonts w:ascii="Arial" w:hAnsi="Arial" w:cs="Arial"/>
          <w:sz w:val="22"/>
          <w:lang w:val="it-IT"/>
        </w:rPr>
        <w:t>6.1.2 Piano inclinato con un binario, unico veicolo, argano con puleggia motrice</w:t>
      </w:r>
    </w:p>
    <w:p w14:paraId="51C976BA" w14:textId="77777777" w:rsidR="0074337C" w:rsidRDefault="0074337C" w:rsidP="0074337C">
      <w:pPr>
        <w:rPr>
          <w:rFonts w:ascii="Arial" w:hAnsi="Arial" w:cs="Arial"/>
          <w:sz w:val="22"/>
          <w:lang w:val="it-IT"/>
        </w:rPr>
      </w:pPr>
      <w:r>
        <w:rPr>
          <w:rFonts w:ascii="Arial" w:hAnsi="Arial" w:cs="Arial"/>
          <w:sz w:val="22"/>
          <w:lang w:val="it-IT"/>
        </w:rPr>
        <w:t>6.2.1 Piano inclinato con due veico</w:t>
      </w:r>
      <w:r w:rsidR="00A94BCD">
        <w:rPr>
          <w:rFonts w:ascii="Arial" w:hAnsi="Arial" w:cs="Arial"/>
          <w:sz w:val="22"/>
          <w:lang w:val="it-IT"/>
        </w:rPr>
        <w:t xml:space="preserve">li, </w:t>
      </w:r>
      <w:r>
        <w:rPr>
          <w:rFonts w:ascii="Arial" w:hAnsi="Arial" w:cs="Arial"/>
          <w:sz w:val="22"/>
          <w:lang w:val="it-IT"/>
        </w:rPr>
        <w:t>scambio intermedio, senza fune traente inferiore</w:t>
      </w:r>
    </w:p>
    <w:p w14:paraId="38DC90AB" w14:textId="77777777" w:rsidR="0074337C" w:rsidRDefault="0074337C" w:rsidP="0074337C">
      <w:pPr>
        <w:rPr>
          <w:rFonts w:ascii="Arial" w:hAnsi="Arial" w:cs="Arial"/>
          <w:sz w:val="22"/>
          <w:lang w:val="it-IT"/>
        </w:rPr>
      </w:pPr>
      <w:r>
        <w:rPr>
          <w:rFonts w:ascii="Arial" w:hAnsi="Arial" w:cs="Arial"/>
          <w:sz w:val="22"/>
          <w:lang w:val="it-IT"/>
        </w:rPr>
        <w:t>6.2.2 Piano inclinato con due veicoli, scambio intermedio e fune traente inferiore</w:t>
      </w:r>
    </w:p>
    <w:p w14:paraId="00A6B476" w14:textId="77777777" w:rsidR="0074337C" w:rsidRDefault="0074337C" w:rsidP="0074337C">
      <w:pPr>
        <w:rPr>
          <w:rFonts w:ascii="Arial" w:hAnsi="Arial" w:cs="Arial"/>
          <w:sz w:val="22"/>
          <w:lang w:val="it-IT"/>
        </w:rPr>
      </w:pPr>
      <w:r>
        <w:rPr>
          <w:rFonts w:ascii="Arial" w:hAnsi="Arial" w:cs="Arial"/>
          <w:sz w:val="22"/>
          <w:lang w:val="it-IT"/>
        </w:rPr>
        <w:t>6.2.3 Pi</w:t>
      </w:r>
      <w:r w:rsidR="00A94BCD">
        <w:rPr>
          <w:rFonts w:ascii="Arial" w:hAnsi="Arial" w:cs="Arial"/>
          <w:sz w:val="22"/>
          <w:lang w:val="it-IT"/>
        </w:rPr>
        <w:t xml:space="preserve">ano inclinato con due veicoli, </w:t>
      </w:r>
      <w:r>
        <w:rPr>
          <w:rFonts w:ascii="Arial" w:hAnsi="Arial" w:cs="Arial"/>
          <w:sz w:val="22"/>
          <w:lang w:val="it-IT"/>
        </w:rPr>
        <w:t>binari paralleli, senza fune traente inferiore</w:t>
      </w:r>
    </w:p>
    <w:p w14:paraId="1665B929" w14:textId="77777777" w:rsidR="0074337C" w:rsidRDefault="0074337C" w:rsidP="0074337C">
      <w:pPr>
        <w:rPr>
          <w:rFonts w:ascii="Arial" w:hAnsi="Arial" w:cs="Arial"/>
          <w:sz w:val="22"/>
          <w:lang w:val="it-IT"/>
        </w:rPr>
      </w:pPr>
      <w:r>
        <w:rPr>
          <w:rFonts w:ascii="Arial" w:hAnsi="Arial" w:cs="Arial"/>
          <w:sz w:val="22"/>
          <w:lang w:val="it-IT"/>
        </w:rPr>
        <w:t>6.2.4 Piano inclinato con due veicoli, binari paralleli e fune traente inferiore</w:t>
      </w:r>
    </w:p>
    <w:p w14:paraId="577D0667" w14:textId="77777777" w:rsidR="0074337C" w:rsidRDefault="0074337C" w:rsidP="0074337C">
      <w:pPr>
        <w:rPr>
          <w:rFonts w:ascii="Arial" w:hAnsi="Arial" w:cs="Arial"/>
          <w:b/>
          <w:lang w:val="it-IT"/>
        </w:rPr>
      </w:pPr>
      <w:r>
        <w:rPr>
          <w:rFonts w:ascii="Arial" w:hAnsi="Arial" w:cs="Arial"/>
          <w:b/>
          <w:lang w:val="it-IT"/>
        </w:rPr>
        <w:lastRenderedPageBreak/>
        <w:t>1 Teleferica a va e vieni</w:t>
      </w:r>
    </w:p>
    <w:p w14:paraId="726B7EB6" w14:textId="77777777" w:rsidR="0074337C" w:rsidRDefault="0074337C" w:rsidP="0074337C">
      <w:pPr>
        <w:rPr>
          <w:rFonts w:ascii="Arial" w:hAnsi="Arial" w:cs="Arial"/>
          <w:b/>
          <w:lang w:val="it-IT"/>
        </w:rPr>
      </w:pPr>
      <w:r>
        <w:rPr>
          <w:rFonts w:ascii="Arial" w:hAnsi="Arial" w:cs="Arial"/>
          <w:b/>
          <w:lang w:val="it-IT"/>
        </w:rPr>
        <w:t xml:space="preserve"> </w:t>
      </w:r>
    </w:p>
    <w:tbl>
      <w:tblPr>
        <w:tblW w:w="0" w:type="auto"/>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74337C" w14:paraId="5AD92C1A" w14:textId="77777777">
        <w:tblPrEx>
          <w:tblCellMar>
            <w:top w:w="0" w:type="dxa"/>
            <w:left w:w="0" w:type="dxa"/>
            <w:bottom w:w="0" w:type="dxa"/>
            <w:right w:w="0" w:type="dxa"/>
          </w:tblCellMar>
        </w:tblPrEx>
        <w:trPr>
          <w:cantSplit/>
          <w:trHeight w:val="1771"/>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20E8F3D2"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N°.</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23DE81C1"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Designazione</w:t>
            </w:r>
          </w:p>
        </w:tc>
        <w:tc>
          <w:tcPr>
            <w:tcW w:w="360" w:type="dxa"/>
            <w:tcBorders>
              <w:top w:val="single" w:sz="4" w:space="0" w:color="auto"/>
              <w:left w:val="single" w:sz="4" w:space="0" w:color="auto"/>
              <w:bottom w:val="single" w:sz="4" w:space="0" w:color="auto"/>
              <w:right w:val="single" w:sz="4" w:space="0" w:color="auto"/>
            </w:tcBorders>
            <w:textDirection w:val="btLr"/>
          </w:tcPr>
          <w:p w14:paraId="2A248103" w14:textId="77777777" w:rsidR="0074337C" w:rsidRDefault="0074337C" w:rsidP="0074337C">
            <w:pPr>
              <w:ind w:left="113" w:right="113"/>
              <w:jc w:val="center"/>
              <w:rPr>
                <w:rFonts w:ascii="Arial" w:hAnsi="Arial" w:cs="Arial"/>
                <w:lang w:val="it-IT"/>
              </w:rPr>
            </w:pPr>
            <w:r>
              <w:rPr>
                <w:rFonts w:ascii="Arial" w:hAnsi="Arial" w:cs="Arial"/>
                <w:lang w:val="it-IT"/>
              </w:rPr>
              <w:t>Sistema</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557616E5" w14:textId="77777777" w:rsidR="0074337C" w:rsidRDefault="0074337C" w:rsidP="0074337C">
            <w:pPr>
              <w:ind w:left="113" w:right="113"/>
              <w:jc w:val="center"/>
              <w:rPr>
                <w:rFonts w:ascii="Arial" w:hAnsi="Arial" w:cs="Arial"/>
                <w:sz w:val="22"/>
                <w:lang w:val="it-IT"/>
              </w:rPr>
            </w:pPr>
            <w:r>
              <w:rPr>
                <w:rFonts w:ascii="Arial" w:hAnsi="Arial" w:cs="Arial"/>
                <w:sz w:val="22"/>
                <w:lang w:val="it-IT"/>
              </w:rPr>
              <w:t>Tipo di veicolo</w:t>
            </w:r>
          </w:p>
          <w:p w14:paraId="2E5941FC" w14:textId="77777777" w:rsidR="0074337C" w:rsidRDefault="0074337C" w:rsidP="0074337C">
            <w:pPr>
              <w:ind w:left="113" w:right="113"/>
              <w:jc w:val="center"/>
              <w:rPr>
                <w:rFonts w:ascii="Arial" w:hAnsi="Arial" w:cs="Arial"/>
                <w:sz w:val="22"/>
                <w:lang w:val="it-IT"/>
              </w:rPr>
            </w:pPr>
            <w:r>
              <w:rPr>
                <w:rFonts w:ascii="Arial" w:hAnsi="Arial" w:cs="Arial"/>
                <w:sz w:val="22"/>
                <w:lang w:val="it-IT"/>
              </w:rPr>
              <w:t>o</w:t>
            </w:r>
          </w:p>
          <w:p w14:paraId="31451E84" w14:textId="77777777" w:rsidR="0074337C" w:rsidRDefault="0074337C" w:rsidP="0074337C">
            <w:pPr>
              <w:ind w:left="113" w:right="113"/>
              <w:jc w:val="center"/>
              <w:rPr>
                <w:rFonts w:ascii="Arial" w:hAnsi="Arial" w:cs="Arial"/>
                <w:sz w:val="22"/>
                <w:lang w:val="it-IT"/>
              </w:rPr>
            </w:pPr>
            <w:r>
              <w:rPr>
                <w:rFonts w:ascii="Arial" w:hAnsi="Arial" w:cs="Arial"/>
                <w:sz w:val="22"/>
                <w:lang w:val="it-IT"/>
              </w:rPr>
              <w:t>di via di corsa</w:t>
            </w:r>
          </w:p>
        </w:tc>
        <w:tc>
          <w:tcPr>
            <w:tcW w:w="3360" w:type="dxa"/>
            <w:tcBorders>
              <w:top w:val="single" w:sz="4" w:space="0" w:color="auto"/>
              <w:left w:val="single" w:sz="4" w:space="0" w:color="auto"/>
              <w:bottom w:val="single" w:sz="4" w:space="0" w:color="auto"/>
              <w:right w:val="single" w:sz="4" w:space="0" w:color="auto"/>
            </w:tcBorders>
            <w:vAlign w:val="bottom"/>
          </w:tcPr>
          <w:p w14:paraId="43B069BF" w14:textId="77777777" w:rsidR="0074337C" w:rsidRDefault="0074337C" w:rsidP="0074337C">
            <w:pPr>
              <w:pStyle w:val="berschrift1"/>
              <w:spacing w:after="480"/>
            </w:pPr>
            <w:r>
              <w:t>Descrizione</w:t>
            </w:r>
          </w:p>
        </w:tc>
        <w:tc>
          <w:tcPr>
            <w:tcW w:w="4560" w:type="dxa"/>
            <w:tcBorders>
              <w:top w:val="single" w:sz="4" w:space="0" w:color="auto"/>
              <w:left w:val="single" w:sz="4" w:space="0" w:color="auto"/>
              <w:bottom w:val="single" w:sz="4" w:space="0" w:color="auto"/>
              <w:right w:val="single" w:sz="4" w:space="0" w:color="auto"/>
            </w:tcBorders>
            <w:vAlign w:val="bottom"/>
          </w:tcPr>
          <w:p w14:paraId="61D59C47" w14:textId="77777777" w:rsidR="0074337C" w:rsidRDefault="0074337C" w:rsidP="0074337C">
            <w:pPr>
              <w:pStyle w:val="berschrift1"/>
              <w:spacing w:after="480"/>
            </w:pPr>
            <w:r>
              <w:t>Disegno</w:t>
            </w:r>
          </w:p>
        </w:tc>
      </w:tr>
      <w:tr w:rsidR="0074337C" w14:paraId="536F1892" w14:textId="77777777">
        <w:tblPrEx>
          <w:tblCellMar>
            <w:top w:w="0" w:type="dxa"/>
            <w:left w:w="0" w:type="dxa"/>
            <w:bottom w:w="0" w:type="dxa"/>
            <w:right w:w="0" w:type="dxa"/>
          </w:tblCellMar>
        </w:tblPrEx>
        <w:trPr>
          <w:cantSplit/>
          <w:trHeight w:val="1946"/>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587DD941" w14:textId="77777777" w:rsidR="0074337C" w:rsidRDefault="0074337C" w:rsidP="0074337C">
            <w:pPr>
              <w:ind w:left="113" w:right="113"/>
              <w:jc w:val="center"/>
              <w:rPr>
                <w:rFonts w:ascii="Arial" w:hAnsi="Arial" w:cs="Arial"/>
                <w:lang w:val="it-IT"/>
              </w:rPr>
            </w:pPr>
            <w:r>
              <w:rPr>
                <w:rFonts w:ascii="Arial" w:hAnsi="Arial" w:cs="Arial"/>
                <w:lang w:val="it-IT"/>
              </w:rPr>
              <w:t>1.1.1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6F047D75" w14:textId="77777777" w:rsidR="0074337C" w:rsidRDefault="0074337C" w:rsidP="0074337C">
            <w:pPr>
              <w:ind w:left="113" w:right="113"/>
              <w:jc w:val="center"/>
              <w:rPr>
                <w:rFonts w:ascii="Arial" w:hAnsi="Arial" w:cs="Arial"/>
                <w:lang w:val="it-IT"/>
              </w:rPr>
            </w:pPr>
            <w:r>
              <w:rPr>
                <w:rFonts w:ascii="Arial" w:hAnsi="Arial" w:cs="Arial"/>
                <w:sz w:val="16"/>
                <w:lang w:val="it-IT"/>
              </w:rPr>
              <w:t xml:space="preserve">Teleferica a va e vieni </w:t>
            </w:r>
            <w:r>
              <w:rPr>
                <w:rFonts w:ascii="Arial" w:hAnsi="Arial" w:cs="Arial"/>
                <w:lang w:val="it-IT"/>
              </w:rPr>
              <w:t>(1)</w:t>
            </w:r>
          </w:p>
        </w:tc>
        <w:tc>
          <w:tcPr>
            <w:tcW w:w="360" w:type="dxa"/>
            <w:tcBorders>
              <w:top w:val="single" w:sz="4" w:space="0" w:color="auto"/>
              <w:left w:val="single" w:sz="4" w:space="0" w:color="auto"/>
              <w:bottom w:val="single" w:sz="4" w:space="0" w:color="auto"/>
              <w:right w:val="single" w:sz="4" w:space="0" w:color="auto"/>
            </w:tcBorders>
            <w:textDirection w:val="btLr"/>
          </w:tcPr>
          <w:p w14:paraId="1A4DF275" w14:textId="77777777" w:rsidR="0074337C" w:rsidRDefault="0074337C" w:rsidP="0074337C">
            <w:pPr>
              <w:ind w:left="113" w:right="113"/>
              <w:jc w:val="center"/>
              <w:rPr>
                <w:rFonts w:ascii="Arial" w:hAnsi="Arial" w:cs="Arial"/>
                <w:lang w:val="it-IT"/>
              </w:rPr>
            </w:pPr>
            <w:r>
              <w:rPr>
                <w:rFonts w:ascii="Arial" w:hAnsi="Arial" w:cs="Arial"/>
                <w:sz w:val="16"/>
                <w:lang w:val="it-IT"/>
              </w:rPr>
              <w:t>Va e vieni monofune</w:t>
            </w:r>
            <w:r>
              <w:rPr>
                <w:rFonts w:ascii="Arial" w:hAnsi="Arial" w:cs="Arial"/>
                <w:lang w:val="it-IT"/>
              </w:rPr>
              <w:t xml:space="preserve"> (1.1)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B5B3D35" w14:textId="77777777" w:rsidR="0074337C" w:rsidRDefault="0074337C" w:rsidP="0074337C">
            <w:pPr>
              <w:ind w:left="113" w:right="113"/>
              <w:jc w:val="center"/>
              <w:rPr>
                <w:rFonts w:ascii="Arial" w:hAnsi="Arial" w:cs="Arial"/>
                <w:sz w:val="22"/>
                <w:lang w:val="it-IT"/>
              </w:rPr>
            </w:pPr>
            <w:r>
              <w:rPr>
                <w:rFonts w:ascii="Arial" w:hAnsi="Arial" w:cs="Arial"/>
                <w:sz w:val="22"/>
                <w:lang w:val="it-IT"/>
              </w:rPr>
              <w:t>con collegamento permanente dei veicoli</w:t>
            </w:r>
          </w:p>
        </w:tc>
        <w:tc>
          <w:tcPr>
            <w:tcW w:w="3360" w:type="dxa"/>
            <w:tcBorders>
              <w:top w:val="single" w:sz="4" w:space="0" w:color="auto"/>
              <w:left w:val="single" w:sz="4" w:space="0" w:color="auto"/>
              <w:bottom w:val="single" w:sz="4" w:space="0" w:color="auto"/>
              <w:right w:val="single" w:sz="4" w:space="0" w:color="auto"/>
            </w:tcBorders>
            <w:vAlign w:val="center"/>
          </w:tcPr>
          <w:p w14:paraId="3647F7C4"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w:t>
            </w:r>
            <w:r>
              <w:rPr>
                <w:rFonts w:ascii="Arial" w:hAnsi="Arial" w:cs="Arial"/>
                <w:sz w:val="20"/>
                <w:lang w:val="it-IT"/>
              </w:rPr>
              <w:tab/>
              <w:t>Puleggia motrice</w:t>
            </w:r>
          </w:p>
          <w:p w14:paraId="01F8E80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ER</w:t>
            </w:r>
            <w:r>
              <w:rPr>
                <w:rFonts w:ascii="Arial" w:hAnsi="Arial" w:cs="Arial"/>
                <w:sz w:val="20"/>
                <w:lang w:val="it-IT"/>
              </w:rPr>
              <w:tab/>
              <w:t>Argano per fune portante-traente</w:t>
            </w:r>
          </w:p>
          <w:p w14:paraId="44EB305C"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F1</w:t>
            </w:r>
            <w:r>
              <w:rPr>
                <w:rFonts w:ascii="Arial" w:hAnsi="Arial" w:cs="Arial"/>
                <w:sz w:val="20"/>
                <w:lang w:val="it-IT"/>
              </w:rPr>
              <w:tab/>
              <w:t>Veicolo n. 1</w:t>
            </w:r>
          </w:p>
          <w:p w14:paraId="0DAB1A0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F2</w:t>
            </w:r>
            <w:r>
              <w:rPr>
                <w:rFonts w:ascii="Arial" w:hAnsi="Arial" w:cs="Arial"/>
                <w:sz w:val="20"/>
                <w:lang w:val="it-IT"/>
              </w:rPr>
              <w:tab/>
              <w:t xml:space="preserve">Veicolo </w:t>
            </w:r>
            <w:proofErr w:type="gramStart"/>
            <w:r>
              <w:rPr>
                <w:rFonts w:ascii="Arial" w:hAnsi="Arial" w:cs="Arial"/>
                <w:sz w:val="20"/>
                <w:lang w:val="it-IT"/>
              </w:rPr>
              <w:t>n..</w:t>
            </w:r>
            <w:proofErr w:type="gramEnd"/>
            <w:r>
              <w:rPr>
                <w:rFonts w:ascii="Arial" w:hAnsi="Arial" w:cs="Arial"/>
                <w:sz w:val="20"/>
                <w:lang w:val="it-IT"/>
              </w:rPr>
              <w:t xml:space="preserve"> 2</w:t>
            </w:r>
          </w:p>
          <w:p w14:paraId="78118E5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P</w:t>
            </w:r>
            <w:r>
              <w:rPr>
                <w:rFonts w:ascii="Arial" w:hAnsi="Arial" w:cs="Arial"/>
                <w:sz w:val="20"/>
                <w:lang w:val="it-IT"/>
              </w:rPr>
              <w:tab/>
              <w:t>Sostegno</w:t>
            </w:r>
          </w:p>
          <w:p w14:paraId="548FD5E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R</w:t>
            </w:r>
            <w:r>
              <w:rPr>
                <w:rFonts w:ascii="Arial" w:hAnsi="Arial" w:cs="Arial"/>
                <w:sz w:val="20"/>
                <w:lang w:val="it-IT"/>
              </w:rPr>
              <w:tab/>
              <w:t>Fune portante-traente</w:t>
            </w:r>
          </w:p>
          <w:p w14:paraId="2D0F22BE"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SR</w:t>
            </w:r>
            <w:r>
              <w:rPr>
                <w:rFonts w:ascii="Arial" w:hAnsi="Arial" w:cs="Arial"/>
                <w:sz w:val="20"/>
                <w:lang w:val="it-IT"/>
              </w:rPr>
              <w:tab/>
              <w:t>Contrappeso portante-traente</w:t>
            </w:r>
          </w:p>
          <w:p w14:paraId="38B4A299"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 xml:space="preserve">U </w:t>
            </w:r>
            <w:r>
              <w:rPr>
                <w:rFonts w:ascii="Arial" w:hAnsi="Arial" w:cs="Arial"/>
                <w:sz w:val="20"/>
                <w:lang w:val="it-IT"/>
              </w:rPr>
              <w:tab/>
              <w:t xml:space="preserve">Puleggia di rinvio </w:t>
            </w:r>
          </w:p>
          <w:p w14:paraId="04CE9DAE"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VR</w:t>
            </w:r>
            <w:r>
              <w:rPr>
                <w:rFonts w:ascii="Arial" w:hAnsi="Arial" w:cs="Arial"/>
                <w:sz w:val="20"/>
                <w:lang w:val="it-IT"/>
              </w:rPr>
              <w:tab/>
              <w:t xml:space="preserve">Fune tenditrice </w:t>
            </w:r>
          </w:p>
          <w:p w14:paraId="0583C460" w14:textId="77777777" w:rsidR="0074337C" w:rsidRDefault="0074337C" w:rsidP="0074337C">
            <w:pPr>
              <w:tabs>
                <w:tab w:val="left" w:pos="720"/>
              </w:tabs>
              <w:ind w:left="240"/>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2B115824" w14:textId="77777777" w:rsidR="0074337C" w:rsidRDefault="00C67205" w:rsidP="0074337C">
            <w:pPr>
              <w:rPr>
                <w:rFonts w:ascii="Arial" w:eastAsia="Arial Unicode MS" w:hAnsi="Arial" w:cs="Arial"/>
                <w:lang w:val="it-IT"/>
              </w:rPr>
            </w:pPr>
            <w:r>
              <w:rPr>
                <w:rFonts w:ascii="Arial" w:eastAsia="Arial Unicode MS" w:hAnsi="Arial" w:cs="Arial"/>
                <w:noProof/>
              </w:rPr>
              <w:drawing>
                <wp:inline distT="0" distB="0" distL="0" distR="0" wp14:anchorId="33B7C6A7" wp14:editId="063D36D8">
                  <wp:extent cx="2882900" cy="218440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82900" cy="2184400"/>
                          </a:xfrm>
                          <a:prstGeom prst="rect">
                            <a:avLst/>
                          </a:prstGeom>
                          <a:noFill/>
                          <a:ln>
                            <a:noFill/>
                          </a:ln>
                        </pic:spPr>
                      </pic:pic>
                    </a:graphicData>
                  </a:graphic>
                </wp:inline>
              </w:drawing>
            </w:r>
          </w:p>
        </w:tc>
      </w:tr>
      <w:tr w:rsidR="0074337C" w14:paraId="6DFEE2CF" w14:textId="77777777">
        <w:tblPrEx>
          <w:tblCellMar>
            <w:top w:w="0" w:type="dxa"/>
            <w:left w:w="0" w:type="dxa"/>
            <w:bottom w:w="0" w:type="dxa"/>
            <w:right w:w="0" w:type="dxa"/>
          </w:tblCellMar>
        </w:tblPrEx>
        <w:trPr>
          <w:cantSplit/>
          <w:trHeight w:val="2270"/>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680E7B6B" w14:textId="77777777" w:rsidR="0074337C" w:rsidRDefault="0074337C" w:rsidP="0074337C">
            <w:pPr>
              <w:ind w:left="113" w:right="113"/>
              <w:jc w:val="center"/>
              <w:rPr>
                <w:rFonts w:ascii="Arial" w:hAnsi="Arial" w:cs="Arial"/>
                <w:lang w:val="it-IT"/>
              </w:rPr>
            </w:pPr>
            <w:r>
              <w:rPr>
                <w:rFonts w:ascii="Arial" w:hAnsi="Arial" w:cs="Arial"/>
                <w:lang w:val="it-IT"/>
              </w:rPr>
              <w:t>1.2.1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0EA1A4AC" w14:textId="77777777" w:rsidR="0074337C" w:rsidRDefault="0074337C" w:rsidP="0074337C">
            <w:pPr>
              <w:ind w:left="113" w:right="113"/>
              <w:jc w:val="center"/>
              <w:rPr>
                <w:rFonts w:ascii="Arial" w:hAnsi="Arial" w:cs="Arial"/>
                <w:lang w:val="it-IT"/>
              </w:rPr>
            </w:pPr>
            <w:r>
              <w:rPr>
                <w:rFonts w:ascii="Arial" w:hAnsi="Arial" w:cs="Arial"/>
                <w:sz w:val="16"/>
                <w:lang w:val="it-IT"/>
              </w:rPr>
              <w:t>Teleferica a va e vieni</w:t>
            </w:r>
            <w:r>
              <w:rPr>
                <w:rFonts w:ascii="Arial" w:hAnsi="Arial" w:cs="Arial"/>
                <w:lang w:val="it-IT"/>
              </w:rPr>
              <w:t xml:space="preserve"> (1)</w:t>
            </w:r>
          </w:p>
        </w:tc>
        <w:tc>
          <w:tcPr>
            <w:tcW w:w="360" w:type="dxa"/>
            <w:tcBorders>
              <w:top w:val="single" w:sz="4" w:space="0" w:color="auto"/>
              <w:left w:val="single" w:sz="4" w:space="0" w:color="auto"/>
              <w:bottom w:val="single" w:sz="4" w:space="0" w:color="auto"/>
              <w:right w:val="single" w:sz="4" w:space="0" w:color="auto"/>
            </w:tcBorders>
            <w:textDirection w:val="btLr"/>
          </w:tcPr>
          <w:p w14:paraId="6A370411" w14:textId="77777777" w:rsidR="0074337C" w:rsidRDefault="0074337C" w:rsidP="0074337C">
            <w:pPr>
              <w:ind w:left="113" w:right="113"/>
              <w:jc w:val="center"/>
              <w:rPr>
                <w:rFonts w:ascii="Arial" w:hAnsi="Arial" w:cs="Arial"/>
                <w:lang w:val="it-IT"/>
              </w:rPr>
            </w:pPr>
            <w:r>
              <w:rPr>
                <w:rFonts w:ascii="Arial" w:hAnsi="Arial" w:cs="Arial"/>
                <w:sz w:val="16"/>
                <w:lang w:val="it-IT"/>
              </w:rPr>
              <w:t>Va e vieni bifune</w:t>
            </w:r>
            <w:r>
              <w:rPr>
                <w:rFonts w:ascii="Arial" w:hAnsi="Arial" w:cs="Arial"/>
                <w:lang w:val="it-IT"/>
              </w:rPr>
              <w:t xml:space="preserve"> (1.2)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5BA3F91C" w14:textId="77777777" w:rsidR="0074337C" w:rsidRDefault="0074337C" w:rsidP="0074337C">
            <w:pPr>
              <w:ind w:left="113" w:right="113"/>
              <w:jc w:val="center"/>
              <w:rPr>
                <w:rFonts w:ascii="Arial" w:hAnsi="Arial" w:cs="Arial"/>
                <w:sz w:val="22"/>
                <w:lang w:val="it-IT"/>
              </w:rPr>
            </w:pPr>
            <w:r>
              <w:rPr>
                <w:rFonts w:ascii="Arial" w:hAnsi="Arial" w:cs="Arial"/>
                <w:sz w:val="22"/>
                <w:lang w:val="it-IT"/>
              </w:rPr>
              <w:t>Via di corsa con fune portante</w:t>
            </w:r>
          </w:p>
        </w:tc>
        <w:tc>
          <w:tcPr>
            <w:tcW w:w="3360" w:type="dxa"/>
            <w:tcBorders>
              <w:top w:val="single" w:sz="4" w:space="0" w:color="auto"/>
              <w:left w:val="single" w:sz="4" w:space="0" w:color="auto"/>
              <w:bottom w:val="single" w:sz="4" w:space="0" w:color="auto"/>
              <w:right w:val="single" w:sz="4" w:space="0" w:color="auto"/>
            </w:tcBorders>
            <w:vAlign w:val="center"/>
          </w:tcPr>
          <w:p w14:paraId="3C988775"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w:t>
            </w:r>
            <w:r>
              <w:rPr>
                <w:rFonts w:ascii="Arial" w:hAnsi="Arial" w:cs="Arial"/>
                <w:sz w:val="20"/>
                <w:lang w:val="it-IT"/>
              </w:rPr>
              <w:tab/>
              <w:t>Puleggia motrice</w:t>
            </w:r>
          </w:p>
          <w:p w14:paraId="429156A4"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5CB5A1D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T</w:t>
            </w:r>
            <w:r>
              <w:rPr>
                <w:rFonts w:ascii="Arial" w:hAnsi="Arial" w:cs="Arial"/>
                <w:sz w:val="20"/>
                <w:lang w:val="it-IT"/>
              </w:rPr>
              <w:tab/>
              <w:t>Fune portante</w:t>
            </w:r>
          </w:p>
          <w:p w14:paraId="3F0E0A19"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Argano per fune traente</w:t>
            </w:r>
          </w:p>
          <w:p w14:paraId="18A630E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F1</w:t>
            </w:r>
            <w:r>
              <w:rPr>
                <w:rFonts w:ascii="Arial" w:hAnsi="Arial" w:cs="Arial"/>
                <w:sz w:val="20"/>
                <w:lang w:val="it-IT"/>
              </w:rPr>
              <w:tab/>
              <w:t>Veicolo n. 1</w:t>
            </w:r>
          </w:p>
          <w:p w14:paraId="3AAE12B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F2</w:t>
            </w:r>
            <w:r>
              <w:rPr>
                <w:rFonts w:ascii="Arial" w:hAnsi="Arial" w:cs="Arial"/>
                <w:sz w:val="20"/>
                <w:lang w:val="it-IT"/>
              </w:rPr>
              <w:tab/>
              <w:t>Veicolo n. 2</w:t>
            </w:r>
          </w:p>
          <w:p w14:paraId="43119ED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P</w:t>
            </w:r>
            <w:r>
              <w:rPr>
                <w:rFonts w:ascii="Arial" w:hAnsi="Arial" w:cs="Arial"/>
                <w:sz w:val="20"/>
                <w:lang w:val="it-IT"/>
              </w:rPr>
              <w:tab/>
              <w:t>Sostegno</w:t>
            </w:r>
          </w:p>
          <w:p w14:paraId="1606C70B"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p w14:paraId="1D0EA1E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VT</w:t>
            </w:r>
            <w:r>
              <w:rPr>
                <w:rFonts w:ascii="Arial" w:hAnsi="Arial" w:cs="Arial"/>
                <w:sz w:val="20"/>
                <w:lang w:val="it-IT"/>
              </w:rPr>
              <w:tab/>
              <w:t>Fune tenditrice della portante</w:t>
            </w:r>
          </w:p>
          <w:p w14:paraId="5566CC06"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VC</w:t>
            </w:r>
            <w:r>
              <w:rPr>
                <w:rFonts w:ascii="Arial" w:hAnsi="Arial" w:cs="Arial"/>
                <w:sz w:val="20"/>
                <w:lang w:val="it-IT"/>
              </w:rPr>
              <w:tab/>
              <w:t>Fune tenditrice della traente</w:t>
            </w:r>
          </w:p>
          <w:p w14:paraId="63ADF49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ST</w:t>
            </w:r>
            <w:r>
              <w:rPr>
                <w:rFonts w:ascii="Arial" w:hAnsi="Arial" w:cs="Arial"/>
                <w:sz w:val="20"/>
                <w:lang w:val="it-IT"/>
              </w:rPr>
              <w:tab/>
              <w:t>Contrappeso della portante</w:t>
            </w:r>
          </w:p>
          <w:p w14:paraId="238D531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w:t>
            </w:r>
            <w:r>
              <w:rPr>
                <w:rFonts w:ascii="Arial" w:hAnsi="Arial" w:cs="Arial"/>
                <w:sz w:val="20"/>
                <w:lang w:val="it-IT"/>
              </w:rPr>
              <w:tab/>
              <w:t xml:space="preserve">Contrappeso della traente </w:t>
            </w:r>
          </w:p>
          <w:p w14:paraId="7FB8A9EF" w14:textId="77777777" w:rsidR="0074337C" w:rsidRDefault="0074337C" w:rsidP="0074337C">
            <w:pPr>
              <w:tabs>
                <w:tab w:val="left" w:pos="720"/>
              </w:tabs>
              <w:ind w:left="240"/>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6A5C3234" w14:textId="77777777" w:rsidR="0074337C" w:rsidRDefault="00C67205" w:rsidP="0074337C">
            <w:pPr>
              <w:rPr>
                <w:rFonts w:ascii="Arial" w:eastAsia="Arial Unicode MS" w:hAnsi="Arial" w:cs="Arial"/>
                <w:sz w:val="20"/>
                <w:lang w:val="it-IT"/>
              </w:rPr>
            </w:pPr>
            <w:r>
              <w:rPr>
                <w:rFonts w:ascii="Arial" w:eastAsia="Arial Unicode MS" w:hAnsi="Arial" w:cs="Arial"/>
                <w:noProof/>
                <w:sz w:val="20"/>
              </w:rPr>
              <w:drawing>
                <wp:inline distT="0" distB="0" distL="0" distR="0" wp14:anchorId="190B695E" wp14:editId="5E97F274">
                  <wp:extent cx="2882900" cy="205740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82900" cy="2057400"/>
                          </a:xfrm>
                          <a:prstGeom prst="rect">
                            <a:avLst/>
                          </a:prstGeom>
                          <a:noFill/>
                          <a:ln>
                            <a:noFill/>
                          </a:ln>
                        </pic:spPr>
                      </pic:pic>
                    </a:graphicData>
                  </a:graphic>
                </wp:inline>
              </w:drawing>
            </w:r>
          </w:p>
        </w:tc>
      </w:tr>
    </w:tbl>
    <w:p w14:paraId="66500AF2" w14:textId="77777777" w:rsidR="0074337C" w:rsidRDefault="0074337C" w:rsidP="00401166">
      <w:pPr>
        <w:numPr>
          <w:ilvl w:val="0"/>
          <w:numId w:val="10"/>
        </w:numPr>
        <w:rPr>
          <w:rFonts w:ascii="Arial" w:hAnsi="Arial" w:cs="Arial"/>
          <w:b/>
          <w:lang w:val="it-IT"/>
        </w:rPr>
      </w:pPr>
      <w:r>
        <w:rPr>
          <w:lang w:val="it-IT"/>
        </w:rPr>
        <w:br w:type="page"/>
      </w:r>
      <w:r>
        <w:rPr>
          <w:rFonts w:ascii="Arial" w:hAnsi="Arial" w:cs="Arial"/>
          <w:b/>
          <w:lang w:val="it-IT"/>
        </w:rPr>
        <w:lastRenderedPageBreak/>
        <w:t>Gru a fune con movimentazione a va e vieni</w:t>
      </w:r>
    </w:p>
    <w:p w14:paraId="27C0C78C" w14:textId="77777777" w:rsidR="00401166" w:rsidRDefault="00401166" w:rsidP="00401166">
      <w:pPr>
        <w:rPr>
          <w:lang w:val="it-IT"/>
        </w:rPr>
      </w:pPr>
    </w:p>
    <w:tbl>
      <w:tblPr>
        <w:tblW w:w="0" w:type="auto"/>
        <w:tblLayout w:type="fixed"/>
        <w:tblCellMar>
          <w:left w:w="0" w:type="dxa"/>
          <w:right w:w="0" w:type="dxa"/>
        </w:tblCellMar>
        <w:tblLook w:val="0000" w:firstRow="0" w:lastRow="0" w:firstColumn="0" w:lastColumn="0" w:noHBand="0" w:noVBand="0"/>
      </w:tblPr>
      <w:tblGrid>
        <w:gridCol w:w="352"/>
        <w:gridCol w:w="523"/>
        <w:gridCol w:w="349"/>
        <w:gridCol w:w="1045"/>
        <w:gridCol w:w="3248"/>
        <w:gridCol w:w="4406"/>
      </w:tblGrid>
      <w:tr w:rsidR="0074337C" w14:paraId="7EE76FA5" w14:textId="77777777">
        <w:tblPrEx>
          <w:tblCellMar>
            <w:top w:w="0" w:type="dxa"/>
            <w:left w:w="0" w:type="dxa"/>
            <w:bottom w:w="0" w:type="dxa"/>
            <w:right w:w="0" w:type="dxa"/>
          </w:tblCellMar>
        </w:tblPrEx>
        <w:trPr>
          <w:cantSplit/>
          <w:trHeight w:val="1339"/>
        </w:trPr>
        <w:tc>
          <w:tcPr>
            <w:tcW w:w="352" w:type="dxa"/>
            <w:tcBorders>
              <w:top w:val="single" w:sz="4" w:space="0" w:color="auto"/>
              <w:left w:val="single" w:sz="4" w:space="0" w:color="auto"/>
              <w:bottom w:val="single" w:sz="4" w:space="0" w:color="auto"/>
              <w:right w:val="single" w:sz="4" w:space="0" w:color="auto"/>
            </w:tcBorders>
            <w:textDirection w:val="btLr"/>
            <w:vAlign w:val="bottom"/>
          </w:tcPr>
          <w:p w14:paraId="29B41356"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N°.</w:t>
            </w:r>
          </w:p>
        </w:tc>
        <w:tc>
          <w:tcPr>
            <w:tcW w:w="523" w:type="dxa"/>
            <w:tcBorders>
              <w:top w:val="single" w:sz="4" w:space="0" w:color="auto"/>
              <w:left w:val="single" w:sz="4" w:space="0" w:color="auto"/>
              <w:bottom w:val="single" w:sz="4" w:space="0" w:color="auto"/>
              <w:right w:val="single" w:sz="4" w:space="0" w:color="auto"/>
            </w:tcBorders>
            <w:textDirection w:val="btLr"/>
            <w:vAlign w:val="bottom"/>
          </w:tcPr>
          <w:p w14:paraId="7C569D09" w14:textId="77777777" w:rsidR="0074337C" w:rsidRDefault="0074337C" w:rsidP="00F97756">
            <w:pPr>
              <w:spacing w:after="120"/>
              <w:ind w:left="57" w:right="57"/>
              <w:jc w:val="center"/>
              <w:rPr>
                <w:rFonts w:ascii="Arial" w:eastAsia="Arial Unicode MS" w:hAnsi="Arial" w:cs="Arial"/>
                <w:sz w:val="20"/>
                <w:lang w:val="it-IT"/>
              </w:rPr>
            </w:pPr>
            <w:r>
              <w:rPr>
                <w:rFonts w:ascii="Arial" w:hAnsi="Arial" w:cs="Arial"/>
                <w:sz w:val="20"/>
                <w:lang w:val="it-IT"/>
              </w:rPr>
              <w:t>Designazione</w:t>
            </w:r>
          </w:p>
        </w:tc>
        <w:tc>
          <w:tcPr>
            <w:tcW w:w="349" w:type="dxa"/>
            <w:tcBorders>
              <w:top w:val="single" w:sz="4" w:space="0" w:color="auto"/>
              <w:left w:val="single" w:sz="4" w:space="0" w:color="auto"/>
              <w:bottom w:val="single" w:sz="4" w:space="0" w:color="auto"/>
              <w:right w:val="single" w:sz="4" w:space="0" w:color="auto"/>
            </w:tcBorders>
            <w:textDirection w:val="btLr"/>
          </w:tcPr>
          <w:p w14:paraId="21D35776" w14:textId="77777777" w:rsidR="0074337C" w:rsidRDefault="0074337C" w:rsidP="0074337C">
            <w:pPr>
              <w:ind w:left="113" w:right="113"/>
              <w:jc w:val="center"/>
              <w:rPr>
                <w:rFonts w:ascii="Arial" w:hAnsi="Arial" w:cs="Arial"/>
                <w:lang w:val="it-IT"/>
              </w:rPr>
            </w:pPr>
            <w:r>
              <w:rPr>
                <w:rFonts w:ascii="Arial" w:hAnsi="Arial" w:cs="Arial"/>
                <w:lang w:val="it-IT"/>
              </w:rPr>
              <w:t>Sistema</w:t>
            </w:r>
          </w:p>
        </w:tc>
        <w:tc>
          <w:tcPr>
            <w:tcW w:w="1045" w:type="dxa"/>
            <w:tcBorders>
              <w:top w:val="single" w:sz="4" w:space="0" w:color="auto"/>
              <w:left w:val="single" w:sz="4" w:space="0" w:color="auto"/>
              <w:bottom w:val="single" w:sz="4" w:space="0" w:color="auto"/>
              <w:right w:val="single" w:sz="4" w:space="0" w:color="auto"/>
            </w:tcBorders>
            <w:textDirection w:val="btLr"/>
            <w:vAlign w:val="center"/>
          </w:tcPr>
          <w:p w14:paraId="43CF00A4" w14:textId="77777777" w:rsidR="0074337C" w:rsidRDefault="0074337C" w:rsidP="0074337C">
            <w:pPr>
              <w:pStyle w:val="Blocktext"/>
              <w:rPr>
                <w:rFonts w:cs="Arial"/>
                <w:lang w:val="it-IT"/>
              </w:rPr>
            </w:pPr>
            <w:r>
              <w:rPr>
                <w:rFonts w:cs="Arial"/>
                <w:lang w:val="it-IT"/>
              </w:rPr>
              <w:t>Tipo di veicolo o di via di corsa</w:t>
            </w:r>
          </w:p>
          <w:p w14:paraId="775864F2" w14:textId="77777777" w:rsidR="0074337C" w:rsidRDefault="0074337C" w:rsidP="0074337C">
            <w:pPr>
              <w:ind w:left="113" w:right="113"/>
              <w:rPr>
                <w:rFonts w:ascii="Arial" w:hAnsi="Arial" w:cs="Arial"/>
                <w:sz w:val="22"/>
                <w:lang w:val="it-IT"/>
              </w:rPr>
            </w:pPr>
          </w:p>
        </w:tc>
        <w:tc>
          <w:tcPr>
            <w:tcW w:w="3248" w:type="dxa"/>
            <w:tcBorders>
              <w:top w:val="single" w:sz="4" w:space="0" w:color="auto"/>
              <w:left w:val="single" w:sz="4" w:space="0" w:color="auto"/>
              <w:bottom w:val="single" w:sz="4" w:space="0" w:color="auto"/>
              <w:right w:val="single" w:sz="4" w:space="0" w:color="auto"/>
            </w:tcBorders>
            <w:vAlign w:val="bottom"/>
          </w:tcPr>
          <w:p w14:paraId="1525A229" w14:textId="77777777" w:rsidR="0074337C" w:rsidRDefault="0074337C" w:rsidP="0074337C">
            <w:pPr>
              <w:pStyle w:val="berschrift1"/>
              <w:spacing w:after="480"/>
            </w:pPr>
            <w:r>
              <w:t>Descrizione</w:t>
            </w:r>
          </w:p>
        </w:tc>
        <w:tc>
          <w:tcPr>
            <w:tcW w:w="4406" w:type="dxa"/>
            <w:tcBorders>
              <w:top w:val="single" w:sz="4" w:space="0" w:color="auto"/>
              <w:left w:val="single" w:sz="4" w:space="0" w:color="auto"/>
              <w:bottom w:val="single" w:sz="4" w:space="0" w:color="auto"/>
              <w:right w:val="single" w:sz="4" w:space="0" w:color="auto"/>
            </w:tcBorders>
            <w:vAlign w:val="bottom"/>
          </w:tcPr>
          <w:p w14:paraId="5FCAB750" w14:textId="77777777" w:rsidR="0074337C" w:rsidRDefault="0074337C" w:rsidP="0074337C">
            <w:pPr>
              <w:pStyle w:val="berschrift1"/>
              <w:spacing w:after="480"/>
            </w:pPr>
            <w:r>
              <w:t>Disegno</w:t>
            </w:r>
          </w:p>
        </w:tc>
      </w:tr>
      <w:tr w:rsidR="0074337C" w14:paraId="6EA88379" w14:textId="77777777">
        <w:tblPrEx>
          <w:tblCellMar>
            <w:top w:w="0" w:type="dxa"/>
            <w:left w:w="0" w:type="dxa"/>
            <w:bottom w:w="0" w:type="dxa"/>
            <w:right w:w="0" w:type="dxa"/>
          </w:tblCellMar>
        </w:tblPrEx>
        <w:trPr>
          <w:cantSplit/>
          <w:trHeight w:hRule="exact" w:val="2948"/>
        </w:trPr>
        <w:tc>
          <w:tcPr>
            <w:tcW w:w="352" w:type="dxa"/>
            <w:tcBorders>
              <w:top w:val="single" w:sz="4" w:space="0" w:color="auto"/>
              <w:left w:val="single" w:sz="4" w:space="0" w:color="auto"/>
              <w:bottom w:val="single" w:sz="4" w:space="0" w:color="auto"/>
              <w:right w:val="single" w:sz="4" w:space="0" w:color="auto"/>
            </w:tcBorders>
            <w:textDirection w:val="btLr"/>
            <w:vAlign w:val="bottom"/>
          </w:tcPr>
          <w:p w14:paraId="0FB30940" w14:textId="77777777" w:rsidR="0074337C" w:rsidRDefault="0074337C" w:rsidP="0074337C">
            <w:pPr>
              <w:ind w:left="113" w:right="113"/>
              <w:jc w:val="center"/>
              <w:rPr>
                <w:rFonts w:ascii="Arial" w:hAnsi="Arial" w:cs="Arial"/>
                <w:lang w:val="it-IT"/>
              </w:rPr>
            </w:pPr>
            <w:r>
              <w:rPr>
                <w:rFonts w:ascii="Arial" w:hAnsi="Arial" w:cs="Arial"/>
                <w:lang w:val="it-IT"/>
              </w:rPr>
              <w:t>2.1.1</w:t>
            </w:r>
          </w:p>
        </w:tc>
        <w:tc>
          <w:tcPr>
            <w:tcW w:w="523" w:type="dxa"/>
            <w:tcBorders>
              <w:top w:val="single" w:sz="4" w:space="0" w:color="auto"/>
              <w:left w:val="single" w:sz="4" w:space="0" w:color="auto"/>
              <w:bottom w:val="single" w:sz="4" w:space="0" w:color="auto"/>
              <w:right w:val="single" w:sz="4" w:space="0" w:color="auto"/>
            </w:tcBorders>
            <w:textDirection w:val="btLr"/>
            <w:vAlign w:val="bottom"/>
          </w:tcPr>
          <w:p w14:paraId="62769CE9" w14:textId="77777777" w:rsidR="008233CF" w:rsidRDefault="0074337C" w:rsidP="00F97756">
            <w:pPr>
              <w:jc w:val="center"/>
              <w:rPr>
                <w:rFonts w:ascii="Arial" w:hAnsi="Arial" w:cs="Arial"/>
                <w:sz w:val="16"/>
                <w:lang w:val="it-IT"/>
              </w:rPr>
            </w:pPr>
            <w:r>
              <w:rPr>
                <w:rFonts w:ascii="Arial" w:hAnsi="Arial" w:cs="Arial"/>
                <w:sz w:val="16"/>
                <w:lang w:val="it-IT"/>
              </w:rPr>
              <w:t>Gru a fune con movimentazione a va</w:t>
            </w:r>
          </w:p>
          <w:p w14:paraId="7B6E8D7A" w14:textId="77777777" w:rsidR="0074337C" w:rsidRDefault="0074337C" w:rsidP="00F97756">
            <w:pPr>
              <w:jc w:val="center"/>
              <w:rPr>
                <w:rFonts w:ascii="Arial" w:hAnsi="Arial" w:cs="Arial"/>
                <w:lang w:val="it-IT"/>
              </w:rPr>
            </w:pPr>
            <w:r>
              <w:rPr>
                <w:rFonts w:ascii="Arial" w:hAnsi="Arial" w:cs="Arial"/>
                <w:sz w:val="16"/>
                <w:lang w:val="it-IT"/>
              </w:rPr>
              <w:t xml:space="preserve"> e vieni (2)</w:t>
            </w:r>
            <w:r>
              <w:rPr>
                <w:rFonts w:ascii="Arial" w:hAnsi="Arial" w:cs="Arial"/>
                <w:lang w:val="it-IT"/>
              </w:rPr>
              <w:t xml:space="preserve"> </w:t>
            </w:r>
          </w:p>
        </w:tc>
        <w:tc>
          <w:tcPr>
            <w:tcW w:w="349" w:type="dxa"/>
            <w:tcBorders>
              <w:top w:val="single" w:sz="4" w:space="0" w:color="auto"/>
              <w:left w:val="single" w:sz="4" w:space="0" w:color="auto"/>
              <w:bottom w:val="single" w:sz="4" w:space="0" w:color="auto"/>
              <w:right w:val="single" w:sz="4" w:space="0" w:color="auto"/>
            </w:tcBorders>
            <w:textDirection w:val="btLr"/>
          </w:tcPr>
          <w:p w14:paraId="5B3684AB" w14:textId="77777777" w:rsidR="0074337C" w:rsidRDefault="0074337C" w:rsidP="0074337C">
            <w:pPr>
              <w:ind w:left="113" w:right="113"/>
              <w:jc w:val="center"/>
              <w:rPr>
                <w:rFonts w:ascii="Arial" w:hAnsi="Arial" w:cs="Arial"/>
                <w:lang w:val="it-IT"/>
              </w:rPr>
            </w:pPr>
            <w:r>
              <w:rPr>
                <w:rFonts w:ascii="Arial" w:hAnsi="Arial" w:cs="Arial"/>
                <w:sz w:val="20"/>
                <w:lang w:val="it-IT"/>
              </w:rPr>
              <w:t>Va e vieni monofune</w:t>
            </w:r>
            <w:r>
              <w:rPr>
                <w:rFonts w:ascii="Arial" w:hAnsi="Arial" w:cs="Arial"/>
                <w:lang w:val="it-IT"/>
              </w:rPr>
              <w:t xml:space="preserve"> (2.1)</w:t>
            </w:r>
          </w:p>
        </w:tc>
        <w:tc>
          <w:tcPr>
            <w:tcW w:w="1045" w:type="dxa"/>
            <w:tcBorders>
              <w:top w:val="single" w:sz="4" w:space="0" w:color="auto"/>
              <w:left w:val="single" w:sz="4" w:space="0" w:color="auto"/>
              <w:bottom w:val="single" w:sz="4" w:space="0" w:color="auto"/>
              <w:right w:val="single" w:sz="4" w:space="0" w:color="auto"/>
            </w:tcBorders>
            <w:textDirection w:val="btLr"/>
            <w:vAlign w:val="center"/>
          </w:tcPr>
          <w:p w14:paraId="558C7DFE" w14:textId="77777777" w:rsidR="0074337C" w:rsidRDefault="0074337C" w:rsidP="0074337C">
            <w:pPr>
              <w:ind w:left="113" w:right="113"/>
              <w:jc w:val="center"/>
              <w:rPr>
                <w:rFonts w:ascii="Arial" w:hAnsi="Arial" w:cs="Arial"/>
                <w:sz w:val="22"/>
                <w:lang w:val="it-IT"/>
              </w:rPr>
            </w:pPr>
            <w:r>
              <w:rPr>
                <w:rFonts w:ascii="Arial" w:hAnsi="Arial" w:cs="Arial"/>
                <w:sz w:val="22"/>
                <w:lang w:val="it-IT"/>
              </w:rPr>
              <w:t>con collegamento permanente dei veicoli, argano con puleggia motrice</w:t>
            </w:r>
          </w:p>
        </w:tc>
        <w:tc>
          <w:tcPr>
            <w:tcW w:w="3248" w:type="dxa"/>
            <w:tcBorders>
              <w:top w:val="single" w:sz="4" w:space="0" w:color="auto"/>
              <w:left w:val="single" w:sz="4" w:space="0" w:color="auto"/>
              <w:bottom w:val="single" w:sz="4" w:space="0" w:color="auto"/>
              <w:right w:val="single" w:sz="4" w:space="0" w:color="auto"/>
            </w:tcBorders>
            <w:vAlign w:val="center"/>
          </w:tcPr>
          <w:p w14:paraId="09CA6C5E"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w:t>
            </w:r>
            <w:r>
              <w:rPr>
                <w:rFonts w:ascii="Arial" w:hAnsi="Arial" w:cs="Arial"/>
                <w:sz w:val="20"/>
                <w:lang w:val="it-IT"/>
              </w:rPr>
              <w:tab/>
              <w:t>Puleggia motrice</w:t>
            </w:r>
          </w:p>
          <w:p w14:paraId="35AC05A0"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B</w:t>
            </w:r>
            <w:r>
              <w:rPr>
                <w:rFonts w:ascii="Arial" w:hAnsi="Arial" w:cs="Arial"/>
                <w:sz w:val="20"/>
                <w:lang w:val="it-IT"/>
              </w:rPr>
              <w:tab/>
              <w:t>Fune di sollevamento</w:t>
            </w:r>
          </w:p>
          <w:p w14:paraId="23609CC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w:t>
            </w:r>
            <w:r>
              <w:rPr>
                <w:rFonts w:ascii="Arial" w:hAnsi="Arial" w:cs="Arial"/>
                <w:sz w:val="20"/>
                <w:lang w:val="it-IT"/>
              </w:rPr>
              <w:tab/>
              <w:t>Veicolo</w:t>
            </w:r>
          </w:p>
          <w:p w14:paraId="4C6C1780"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EB</w:t>
            </w:r>
            <w:r>
              <w:rPr>
                <w:rFonts w:ascii="Arial" w:hAnsi="Arial" w:cs="Arial"/>
                <w:sz w:val="20"/>
                <w:lang w:val="it-IT"/>
              </w:rPr>
              <w:tab/>
              <w:t>Argano per fune di sollevamento</w:t>
            </w:r>
          </w:p>
          <w:p w14:paraId="69CE57B9"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ER</w:t>
            </w:r>
            <w:r>
              <w:rPr>
                <w:rFonts w:ascii="Arial" w:hAnsi="Arial" w:cs="Arial"/>
                <w:sz w:val="20"/>
                <w:lang w:val="it-IT"/>
              </w:rPr>
              <w:tab/>
              <w:t>Argano per fune portante-traente</w:t>
            </w:r>
          </w:p>
          <w:p w14:paraId="2C08465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P</w:t>
            </w:r>
            <w:r>
              <w:rPr>
                <w:rFonts w:ascii="Arial" w:hAnsi="Arial" w:cs="Arial"/>
                <w:sz w:val="20"/>
                <w:lang w:val="it-IT"/>
              </w:rPr>
              <w:tab/>
              <w:t>Sostegno</w:t>
            </w:r>
          </w:p>
          <w:p w14:paraId="547EAA21"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R</w:t>
            </w:r>
            <w:r>
              <w:rPr>
                <w:rFonts w:ascii="Arial" w:hAnsi="Arial" w:cs="Arial"/>
                <w:sz w:val="20"/>
                <w:lang w:val="it-IT"/>
              </w:rPr>
              <w:tab/>
              <w:t>Fune portante traente</w:t>
            </w:r>
          </w:p>
          <w:p w14:paraId="1A5194E0"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SR</w:t>
            </w:r>
            <w:r>
              <w:rPr>
                <w:rFonts w:ascii="Arial" w:hAnsi="Arial" w:cs="Arial"/>
                <w:sz w:val="20"/>
                <w:lang w:val="it-IT"/>
              </w:rPr>
              <w:tab/>
              <w:t>Contrappeso portante-traente</w:t>
            </w:r>
          </w:p>
          <w:p w14:paraId="46C9038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p w14:paraId="28994E0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VR</w:t>
            </w:r>
            <w:r>
              <w:rPr>
                <w:rFonts w:ascii="Arial" w:hAnsi="Arial" w:cs="Arial"/>
                <w:sz w:val="20"/>
                <w:lang w:val="it-IT"/>
              </w:rPr>
              <w:tab/>
              <w:t>Fune tenditrice</w:t>
            </w:r>
          </w:p>
          <w:p w14:paraId="1C5413CE" w14:textId="77777777" w:rsidR="0074337C" w:rsidRDefault="0074337C" w:rsidP="0074337C">
            <w:pPr>
              <w:tabs>
                <w:tab w:val="left" w:pos="720"/>
              </w:tabs>
              <w:ind w:left="240"/>
              <w:rPr>
                <w:rFonts w:ascii="Arial" w:hAnsi="Arial" w:cs="Arial"/>
                <w:sz w:val="20"/>
                <w:lang w:val="it-IT"/>
              </w:rPr>
            </w:pPr>
          </w:p>
        </w:tc>
        <w:tc>
          <w:tcPr>
            <w:tcW w:w="4406" w:type="dxa"/>
            <w:tcBorders>
              <w:top w:val="single" w:sz="4" w:space="0" w:color="auto"/>
              <w:left w:val="single" w:sz="4" w:space="0" w:color="auto"/>
              <w:bottom w:val="single" w:sz="4" w:space="0" w:color="auto"/>
              <w:right w:val="single" w:sz="4" w:space="0" w:color="auto"/>
            </w:tcBorders>
            <w:vAlign w:val="bottom"/>
          </w:tcPr>
          <w:p w14:paraId="60887976" w14:textId="77777777" w:rsidR="0074337C" w:rsidRDefault="00C67205" w:rsidP="00B24B3E">
            <w:pPr>
              <w:ind w:left="248"/>
              <w:rPr>
                <w:rFonts w:ascii="Arial" w:eastAsia="Arial Unicode MS" w:hAnsi="Arial" w:cs="Arial"/>
                <w:sz w:val="20"/>
                <w:lang w:val="it-IT"/>
              </w:rPr>
            </w:pPr>
            <w:r w:rsidRPr="00B24B3E">
              <w:rPr>
                <w:rFonts w:ascii="Arial" w:hAnsi="Arial" w:cs="Arial"/>
                <w:noProof/>
              </w:rPr>
              <w:drawing>
                <wp:inline distT="0" distB="0" distL="0" distR="0" wp14:anchorId="5D412A00" wp14:editId="22136F0C">
                  <wp:extent cx="2501900" cy="1854200"/>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01900" cy="1854200"/>
                          </a:xfrm>
                          <a:prstGeom prst="rect">
                            <a:avLst/>
                          </a:prstGeom>
                          <a:noFill/>
                          <a:ln>
                            <a:noFill/>
                          </a:ln>
                        </pic:spPr>
                      </pic:pic>
                    </a:graphicData>
                  </a:graphic>
                </wp:inline>
              </w:drawing>
            </w:r>
          </w:p>
        </w:tc>
      </w:tr>
      <w:tr w:rsidR="0074337C" w14:paraId="6F236B40" w14:textId="77777777">
        <w:tblPrEx>
          <w:tblCellMar>
            <w:top w:w="0" w:type="dxa"/>
            <w:left w:w="0" w:type="dxa"/>
            <w:bottom w:w="0" w:type="dxa"/>
            <w:right w:w="0" w:type="dxa"/>
          </w:tblCellMar>
        </w:tblPrEx>
        <w:trPr>
          <w:cantSplit/>
          <w:trHeight w:hRule="exact" w:val="2665"/>
        </w:trPr>
        <w:tc>
          <w:tcPr>
            <w:tcW w:w="352" w:type="dxa"/>
            <w:tcBorders>
              <w:top w:val="single" w:sz="4" w:space="0" w:color="auto"/>
              <w:left w:val="single" w:sz="4" w:space="0" w:color="auto"/>
              <w:bottom w:val="single" w:sz="4" w:space="0" w:color="auto"/>
              <w:right w:val="single" w:sz="4" w:space="0" w:color="auto"/>
            </w:tcBorders>
            <w:textDirection w:val="btLr"/>
            <w:vAlign w:val="bottom"/>
          </w:tcPr>
          <w:p w14:paraId="51C8B078"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2.2.1</w:t>
            </w:r>
          </w:p>
        </w:tc>
        <w:tc>
          <w:tcPr>
            <w:tcW w:w="523" w:type="dxa"/>
            <w:tcBorders>
              <w:top w:val="single" w:sz="4" w:space="0" w:color="auto"/>
              <w:left w:val="single" w:sz="4" w:space="0" w:color="auto"/>
              <w:bottom w:val="single" w:sz="4" w:space="0" w:color="auto"/>
              <w:right w:val="single" w:sz="4" w:space="0" w:color="auto"/>
            </w:tcBorders>
            <w:textDirection w:val="btLr"/>
            <w:vAlign w:val="bottom"/>
          </w:tcPr>
          <w:p w14:paraId="1B26BAA5" w14:textId="77777777" w:rsidR="0074337C" w:rsidRDefault="0074337C" w:rsidP="0074337C">
            <w:pPr>
              <w:spacing w:after="120"/>
              <w:ind w:left="113" w:right="113"/>
              <w:jc w:val="center"/>
              <w:rPr>
                <w:rFonts w:ascii="Arial" w:eastAsia="Arial Unicode MS" w:hAnsi="Arial" w:cs="Arial"/>
                <w:sz w:val="16"/>
                <w:lang w:val="it-IT"/>
              </w:rPr>
            </w:pPr>
            <w:r>
              <w:rPr>
                <w:rFonts w:ascii="Arial" w:hAnsi="Arial" w:cs="Arial"/>
                <w:sz w:val="16"/>
                <w:lang w:val="it-IT"/>
              </w:rPr>
              <w:t xml:space="preserve">Gru a fune con movimentazione a va e vieni </w:t>
            </w:r>
          </w:p>
        </w:tc>
        <w:tc>
          <w:tcPr>
            <w:tcW w:w="349" w:type="dxa"/>
            <w:tcBorders>
              <w:top w:val="single" w:sz="4" w:space="0" w:color="auto"/>
              <w:left w:val="single" w:sz="4" w:space="0" w:color="auto"/>
              <w:bottom w:val="single" w:sz="4" w:space="0" w:color="auto"/>
              <w:right w:val="single" w:sz="4" w:space="0" w:color="auto"/>
            </w:tcBorders>
            <w:textDirection w:val="btLr"/>
          </w:tcPr>
          <w:p w14:paraId="37D3179F" w14:textId="77777777" w:rsidR="0074337C" w:rsidRDefault="0074337C" w:rsidP="0074337C">
            <w:pPr>
              <w:ind w:left="113" w:right="113"/>
              <w:rPr>
                <w:rFonts w:ascii="Arial" w:hAnsi="Arial" w:cs="Arial"/>
                <w:sz w:val="22"/>
                <w:lang w:val="it-IT"/>
              </w:rPr>
            </w:pPr>
            <w:r>
              <w:rPr>
                <w:rFonts w:ascii="Arial" w:hAnsi="Arial" w:cs="Arial"/>
                <w:sz w:val="22"/>
                <w:lang w:val="it-IT"/>
              </w:rPr>
              <w:t>Va e vieni bifune</w:t>
            </w:r>
          </w:p>
        </w:tc>
        <w:tc>
          <w:tcPr>
            <w:tcW w:w="1045" w:type="dxa"/>
            <w:tcBorders>
              <w:top w:val="single" w:sz="4" w:space="0" w:color="auto"/>
              <w:left w:val="single" w:sz="4" w:space="0" w:color="auto"/>
              <w:bottom w:val="single" w:sz="4" w:space="0" w:color="auto"/>
              <w:right w:val="single" w:sz="4" w:space="0" w:color="auto"/>
            </w:tcBorders>
            <w:textDirection w:val="btLr"/>
            <w:vAlign w:val="center"/>
          </w:tcPr>
          <w:p w14:paraId="383DF3C5" w14:textId="77777777" w:rsidR="0074337C" w:rsidRDefault="0074337C" w:rsidP="0074337C">
            <w:pPr>
              <w:ind w:left="113" w:right="113"/>
              <w:jc w:val="center"/>
              <w:rPr>
                <w:rFonts w:ascii="Arial" w:hAnsi="Arial" w:cs="Arial"/>
                <w:sz w:val="22"/>
                <w:lang w:val="it-IT"/>
              </w:rPr>
            </w:pPr>
            <w:r>
              <w:rPr>
                <w:rFonts w:ascii="Arial" w:hAnsi="Arial" w:cs="Arial"/>
                <w:sz w:val="22"/>
                <w:lang w:val="it-IT"/>
              </w:rPr>
              <w:t xml:space="preserve"> Via di corsa con una fune portante, argano con puleggia motrice</w:t>
            </w:r>
          </w:p>
        </w:tc>
        <w:tc>
          <w:tcPr>
            <w:tcW w:w="3248" w:type="dxa"/>
            <w:tcBorders>
              <w:top w:val="single" w:sz="4" w:space="0" w:color="auto"/>
              <w:left w:val="single" w:sz="4" w:space="0" w:color="auto"/>
              <w:bottom w:val="single" w:sz="4" w:space="0" w:color="auto"/>
              <w:right w:val="single" w:sz="4" w:space="0" w:color="auto"/>
            </w:tcBorders>
            <w:vAlign w:val="center"/>
          </w:tcPr>
          <w:p w14:paraId="3BBDB19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w:t>
            </w:r>
            <w:r>
              <w:rPr>
                <w:rFonts w:ascii="Arial" w:hAnsi="Arial" w:cs="Arial"/>
                <w:sz w:val="20"/>
                <w:lang w:val="it-IT"/>
              </w:rPr>
              <w:tab/>
              <w:t>Puleggia motrice</w:t>
            </w:r>
          </w:p>
          <w:p w14:paraId="7752022E"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B</w:t>
            </w:r>
            <w:r>
              <w:rPr>
                <w:rFonts w:ascii="Arial" w:hAnsi="Arial" w:cs="Arial"/>
                <w:sz w:val="20"/>
                <w:lang w:val="it-IT"/>
              </w:rPr>
              <w:tab/>
              <w:t>Fune di sollevamento</w:t>
            </w:r>
          </w:p>
          <w:p w14:paraId="202A9E3E"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1E0569F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Argano per fune traente</w:t>
            </w:r>
          </w:p>
          <w:p w14:paraId="50C01B5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EB</w:t>
            </w:r>
            <w:r>
              <w:rPr>
                <w:rFonts w:ascii="Arial" w:hAnsi="Arial" w:cs="Arial"/>
                <w:sz w:val="20"/>
                <w:lang w:val="it-IT"/>
              </w:rPr>
              <w:tab/>
              <w:t>Argano per fune di sollevamento</w:t>
            </w:r>
          </w:p>
          <w:p w14:paraId="74E52820"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w:t>
            </w:r>
            <w:r>
              <w:rPr>
                <w:rFonts w:ascii="Arial" w:hAnsi="Arial" w:cs="Arial"/>
                <w:sz w:val="20"/>
                <w:lang w:val="it-IT"/>
              </w:rPr>
              <w:tab/>
              <w:t>Veicolo</w:t>
            </w:r>
          </w:p>
          <w:p w14:paraId="16413FD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T</w:t>
            </w:r>
            <w:r>
              <w:rPr>
                <w:rFonts w:ascii="Arial" w:hAnsi="Arial" w:cs="Arial"/>
                <w:sz w:val="20"/>
                <w:lang w:val="it-IT"/>
              </w:rPr>
              <w:tab/>
              <w:t>Fune portante</w:t>
            </w:r>
          </w:p>
          <w:p w14:paraId="603A4037"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P</w:t>
            </w:r>
            <w:r>
              <w:rPr>
                <w:rFonts w:ascii="Arial" w:hAnsi="Arial" w:cs="Arial"/>
                <w:sz w:val="20"/>
                <w:lang w:val="it-IT"/>
              </w:rPr>
              <w:tab/>
              <w:t>Sostegno</w:t>
            </w:r>
          </w:p>
          <w:p w14:paraId="35BE7185" w14:textId="77777777" w:rsidR="0074337C" w:rsidRDefault="0074337C" w:rsidP="0074337C">
            <w:pPr>
              <w:tabs>
                <w:tab w:val="left" w:pos="720"/>
              </w:tabs>
              <w:ind w:left="240"/>
              <w:rPr>
                <w:rFonts w:ascii="Arial" w:eastAsia="Arial Unicode MS" w:hAnsi="Arial" w:cs="Arial"/>
                <w:sz w:val="20"/>
                <w:lang w:val="it-IT"/>
              </w:rPr>
            </w:pPr>
            <w:r>
              <w:rPr>
                <w:rFonts w:ascii="Arial" w:hAnsi="Arial" w:cs="Arial"/>
                <w:sz w:val="20"/>
                <w:lang w:val="it-IT"/>
              </w:rPr>
              <w:t>U</w:t>
            </w:r>
            <w:r>
              <w:rPr>
                <w:rFonts w:ascii="Arial" w:hAnsi="Arial" w:cs="Arial"/>
                <w:sz w:val="20"/>
                <w:lang w:val="it-IT"/>
              </w:rPr>
              <w:tab/>
              <w:t>Puleggia di rinvio</w:t>
            </w:r>
          </w:p>
        </w:tc>
        <w:tc>
          <w:tcPr>
            <w:tcW w:w="4406" w:type="dxa"/>
            <w:tcBorders>
              <w:top w:val="single" w:sz="4" w:space="0" w:color="auto"/>
              <w:left w:val="single" w:sz="4" w:space="0" w:color="auto"/>
              <w:bottom w:val="single" w:sz="4" w:space="0" w:color="auto"/>
              <w:right w:val="single" w:sz="4" w:space="0" w:color="auto"/>
            </w:tcBorders>
            <w:vAlign w:val="bottom"/>
          </w:tcPr>
          <w:p w14:paraId="6615D89A" w14:textId="77777777" w:rsidR="0074337C" w:rsidRDefault="00C67205" w:rsidP="00B24B3E">
            <w:pPr>
              <w:ind w:left="428"/>
              <w:rPr>
                <w:rFonts w:ascii="Arial" w:eastAsia="Arial Unicode MS" w:hAnsi="Arial" w:cs="Arial"/>
                <w:sz w:val="20"/>
                <w:lang w:val="it-IT"/>
              </w:rPr>
            </w:pPr>
            <w:r w:rsidRPr="00B24B3E">
              <w:rPr>
                <w:rFonts w:ascii="Arial" w:hAnsi="Arial" w:cs="Arial"/>
                <w:noProof/>
              </w:rPr>
              <w:drawing>
                <wp:inline distT="0" distB="0" distL="0" distR="0" wp14:anchorId="02818A0A" wp14:editId="56CD6E75">
                  <wp:extent cx="2209800" cy="1651000"/>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09800" cy="1651000"/>
                          </a:xfrm>
                          <a:prstGeom prst="rect">
                            <a:avLst/>
                          </a:prstGeom>
                          <a:noFill/>
                          <a:ln>
                            <a:noFill/>
                          </a:ln>
                        </pic:spPr>
                      </pic:pic>
                    </a:graphicData>
                  </a:graphic>
                </wp:inline>
              </w:drawing>
            </w:r>
          </w:p>
        </w:tc>
      </w:tr>
      <w:tr w:rsidR="0074337C" w14:paraId="5C761F61" w14:textId="77777777">
        <w:tblPrEx>
          <w:tblCellMar>
            <w:top w:w="0" w:type="dxa"/>
            <w:left w:w="0" w:type="dxa"/>
            <w:bottom w:w="0" w:type="dxa"/>
            <w:right w:w="0" w:type="dxa"/>
          </w:tblCellMar>
        </w:tblPrEx>
        <w:trPr>
          <w:cantSplit/>
          <w:trHeight w:val="2722"/>
        </w:trPr>
        <w:tc>
          <w:tcPr>
            <w:tcW w:w="352" w:type="dxa"/>
            <w:tcBorders>
              <w:top w:val="single" w:sz="4" w:space="0" w:color="auto"/>
              <w:left w:val="single" w:sz="4" w:space="0" w:color="auto"/>
              <w:bottom w:val="single" w:sz="4" w:space="0" w:color="auto"/>
              <w:right w:val="single" w:sz="4" w:space="0" w:color="auto"/>
            </w:tcBorders>
            <w:textDirection w:val="btLr"/>
            <w:vAlign w:val="bottom"/>
          </w:tcPr>
          <w:p w14:paraId="3CD67840"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2.2.2</w:t>
            </w:r>
          </w:p>
        </w:tc>
        <w:tc>
          <w:tcPr>
            <w:tcW w:w="523" w:type="dxa"/>
            <w:tcBorders>
              <w:top w:val="single" w:sz="4" w:space="0" w:color="auto"/>
              <w:left w:val="single" w:sz="4" w:space="0" w:color="auto"/>
              <w:bottom w:val="single" w:sz="4" w:space="0" w:color="auto"/>
              <w:right w:val="single" w:sz="4" w:space="0" w:color="auto"/>
            </w:tcBorders>
            <w:textDirection w:val="btLr"/>
            <w:vAlign w:val="bottom"/>
          </w:tcPr>
          <w:p w14:paraId="0AD00ECA" w14:textId="77777777" w:rsidR="0074337C" w:rsidRDefault="0074337C" w:rsidP="0074337C">
            <w:pPr>
              <w:ind w:left="113" w:right="113"/>
              <w:jc w:val="center"/>
              <w:rPr>
                <w:rFonts w:ascii="Arial" w:eastAsia="Arial Unicode MS" w:hAnsi="Arial" w:cs="Arial"/>
                <w:sz w:val="16"/>
                <w:lang w:val="it-IT"/>
              </w:rPr>
            </w:pPr>
            <w:r>
              <w:rPr>
                <w:rFonts w:ascii="Arial" w:hAnsi="Arial" w:cs="Arial"/>
                <w:sz w:val="16"/>
                <w:lang w:val="it-IT"/>
              </w:rPr>
              <w:t>Gru a fune con movimentazione a va e vieni (2)</w:t>
            </w:r>
          </w:p>
        </w:tc>
        <w:tc>
          <w:tcPr>
            <w:tcW w:w="349" w:type="dxa"/>
            <w:tcBorders>
              <w:top w:val="single" w:sz="4" w:space="0" w:color="auto"/>
              <w:left w:val="single" w:sz="4" w:space="0" w:color="auto"/>
              <w:bottom w:val="single" w:sz="4" w:space="0" w:color="auto"/>
              <w:right w:val="single" w:sz="4" w:space="0" w:color="auto"/>
            </w:tcBorders>
            <w:textDirection w:val="btLr"/>
          </w:tcPr>
          <w:p w14:paraId="6AD3FF32" w14:textId="77777777" w:rsidR="0074337C" w:rsidRDefault="0074337C" w:rsidP="0074337C">
            <w:pPr>
              <w:ind w:left="113" w:right="113"/>
              <w:jc w:val="center"/>
              <w:rPr>
                <w:rFonts w:ascii="Arial" w:hAnsi="Arial" w:cs="Arial"/>
                <w:lang w:val="it-IT"/>
              </w:rPr>
            </w:pPr>
            <w:r>
              <w:rPr>
                <w:rFonts w:ascii="Arial" w:hAnsi="Arial" w:cs="Arial"/>
                <w:lang w:val="it-IT"/>
              </w:rPr>
              <w:t xml:space="preserve">Va e vieni </w:t>
            </w:r>
            <w:proofErr w:type="gramStart"/>
            <w:r>
              <w:rPr>
                <w:rFonts w:ascii="Arial" w:hAnsi="Arial" w:cs="Arial"/>
                <w:lang w:val="it-IT"/>
              </w:rPr>
              <w:t>bifune(</w:t>
            </w:r>
            <w:proofErr w:type="gramEnd"/>
            <w:r>
              <w:rPr>
                <w:rFonts w:ascii="Arial" w:hAnsi="Arial" w:cs="Arial"/>
                <w:lang w:val="it-IT"/>
              </w:rPr>
              <w:t>2.2)</w:t>
            </w:r>
          </w:p>
        </w:tc>
        <w:tc>
          <w:tcPr>
            <w:tcW w:w="1045" w:type="dxa"/>
            <w:tcBorders>
              <w:top w:val="single" w:sz="4" w:space="0" w:color="auto"/>
              <w:left w:val="single" w:sz="4" w:space="0" w:color="auto"/>
              <w:bottom w:val="single" w:sz="4" w:space="0" w:color="auto"/>
              <w:right w:val="single" w:sz="4" w:space="0" w:color="auto"/>
            </w:tcBorders>
            <w:textDirection w:val="btLr"/>
            <w:vAlign w:val="center"/>
          </w:tcPr>
          <w:p w14:paraId="61F21A9F" w14:textId="77777777" w:rsidR="0074337C" w:rsidRDefault="0074337C" w:rsidP="0074337C">
            <w:pPr>
              <w:ind w:left="113" w:right="113"/>
              <w:jc w:val="center"/>
              <w:rPr>
                <w:rFonts w:ascii="Arial" w:hAnsi="Arial" w:cs="Arial"/>
                <w:sz w:val="22"/>
                <w:lang w:val="it-IT"/>
              </w:rPr>
            </w:pPr>
            <w:r>
              <w:rPr>
                <w:rFonts w:ascii="Arial" w:hAnsi="Arial" w:cs="Arial"/>
                <w:sz w:val="22"/>
                <w:lang w:val="it-IT"/>
              </w:rPr>
              <w:t>Via di corsa con una fune portante, argano a tamburo</w:t>
            </w:r>
          </w:p>
        </w:tc>
        <w:tc>
          <w:tcPr>
            <w:tcW w:w="3248" w:type="dxa"/>
            <w:tcBorders>
              <w:top w:val="single" w:sz="4" w:space="0" w:color="auto"/>
              <w:left w:val="single" w:sz="4" w:space="0" w:color="auto"/>
              <w:bottom w:val="single" w:sz="4" w:space="0" w:color="auto"/>
              <w:right w:val="single" w:sz="4" w:space="0" w:color="auto"/>
            </w:tcBorders>
            <w:vAlign w:val="center"/>
          </w:tcPr>
          <w:p w14:paraId="1FF43089" w14:textId="77777777" w:rsidR="0074337C" w:rsidRDefault="0074337C" w:rsidP="0074337C">
            <w:pPr>
              <w:tabs>
                <w:tab w:val="left" w:pos="720"/>
              </w:tabs>
              <w:ind w:left="240"/>
              <w:rPr>
                <w:rFonts w:ascii="Arial" w:hAnsi="Arial" w:cs="Arial"/>
                <w:sz w:val="20"/>
                <w:lang w:val="it-IT"/>
              </w:rPr>
            </w:pPr>
            <w:r>
              <w:rPr>
                <w:rFonts w:ascii="Arial" w:eastAsia="Arial Unicode MS" w:hAnsi="Arial" w:cs="Arial"/>
                <w:sz w:val="20"/>
                <w:lang w:val="it-IT"/>
              </w:rPr>
              <w:t>AW</w:t>
            </w:r>
            <w:r>
              <w:rPr>
                <w:rFonts w:ascii="Arial" w:eastAsia="Arial Unicode MS" w:hAnsi="Arial" w:cs="Arial"/>
                <w:sz w:val="20"/>
                <w:lang w:val="it-IT"/>
              </w:rPr>
              <w:tab/>
              <w:t>Argano a tamburo</w:t>
            </w:r>
            <w:r>
              <w:rPr>
                <w:rFonts w:ascii="Arial" w:hAnsi="Arial" w:cs="Arial"/>
                <w:sz w:val="20"/>
                <w:lang w:val="it-IT"/>
              </w:rPr>
              <w:t xml:space="preserve"> </w:t>
            </w:r>
          </w:p>
          <w:p w14:paraId="75F6CB6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B</w:t>
            </w:r>
            <w:r>
              <w:rPr>
                <w:rFonts w:ascii="Arial" w:hAnsi="Arial" w:cs="Arial"/>
                <w:sz w:val="20"/>
                <w:lang w:val="it-IT"/>
              </w:rPr>
              <w:tab/>
              <w:t>Fune di sollevamento</w:t>
            </w:r>
          </w:p>
          <w:p w14:paraId="17E58A15"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5BEEF78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EB</w:t>
            </w:r>
            <w:r>
              <w:rPr>
                <w:rFonts w:ascii="Arial" w:hAnsi="Arial" w:cs="Arial"/>
                <w:sz w:val="20"/>
                <w:lang w:val="it-IT"/>
              </w:rPr>
              <w:tab/>
              <w:t xml:space="preserve">Argano </w:t>
            </w:r>
            <w:proofErr w:type="gramStart"/>
            <w:r>
              <w:rPr>
                <w:rFonts w:ascii="Arial" w:hAnsi="Arial" w:cs="Arial"/>
                <w:sz w:val="20"/>
                <w:lang w:val="it-IT"/>
              </w:rPr>
              <w:t>per  fune</w:t>
            </w:r>
            <w:proofErr w:type="gramEnd"/>
            <w:r>
              <w:rPr>
                <w:rFonts w:ascii="Arial" w:hAnsi="Arial" w:cs="Arial"/>
                <w:sz w:val="20"/>
                <w:lang w:val="it-IT"/>
              </w:rPr>
              <w:t xml:space="preserve"> sollevamento</w:t>
            </w:r>
          </w:p>
          <w:p w14:paraId="799A12A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w:t>
            </w:r>
            <w:r>
              <w:rPr>
                <w:rFonts w:ascii="Arial" w:hAnsi="Arial" w:cs="Arial"/>
                <w:sz w:val="20"/>
                <w:lang w:val="it-IT"/>
              </w:rPr>
              <w:tab/>
              <w:t>Veicolo</w:t>
            </w:r>
          </w:p>
          <w:p w14:paraId="26CBC95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T</w:t>
            </w:r>
            <w:r>
              <w:rPr>
                <w:rFonts w:ascii="Arial" w:hAnsi="Arial" w:cs="Arial"/>
                <w:sz w:val="20"/>
                <w:lang w:val="it-IT"/>
              </w:rPr>
              <w:tab/>
              <w:t>Fune portante</w:t>
            </w:r>
          </w:p>
          <w:p w14:paraId="72F73178" w14:textId="77777777" w:rsidR="0074337C" w:rsidRDefault="0074337C" w:rsidP="0074337C">
            <w:pPr>
              <w:tabs>
                <w:tab w:val="left" w:pos="720"/>
              </w:tabs>
              <w:ind w:left="240"/>
              <w:rPr>
                <w:rFonts w:ascii="Arial" w:eastAsia="Arial Unicode MS" w:hAnsi="Arial" w:cs="Arial"/>
                <w:sz w:val="20"/>
                <w:lang w:val="it-IT"/>
              </w:rPr>
            </w:pPr>
          </w:p>
        </w:tc>
        <w:tc>
          <w:tcPr>
            <w:tcW w:w="4406" w:type="dxa"/>
            <w:tcBorders>
              <w:top w:val="single" w:sz="4" w:space="0" w:color="auto"/>
              <w:left w:val="single" w:sz="4" w:space="0" w:color="auto"/>
              <w:bottom w:val="single" w:sz="4" w:space="0" w:color="auto"/>
              <w:right w:val="single" w:sz="4" w:space="0" w:color="auto"/>
            </w:tcBorders>
            <w:vAlign w:val="bottom"/>
          </w:tcPr>
          <w:p w14:paraId="1031AAE7" w14:textId="77777777" w:rsidR="0074337C" w:rsidRDefault="00C67205" w:rsidP="00B24B3E">
            <w:pPr>
              <w:ind w:left="68"/>
              <w:rPr>
                <w:rFonts w:ascii="Arial" w:eastAsia="Arial Unicode MS" w:hAnsi="Arial" w:cs="Arial"/>
                <w:sz w:val="20"/>
                <w:lang w:val="it-IT"/>
              </w:rPr>
            </w:pPr>
            <w:r w:rsidRPr="00B24B3E">
              <w:rPr>
                <w:rFonts w:ascii="Arial" w:eastAsia="Arial Unicode MS" w:hAnsi="Arial" w:cs="Arial"/>
                <w:noProof/>
                <w:sz w:val="20"/>
              </w:rPr>
              <w:drawing>
                <wp:inline distT="0" distB="0" distL="0" distR="0" wp14:anchorId="19E775EB" wp14:editId="5FF861D1">
                  <wp:extent cx="2667000" cy="176530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67000" cy="1765300"/>
                          </a:xfrm>
                          <a:prstGeom prst="rect">
                            <a:avLst/>
                          </a:prstGeom>
                          <a:noFill/>
                          <a:ln>
                            <a:noFill/>
                          </a:ln>
                        </pic:spPr>
                      </pic:pic>
                    </a:graphicData>
                  </a:graphic>
                </wp:inline>
              </w:drawing>
            </w:r>
          </w:p>
        </w:tc>
      </w:tr>
      <w:tr w:rsidR="0074337C" w14:paraId="09464E50" w14:textId="77777777">
        <w:tblPrEx>
          <w:tblCellMar>
            <w:top w:w="0" w:type="dxa"/>
            <w:left w:w="0" w:type="dxa"/>
            <w:bottom w:w="0" w:type="dxa"/>
            <w:right w:w="0" w:type="dxa"/>
          </w:tblCellMar>
        </w:tblPrEx>
        <w:trPr>
          <w:cantSplit/>
          <w:trHeight w:val="3052"/>
        </w:trPr>
        <w:tc>
          <w:tcPr>
            <w:tcW w:w="352" w:type="dxa"/>
            <w:tcBorders>
              <w:top w:val="single" w:sz="4" w:space="0" w:color="auto"/>
              <w:left w:val="single" w:sz="4" w:space="0" w:color="auto"/>
              <w:bottom w:val="single" w:sz="4" w:space="0" w:color="auto"/>
              <w:right w:val="single" w:sz="4" w:space="0" w:color="auto"/>
            </w:tcBorders>
            <w:textDirection w:val="btLr"/>
            <w:vAlign w:val="bottom"/>
          </w:tcPr>
          <w:p w14:paraId="3A9EC6AC"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2.2.3</w:t>
            </w:r>
          </w:p>
        </w:tc>
        <w:tc>
          <w:tcPr>
            <w:tcW w:w="523" w:type="dxa"/>
            <w:tcBorders>
              <w:top w:val="single" w:sz="4" w:space="0" w:color="auto"/>
              <w:left w:val="single" w:sz="4" w:space="0" w:color="auto"/>
              <w:bottom w:val="single" w:sz="4" w:space="0" w:color="auto"/>
              <w:right w:val="single" w:sz="4" w:space="0" w:color="auto"/>
            </w:tcBorders>
            <w:textDirection w:val="btLr"/>
            <w:vAlign w:val="bottom"/>
          </w:tcPr>
          <w:p w14:paraId="783886AD" w14:textId="77777777" w:rsidR="0074337C" w:rsidRDefault="0074337C" w:rsidP="008233CF">
            <w:pPr>
              <w:spacing w:after="120"/>
              <w:ind w:right="57"/>
              <w:jc w:val="center"/>
              <w:rPr>
                <w:rFonts w:ascii="Arial" w:eastAsia="Arial Unicode MS" w:hAnsi="Arial" w:cs="Arial"/>
                <w:sz w:val="16"/>
                <w:lang w:val="it-IT"/>
              </w:rPr>
            </w:pPr>
            <w:r>
              <w:rPr>
                <w:rFonts w:ascii="Arial" w:hAnsi="Arial" w:cs="Arial"/>
                <w:sz w:val="16"/>
                <w:lang w:val="it-IT"/>
              </w:rPr>
              <w:t>Gru a fune con movimentazione a va e vieni</w:t>
            </w:r>
          </w:p>
        </w:tc>
        <w:tc>
          <w:tcPr>
            <w:tcW w:w="349" w:type="dxa"/>
            <w:tcBorders>
              <w:top w:val="single" w:sz="4" w:space="0" w:color="auto"/>
              <w:left w:val="single" w:sz="4" w:space="0" w:color="auto"/>
              <w:bottom w:val="single" w:sz="4" w:space="0" w:color="auto"/>
              <w:right w:val="single" w:sz="4" w:space="0" w:color="auto"/>
            </w:tcBorders>
            <w:textDirection w:val="btLr"/>
          </w:tcPr>
          <w:p w14:paraId="2B93A504" w14:textId="77777777" w:rsidR="0074337C" w:rsidRDefault="0074337C" w:rsidP="0074337C">
            <w:pPr>
              <w:ind w:left="113" w:right="113"/>
              <w:jc w:val="center"/>
              <w:rPr>
                <w:rFonts w:ascii="Arial" w:hAnsi="Arial" w:cs="Arial"/>
                <w:lang w:val="it-IT"/>
              </w:rPr>
            </w:pPr>
            <w:r>
              <w:rPr>
                <w:rFonts w:ascii="Arial" w:hAnsi="Arial" w:cs="Arial"/>
                <w:lang w:val="it-IT"/>
              </w:rPr>
              <w:t>Va e vieni bifune (2.2)</w:t>
            </w:r>
          </w:p>
        </w:tc>
        <w:tc>
          <w:tcPr>
            <w:tcW w:w="1045" w:type="dxa"/>
            <w:tcBorders>
              <w:top w:val="single" w:sz="4" w:space="0" w:color="auto"/>
              <w:left w:val="single" w:sz="4" w:space="0" w:color="auto"/>
              <w:bottom w:val="single" w:sz="4" w:space="0" w:color="auto"/>
              <w:right w:val="single" w:sz="4" w:space="0" w:color="auto"/>
            </w:tcBorders>
            <w:textDirection w:val="btLr"/>
            <w:vAlign w:val="center"/>
          </w:tcPr>
          <w:p w14:paraId="5A2E6231" w14:textId="77777777" w:rsidR="0074337C" w:rsidRDefault="0074337C" w:rsidP="0074337C">
            <w:pPr>
              <w:ind w:left="113" w:right="113"/>
              <w:jc w:val="center"/>
              <w:rPr>
                <w:rFonts w:ascii="Arial" w:hAnsi="Arial" w:cs="Arial"/>
                <w:sz w:val="22"/>
                <w:lang w:val="it-IT"/>
              </w:rPr>
            </w:pPr>
            <w:r>
              <w:rPr>
                <w:rFonts w:ascii="Arial" w:hAnsi="Arial" w:cs="Arial"/>
                <w:sz w:val="22"/>
                <w:lang w:val="it-IT"/>
              </w:rPr>
              <w:t>Via di corsa con una fune portante, argano a tamburo e fune di richiamo</w:t>
            </w:r>
          </w:p>
        </w:tc>
        <w:tc>
          <w:tcPr>
            <w:tcW w:w="3248" w:type="dxa"/>
            <w:tcBorders>
              <w:top w:val="single" w:sz="4" w:space="0" w:color="auto"/>
              <w:left w:val="single" w:sz="4" w:space="0" w:color="auto"/>
              <w:bottom w:val="single" w:sz="4" w:space="0" w:color="auto"/>
              <w:right w:val="single" w:sz="4" w:space="0" w:color="auto"/>
            </w:tcBorders>
            <w:vAlign w:val="center"/>
          </w:tcPr>
          <w:p w14:paraId="4079E68A" w14:textId="77777777" w:rsidR="0074337C" w:rsidRDefault="0074337C" w:rsidP="0074337C">
            <w:pPr>
              <w:tabs>
                <w:tab w:val="left" w:pos="720"/>
              </w:tabs>
              <w:ind w:left="240"/>
              <w:rPr>
                <w:rFonts w:ascii="Arial" w:hAnsi="Arial" w:cs="Arial"/>
                <w:sz w:val="20"/>
                <w:lang w:val="it-IT"/>
              </w:rPr>
            </w:pPr>
            <w:r>
              <w:rPr>
                <w:rFonts w:ascii="Arial" w:eastAsia="Arial Unicode MS" w:hAnsi="Arial" w:cs="Arial"/>
                <w:sz w:val="20"/>
                <w:lang w:val="it-IT"/>
              </w:rPr>
              <w:t>AW</w:t>
            </w:r>
            <w:r>
              <w:rPr>
                <w:rFonts w:ascii="Arial" w:eastAsia="Arial Unicode MS" w:hAnsi="Arial" w:cs="Arial"/>
                <w:sz w:val="20"/>
                <w:lang w:val="it-IT"/>
              </w:rPr>
              <w:tab/>
              <w:t>Argano a tamburo</w:t>
            </w:r>
            <w:r>
              <w:rPr>
                <w:rFonts w:ascii="Arial" w:hAnsi="Arial" w:cs="Arial"/>
                <w:sz w:val="20"/>
                <w:lang w:val="it-IT"/>
              </w:rPr>
              <w:t xml:space="preserve"> </w:t>
            </w:r>
          </w:p>
          <w:p w14:paraId="1F8E15D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B</w:t>
            </w:r>
            <w:r>
              <w:rPr>
                <w:rFonts w:ascii="Arial" w:hAnsi="Arial" w:cs="Arial"/>
                <w:sz w:val="20"/>
                <w:lang w:val="it-IT"/>
              </w:rPr>
              <w:tab/>
              <w:t>Fune di sollevamento</w:t>
            </w:r>
          </w:p>
          <w:p w14:paraId="28E80364"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67D6CE9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EB</w:t>
            </w:r>
            <w:r>
              <w:rPr>
                <w:rFonts w:ascii="Arial" w:hAnsi="Arial" w:cs="Arial"/>
                <w:sz w:val="20"/>
                <w:lang w:val="it-IT"/>
              </w:rPr>
              <w:tab/>
              <w:t>Argano per fune sollevamento</w:t>
            </w:r>
          </w:p>
          <w:p w14:paraId="36C0910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w:t>
            </w:r>
            <w:r>
              <w:rPr>
                <w:rFonts w:ascii="Arial" w:hAnsi="Arial" w:cs="Arial"/>
                <w:sz w:val="20"/>
                <w:lang w:val="it-IT"/>
              </w:rPr>
              <w:tab/>
              <w:t>Veicolo</w:t>
            </w:r>
          </w:p>
          <w:p w14:paraId="1489BF3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T</w:t>
            </w:r>
            <w:r>
              <w:rPr>
                <w:rFonts w:ascii="Arial" w:hAnsi="Arial" w:cs="Arial"/>
                <w:sz w:val="20"/>
                <w:lang w:val="it-IT"/>
              </w:rPr>
              <w:tab/>
              <w:t>Fune traente</w:t>
            </w:r>
          </w:p>
          <w:p w14:paraId="037AA2B7"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RC</w:t>
            </w:r>
            <w:r>
              <w:rPr>
                <w:rFonts w:ascii="Arial" w:eastAsia="Arial Unicode MS" w:hAnsi="Arial" w:cs="Arial"/>
                <w:sz w:val="20"/>
                <w:lang w:val="it-IT"/>
              </w:rPr>
              <w:tab/>
              <w:t>Fune di richiamo</w:t>
            </w:r>
          </w:p>
          <w:p w14:paraId="12C0FD42"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RW</w:t>
            </w:r>
            <w:r>
              <w:rPr>
                <w:rFonts w:ascii="Arial" w:eastAsia="Arial Unicode MS" w:hAnsi="Arial" w:cs="Arial"/>
                <w:sz w:val="20"/>
                <w:lang w:val="it-IT"/>
              </w:rPr>
              <w:tab/>
              <w:t>Argano a tamburo (della fune di richiamo)</w:t>
            </w:r>
          </w:p>
          <w:p w14:paraId="10C077FD"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 xml:space="preserve"> </w:t>
            </w:r>
          </w:p>
        </w:tc>
        <w:tc>
          <w:tcPr>
            <w:tcW w:w="4406" w:type="dxa"/>
            <w:tcBorders>
              <w:top w:val="single" w:sz="4" w:space="0" w:color="auto"/>
              <w:left w:val="single" w:sz="4" w:space="0" w:color="auto"/>
              <w:bottom w:val="single" w:sz="4" w:space="0" w:color="auto"/>
              <w:right w:val="single" w:sz="4" w:space="0" w:color="auto"/>
            </w:tcBorders>
            <w:vAlign w:val="bottom"/>
          </w:tcPr>
          <w:p w14:paraId="42C7E26D" w14:textId="77777777" w:rsidR="0074337C" w:rsidRDefault="00C67205" w:rsidP="0074337C">
            <w:pPr>
              <w:rPr>
                <w:rFonts w:ascii="Arial" w:eastAsia="Arial Unicode MS" w:hAnsi="Arial" w:cs="Arial"/>
                <w:sz w:val="20"/>
                <w:lang w:val="it-IT"/>
              </w:rPr>
            </w:pPr>
            <w:r w:rsidRPr="00B24B3E">
              <w:rPr>
                <w:rFonts w:ascii="Arial" w:eastAsia="Arial Unicode MS" w:hAnsi="Arial" w:cs="Arial"/>
                <w:noProof/>
                <w:sz w:val="20"/>
              </w:rPr>
              <w:drawing>
                <wp:inline distT="0" distB="0" distL="0" distR="0" wp14:anchorId="1FD6E2AE" wp14:editId="7D812F16">
                  <wp:extent cx="2679700" cy="1905000"/>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79700" cy="1905000"/>
                          </a:xfrm>
                          <a:prstGeom prst="rect">
                            <a:avLst/>
                          </a:prstGeom>
                          <a:noFill/>
                          <a:ln>
                            <a:noFill/>
                          </a:ln>
                        </pic:spPr>
                      </pic:pic>
                    </a:graphicData>
                  </a:graphic>
                </wp:inline>
              </w:drawing>
            </w:r>
          </w:p>
        </w:tc>
      </w:tr>
    </w:tbl>
    <w:p w14:paraId="6936F6F3" w14:textId="77777777" w:rsidR="0074337C" w:rsidRDefault="0074337C" w:rsidP="0074337C">
      <w:pPr>
        <w:rPr>
          <w:rFonts w:ascii="Arial" w:hAnsi="Arial" w:cs="Arial"/>
          <w:b/>
          <w:lang w:val="it-IT"/>
        </w:rPr>
      </w:pPr>
      <w:r>
        <w:rPr>
          <w:rFonts w:ascii="Arial" w:hAnsi="Arial" w:cs="Arial"/>
          <w:lang w:val="it-IT"/>
        </w:rPr>
        <w:br w:type="page"/>
      </w:r>
      <w:r>
        <w:rPr>
          <w:rFonts w:ascii="Arial" w:hAnsi="Arial" w:cs="Arial"/>
          <w:b/>
          <w:lang w:val="it-IT"/>
        </w:rPr>
        <w:lastRenderedPageBreak/>
        <w:t xml:space="preserve">3 Teleferica a movimento continuo unidirezionale </w:t>
      </w:r>
    </w:p>
    <w:p w14:paraId="7CACC8B3" w14:textId="77777777" w:rsidR="0074337C" w:rsidRDefault="0074337C" w:rsidP="0074337C">
      <w:pPr>
        <w:rPr>
          <w:rFonts w:ascii="Arial" w:hAnsi="Arial" w:cs="Arial"/>
          <w:lang w:val="it-IT"/>
        </w:rPr>
      </w:pPr>
    </w:p>
    <w:tbl>
      <w:tblPr>
        <w:tblW w:w="0" w:type="auto"/>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74337C" w14:paraId="38B15316" w14:textId="77777777">
        <w:tblPrEx>
          <w:tblCellMar>
            <w:top w:w="0" w:type="dxa"/>
            <w:left w:w="0" w:type="dxa"/>
            <w:bottom w:w="0" w:type="dxa"/>
            <w:right w:w="0" w:type="dxa"/>
          </w:tblCellMar>
        </w:tblPrEx>
        <w:trPr>
          <w:cantSplit/>
          <w:trHeight w:val="1771"/>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0B9C87F9"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N°.</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0F190233" w14:textId="77777777" w:rsidR="0074337C" w:rsidRDefault="0074337C" w:rsidP="0074337C">
            <w:pPr>
              <w:ind w:left="113" w:right="113"/>
              <w:jc w:val="center"/>
              <w:rPr>
                <w:rFonts w:ascii="Arial" w:eastAsia="Arial Unicode MS" w:hAnsi="Arial" w:cs="Arial"/>
                <w:sz w:val="22"/>
                <w:lang w:val="it-IT"/>
              </w:rPr>
            </w:pPr>
            <w:r>
              <w:rPr>
                <w:rFonts w:ascii="Arial" w:hAnsi="Arial" w:cs="Arial"/>
                <w:sz w:val="22"/>
                <w:lang w:val="it-IT"/>
              </w:rPr>
              <w:t>Designazione</w:t>
            </w:r>
          </w:p>
        </w:tc>
        <w:tc>
          <w:tcPr>
            <w:tcW w:w="360" w:type="dxa"/>
            <w:tcBorders>
              <w:top w:val="single" w:sz="4" w:space="0" w:color="auto"/>
              <w:left w:val="single" w:sz="4" w:space="0" w:color="auto"/>
              <w:bottom w:val="single" w:sz="4" w:space="0" w:color="auto"/>
              <w:right w:val="single" w:sz="4" w:space="0" w:color="auto"/>
            </w:tcBorders>
            <w:textDirection w:val="btLr"/>
          </w:tcPr>
          <w:p w14:paraId="4D760E7B" w14:textId="77777777" w:rsidR="0074337C" w:rsidRDefault="0074337C" w:rsidP="0074337C">
            <w:pPr>
              <w:ind w:left="113" w:right="113"/>
              <w:jc w:val="center"/>
              <w:rPr>
                <w:rFonts w:ascii="Arial" w:hAnsi="Arial" w:cs="Arial"/>
                <w:lang w:val="it-IT"/>
              </w:rPr>
            </w:pPr>
            <w:r>
              <w:rPr>
                <w:rFonts w:ascii="Arial" w:hAnsi="Arial" w:cs="Arial"/>
                <w:lang w:val="it-IT"/>
              </w:rPr>
              <w:t>Sistema</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516681D" w14:textId="77777777" w:rsidR="0074337C" w:rsidRDefault="0074337C" w:rsidP="0074337C">
            <w:pPr>
              <w:ind w:left="113" w:right="113"/>
              <w:jc w:val="center"/>
              <w:rPr>
                <w:rFonts w:ascii="Arial" w:hAnsi="Arial" w:cs="Arial"/>
                <w:sz w:val="22"/>
                <w:lang w:val="it-IT"/>
              </w:rPr>
            </w:pPr>
            <w:r>
              <w:rPr>
                <w:rFonts w:ascii="Arial" w:hAnsi="Arial" w:cs="Arial"/>
                <w:sz w:val="22"/>
                <w:lang w:val="it-IT"/>
              </w:rPr>
              <w:t xml:space="preserve">Tipo di veicolo o </w:t>
            </w:r>
          </w:p>
          <w:p w14:paraId="07A4FBCD" w14:textId="77777777" w:rsidR="0074337C" w:rsidRDefault="0074337C" w:rsidP="0074337C">
            <w:pPr>
              <w:ind w:left="113" w:right="113"/>
              <w:jc w:val="center"/>
              <w:rPr>
                <w:rFonts w:ascii="Arial" w:hAnsi="Arial" w:cs="Arial"/>
                <w:sz w:val="22"/>
                <w:lang w:val="it-IT"/>
              </w:rPr>
            </w:pPr>
            <w:r>
              <w:rPr>
                <w:rFonts w:ascii="Arial" w:hAnsi="Arial" w:cs="Arial"/>
                <w:sz w:val="22"/>
                <w:lang w:val="it-IT"/>
              </w:rPr>
              <w:t>di via di corsa</w:t>
            </w:r>
          </w:p>
          <w:p w14:paraId="5F5CA417" w14:textId="77777777" w:rsidR="0074337C" w:rsidRDefault="0074337C" w:rsidP="0074337C">
            <w:pPr>
              <w:ind w:left="113" w:right="113"/>
              <w:rPr>
                <w:rFonts w:ascii="Arial" w:hAnsi="Arial" w:cs="Arial"/>
                <w:sz w:val="22"/>
                <w:lang w:val="it-IT"/>
              </w:rPr>
            </w:pPr>
          </w:p>
        </w:tc>
        <w:tc>
          <w:tcPr>
            <w:tcW w:w="3360" w:type="dxa"/>
            <w:tcBorders>
              <w:top w:val="single" w:sz="4" w:space="0" w:color="auto"/>
              <w:left w:val="single" w:sz="4" w:space="0" w:color="auto"/>
              <w:bottom w:val="single" w:sz="4" w:space="0" w:color="auto"/>
              <w:right w:val="single" w:sz="4" w:space="0" w:color="auto"/>
            </w:tcBorders>
            <w:vAlign w:val="bottom"/>
          </w:tcPr>
          <w:p w14:paraId="000FDE2D" w14:textId="77777777" w:rsidR="0074337C" w:rsidRDefault="0074337C" w:rsidP="0074337C">
            <w:pPr>
              <w:pStyle w:val="berschrift1"/>
              <w:spacing w:after="480"/>
            </w:pPr>
            <w:r>
              <w:t>Descrizione</w:t>
            </w:r>
          </w:p>
        </w:tc>
        <w:tc>
          <w:tcPr>
            <w:tcW w:w="4560" w:type="dxa"/>
            <w:tcBorders>
              <w:top w:val="single" w:sz="4" w:space="0" w:color="auto"/>
              <w:left w:val="single" w:sz="4" w:space="0" w:color="auto"/>
              <w:bottom w:val="single" w:sz="4" w:space="0" w:color="auto"/>
              <w:right w:val="single" w:sz="4" w:space="0" w:color="auto"/>
            </w:tcBorders>
            <w:vAlign w:val="bottom"/>
          </w:tcPr>
          <w:p w14:paraId="7BCB1353" w14:textId="77777777" w:rsidR="0074337C" w:rsidRDefault="0074337C" w:rsidP="0074337C">
            <w:pPr>
              <w:pStyle w:val="berschrift1"/>
              <w:spacing w:after="480"/>
            </w:pPr>
            <w:r>
              <w:t>Disegno</w:t>
            </w:r>
          </w:p>
        </w:tc>
      </w:tr>
      <w:tr w:rsidR="0074337C" w14:paraId="06129FFF" w14:textId="77777777">
        <w:tblPrEx>
          <w:tblCellMar>
            <w:top w:w="0" w:type="dxa"/>
            <w:left w:w="0" w:type="dxa"/>
            <w:bottom w:w="0" w:type="dxa"/>
            <w:right w:w="0" w:type="dxa"/>
          </w:tblCellMar>
        </w:tblPrEx>
        <w:trPr>
          <w:cantSplit/>
          <w:trHeight w:val="2270"/>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05CD44E5" w14:textId="77777777" w:rsidR="0074337C" w:rsidRDefault="0074337C" w:rsidP="0074337C">
            <w:pPr>
              <w:ind w:left="113" w:right="113"/>
              <w:jc w:val="center"/>
              <w:rPr>
                <w:rFonts w:ascii="Arial" w:hAnsi="Arial" w:cs="Arial"/>
                <w:lang w:val="it-IT"/>
              </w:rPr>
            </w:pPr>
            <w:r>
              <w:rPr>
                <w:rFonts w:ascii="Arial" w:hAnsi="Arial" w:cs="Arial"/>
                <w:lang w:val="it-IT"/>
              </w:rPr>
              <w:t>3.1.1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2ED8A6C3" w14:textId="77777777" w:rsidR="0074337C" w:rsidRDefault="0074337C" w:rsidP="0074337C">
            <w:pPr>
              <w:ind w:left="113" w:right="113"/>
              <w:jc w:val="center"/>
              <w:rPr>
                <w:rFonts w:ascii="Arial" w:hAnsi="Arial" w:cs="Arial"/>
                <w:sz w:val="16"/>
                <w:lang w:val="it-IT"/>
              </w:rPr>
            </w:pPr>
            <w:r>
              <w:rPr>
                <w:rFonts w:ascii="Arial" w:hAnsi="Arial" w:cs="Arial"/>
                <w:sz w:val="16"/>
                <w:lang w:val="it-IT"/>
              </w:rPr>
              <w:t>Teleferica unidirezionale (3)</w:t>
            </w:r>
          </w:p>
        </w:tc>
        <w:tc>
          <w:tcPr>
            <w:tcW w:w="360" w:type="dxa"/>
            <w:tcBorders>
              <w:top w:val="single" w:sz="4" w:space="0" w:color="auto"/>
              <w:left w:val="single" w:sz="4" w:space="0" w:color="auto"/>
              <w:bottom w:val="single" w:sz="4" w:space="0" w:color="auto"/>
              <w:right w:val="single" w:sz="4" w:space="0" w:color="auto"/>
            </w:tcBorders>
            <w:textDirection w:val="btLr"/>
          </w:tcPr>
          <w:p w14:paraId="488248B4" w14:textId="77777777" w:rsidR="0074337C" w:rsidRDefault="0074337C" w:rsidP="0074337C">
            <w:pPr>
              <w:pStyle w:val="berschrift2"/>
              <w:jc w:val="center"/>
              <w:rPr>
                <w:b w:val="0"/>
                <w:sz w:val="16"/>
              </w:rPr>
            </w:pPr>
            <w:r>
              <w:rPr>
                <w:b w:val="0"/>
                <w:sz w:val="16"/>
              </w:rPr>
              <w:t>Monofune unidirezionale</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92BEE44" w14:textId="77777777" w:rsidR="0074337C" w:rsidRDefault="0074337C" w:rsidP="0074337C">
            <w:pPr>
              <w:ind w:left="113" w:right="113"/>
              <w:jc w:val="center"/>
              <w:rPr>
                <w:rFonts w:ascii="Arial" w:hAnsi="Arial" w:cs="Arial"/>
                <w:sz w:val="22"/>
                <w:lang w:val="it-IT"/>
              </w:rPr>
            </w:pPr>
            <w:r>
              <w:rPr>
                <w:rFonts w:ascii="Arial" w:hAnsi="Arial" w:cs="Arial"/>
                <w:sz w:val="22"/>
                <w:lang w:val="it-IT"/>
              </w:rPr>
              <w:t>con collegamento permanente dei veicoli</w:t>
            </w:r>
          </w:p>
        </w:tc>
        <w:tc>
          <w:tcPr>
            <w:tcW w:w="3360" w:type="dxa"/>
            <w:tcBorders>
              <w:top w:val="single" w:sz="4" w:space="0" w:color="auto"/>
              <w:left w:val="single" w:sz="4" w:space="0" w:color="auto"/>
              <w:bottom w:val="single" w:sz="4" w:space="0" w:color="auto"/>
              <w:right w:val="single" w:sz="4" w:space="0" w:color="auto"/>
            </w:tcBorders>
            <w:vAlign w:val="center"/>
          </w:tcPr>
          <w:p w14:paraId="35608E7B" w14:textId="77777777" w:rsidR="0074337C" w:rsidRDefault="0074337C" w:rsidP="0074337C">
            <w:pPr>
              <w:tabs>
                <w:tab w:val="left" w:pos="720"/>
              </w:tabs>
              <w:ind w:left="240"/>
              <w:rPr>
                <w:rFonts w:ascii="Arial" w:hAnsi="Arial" w:cs="Arial"/>
                <w:sz w:val="20"/>
                <w:lang w:val="it-IT"/>
              </w:rPr>
            </w:pPr>
          </w:p>
          <w:p w14:paraId="5446CE1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ER</w:t>
            </w:r>
            <w:r>
              <w:rPr>
                <w:rFonts w:ascii="Arial" w:hAnsi="Arial" w:cs="Arial"/>
                <w:sz w:val="20"/>
                <w:lang w:val="it-IT"/>
              </w:rPr>
              <w:tab/>
              <w:t>Argano fune portante-traente</w:t>
            </w:r>
          </w:p>
          <w:p w14:paraId="3B5E08A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F1-6</w:t>
            </w:r>
            <w:r>
              <w:rPr>
                <w:rFonts w:ascii="Arial" w:hAnsi="Arial" w:cs="Arial"/>
                <w:sz w:val="20"/>
                <w:lang w:val="it-IT"/>
              </w:rPr>
              <w:tab/>
              <w:t>Veicoli</w:t>
            </w:r>
          </w:p>
          <w:p w14:paraId="217F9C0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P</w:t>
            </w:r>
            <w:r>
              <w:rPr>
                <w:rFonts w:ascii="Arial" w:hAnsi="Arial" w:cs="Arial"/>
                <w:sz w:val="20"/>
                <w:lang w:val="it-IT"/>
              </w:rPr>
              <w:tab/>
              <w:t>Sostegno</w:t>
            </w:r>
          </w:p>
          <w:p w14:paraId="3791A7D0"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R</w:t>
            </w:r>
            <w:r>
              <w:rPr>
                <w:rFonts w:ascii="Arial" w:hAnsi="Arial" w:cs="Arial"/>
                <w:sz w:val="20"/>
                <w:lang w:val="it-IT"/>
              </w:rPr>
              <w:tab/>
              <w:t>Fune portante traente</w:t>
            </w:r>
          </w:p>
          <w:p w14:paraId="69DFA649"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p w14:paraId="43FB228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SR</w:t>
            </w:r>
            <w:r>
              <w:rPr>
                <w:rFonts w:ascii="Arial" w:hAnsi="Arial" w:cs="Arial"/>
                <w:sz w:val="20"/>
                <w:lang w:val="it-IT"/>
              </w:rPr>
              <w:tab/>
              <w:t>Contrappeso portante-traente</w:t>
            </w:r>
          </w:p>
          <w:p w14:paraId="1469418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VR</w:t>
            </w:r>
            <w:r>
              <w:rPr>
                <w:rFonts w:ascii="Arial" w:hAnsi="Arial" w:cs="Arial"/>
                <w:sz w:val="20"/>
                <w:lang w:val="it-IT"/>
              </w:rPr>
              <w:tab/>
              <w:t>Tenditrice della portante-traente</w:t>
            </w:r>
          </w:p>
          <w:p w14:paraId="2502DA3E" w14:textId="77777777" w:rsidR="0074337C" w:rsidRDefault="0074337C" w:rsidP="0074337C">
            <w:pPr>
              <w:tabs>
                <w:tab w:val="left" w:pos="720"/>
              </w:tabs>
              <w:ind w:left="240"/>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797B30F8" w14:textId="77777777" w:rsidR="0074337C" w:rsidRDefault="00C67205" w:rsidP="0074337C">
            <w:pPr>
              <w:rPr>
                <w:rFonts w:ascii="Arial" w:eastAsia="Arial Unicode MS" w:hAnsi="Arial" w:cs="Arial"/>
                <w:sz w:val="20"/>
                <w:lang w:val="it-IT"/>
              </w:rPr>
            </w:pPr>
            <w:r>
              <w:rPr>
                <w:rFonts w:ascii="Arial" w:hAnsi="Arial" w:cs="Arial"/>
                <w:noProof/>
              </w:rPr>
              <w:drawing>
                <wp:inline distT="0" distB="0" distL="0" distR="0" wp14:anchorId="00A1FE88" wp14:editId="1BC55CAE">
                  <wp:extent cx="2882900" cy="2044700"/>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2900" cy="2044700"/>
                          </a:xfrm>
                          <a:prstGeom prst="rect">
                            <a:avLst/>
                          </a:prstGeom>
                          <a:noFill/>
                          <a:ln>
                            <a:noFill/>
                          </a:ln>
                        </pic:spPr>
                      </pic:pic>
                    </a:graphicData>
                  </a:graphic>
                </wp:inline>
              </w:drawing>
            </w:r>
          </w:p>
        </w:tc>
      </w:tr>
      <w:tr w:rsidR="0074337C" w14:paraId="049C99CC" w14:textId="77777777">
        <w:tblPrEx>
          <w:tblCellMar>
            <w:top w:w="0" w:type="dxa"/>
            <w:left w:w="0" w:type="dxa"/>
            <w:bottom w:w="0" w:type="dxa"/>
            <w:right w:w="0" w:type="dxa"/>
          </w:tblCellMar>
        </w:tblPrEx>
        <w:trPr>
          <w:cantSplit/>
          <w:trHeight w:val="2881"/>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13909D88" w14:textId="77777777" w:rsidR="0074337C" w:rsidRDefault="0074337C" w:rsidP="0074337C">
            <w:pPr>
              <w:ind w:left="113" w:right="113"/>
              <w:jc w:val="center"/>
              <w:rPr>
                <w:rFonts w:ascii="Arial" w:hAnsi="Arial" w:cs="Arial"/>
                <w:lang w:val="it-IT"/>
              </w:rPr>
            </w:pPr>
            <w:r>
              <w:rPr>
                <w:rFonts w:ascii="Arial" w:hAnsi="Arial" w:cs="Arial"/>
                <w:lang w:val="it-IT"/>
              </w:rPr>
              <w:t>3.1.2</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2DF81E1C" w14:textId="77777777" w:rsidR="0074337C" w:rsidRDefault="0074337C" w:rsidP="0074337C">
            <w:pPr>
              <w:ind w:left="113" w:right="113"/>
              <w:jc w:val="center"/>
              <w:rPr>
                <w:rFonts w:ascii="Arial" w:hAnsi="Arial" w:cs="Arial"/>
                <w:sz w:val="16"/>
                <w:lang w:val="it-IT"/>
              </w:rPr>
            </w:pPr>
            <w:r>
              <w:rPr>
                <w:rFonts w:ascii="Arial" w:hAnsi="Arial" w:cs="Arial"/>
                <w:sz w:val="16"/>
                <w:lang w:val="it-IT"/>
              </w:rPr>
              <w:t>Teleferica unidirezionale (3)</w:t>
            </w:r>
          </w:p>
        </w:tc>
        <w:tc>
          <w:tcPr>
            <w:tcW w:w="360" w:type="dxa"/>
            <w:tcBorders>
              <w:top w:val="single" w:sz="4" w:space="0" w:color="auto"/>
              <w:left w:val="single" w:sz="4" w:space="0" w:color="auto"/>
              <w:bottom w:val="single" w:sz="4" w:space="0" w:color="auto"/>
              <w:right w:val="single" w:sz="4" w:space="0" w:color="auto"/>
            </w:tcBorders>
            <w:textDirection w:val="btLr"/>
          </w:tcPr>
          <w:p w14:paraId="22A7D863" w14:textId="77777777" w:rsidR="0074337C" w:rsidRDefault="0074337C" w:rsidP="0074337C">
            <w:pPr>
              <w:pStyle w:val="berschrift2"/>
              <w:jc w:val="center"/>
              <w:rPr>
                <w:b w:val="0"/>
                <w:sz w:val="16"/>
              </w:rPr>
            </w:pPr>
            <w:r>
              <w:rPr>
                <w:b w:val="0"/>
                <w:sz w:val="16"/>
              </w:rPr>
              <w:t>Monofune unidirezionale (3.1)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1C251AFE" w14:textId="77777777" w:rsidR="0074337C" w:rsidRDefault="0074337C" w:rsidP="0074337C">
            <w:pPr>
              <w:ind w:left="113" w:right="113"/>
              <w:jc w:val="center"/>
              <w:rPr>
                <w:rFonts w:ascii="Arial" w:hAnsi="Arial" w:cs="Arial"/>
                <w:sz w:val="22"/>
                <w:lang w:val="it-IT"/>
              </w:rPr>
            </w:pPr>
            <w:r>
              <w:rPr>
                <w:rFonts w:ascii="Arial" w:hAnsi="Arial" w:cs="Arial"/>
                <w:sz w:val="22"/>
                <w:lang w:val="it-IT"/>
              </w:rPr>
              <w:t>con collegamento temporaneo dei veicoli</w:t>
            </w:r>
          </w:p>
        </w:tc>
        <w:tc>
          <w:tcPr>
            <w:tcW w:w="3360" w:type="dxa"/>
            <w:tcBorders>
              <w:top w:val="single" w:sz="4" w:space="0" w:color="auto"/>
              <w:left w:val="single" w:sz="4" w:space="0" w:color="auto"/>
              <w:bottom w:val="single" w:sz="4" w:space="0" w:color="auto"/>
              <w:right w:val="single" w:sz="4" w:space="0" w:color="auto"/>
            </w:tcBorders>
            <w:vAlign w:val="center"/>
          </w:tcPr>
          <w:p w14:paraId="5689519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ER</w:t>
            </w:r>
            <w:r>
              <w:rPr>
                <w:rFonts w:ascii="Arial" w:hAnsi="Arial" w:cs="Arial"/>
                <w:sz w:val="20"/>
                <w:lang w:val="it-IT"/>
              </w:rPr>
              <w:tab/>
              <w:t>Argano fune portante-traente</w:t>
            </w:r>
          </w:p>
          <w:p w14:paraId="6D0D284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F1-12 veicoli</w:t>
            </w:r>
          </w:p>
          <w:p w14:paraId="2CD05FF4"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P</w:t>
            </w:r>
            <w:r>
              <w:rPr>
                <w:rFonts w:ascii="Arial" w:hAnsi="Arial" w:cs="Arial"/>
                <w:sz w:val="20"/>
                <w:lang w:val="it-IT"/>
              </w:rPr>
              <w:tab/>
              <w:t>Sostegno</w:t>
            </w:r>
          </w:p>
          <w:p w14:paraId="50FDD3DA"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R</w:t>
            </w:r>
            <w:r>
              <w:rPr>
                <w:rFonts w:ascii="Arial" w:hAnsi="Arial" w:cs="Arial"/>
                <w:sz w:val="20"/>
                <w:lang w:val="it-IT"/>
              </w:rPr>
              <w:tab/>
              <w:t>Fune portante-traente</w:t>
            </w:r>
          </w:p>
          <w:p w14:paraId="34B54596"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SR</w:t>
            </w:r>
            <w:r>
              <w:rPr>
                <w:rFonts w:ascii="Arial" w:hAnsi="Arial" w:cs="Arial"/>
                <w:sz w:val="20"/>
                <w:lang w:val="it-IT"/>
              </w:rPr>
              <w:tab/>
              <w:t>Contrappeso portante-traente</w:t>
            </w:r>
          </w:p>
          <w:p w14:paraId="293B5AD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p w14:paraId="6518D1A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W</w:t>
            </w:r>
            <w:r>
              <w:rPr>
                <w:rFonts w:ascii="Arial" w:hAnsi="Arial" w:cs="Arial"/>
                <w:sz w:val="20"/>
                <w:lang w:val="it-IT"/>
              </w:rPr>
              <w:tab/>
              <w:t>Rotaie della stazione</w:t>
            </w:r>
          </w:p>
          <w:p w14:paraId="042FF4EC"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VR</w:t>
            </w:r>
            <w:r>
              <w:rPr>
                <w:rFonts w:ascii="Arial" w:hAnsi="Arial" w:cs="Arial"/>
                <w:sz w:val="20"/>
                <w:lang w:val="it-IT"/>
              </w:rPr>
              <w:tab/>
            </w:r>
            <w:proofErr w:type="gramStart"/>
            <w:r>
              <w:rPr>
                <w:rFonts w:ascii="Arial" w:hAnsi="Arial" w:cs="Arial"/>
                <w:sz w:val="20"/>
                <w:lang w:val="it-IT"/>
              </w:rPr>
              <w:t>Tenditrice  della</w:t>
            </w:r>
            <w:proofErr w:type="gramEnd"/>
            <w:r>
              <w:rPr>
                <w:rFonts w:ascii="Arial" w:hAnsi="Arial" w:cs="Arial"/>
                <w:sz w:val="20"/>
                <w:lang w:val="it-IT"/>
              </w:rPr>
              <w:t xml:space="preserve"> fune portante-traente</w:t>
            </w:r>
          </w:p>
          <w:p w14:paraId="3ED3C1E0" w14:textId="77777777" w:rsidR="0074337C" w:rsidRDefault="0074337C" w:rsidP="0074337C">
            <w:pPr>
              <w:tabs>
                <w:tab w:val="left" w:pos="720"/>
              </w:tabs>
              <w:ind w:left="240"/>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5CC1746E" w14:textId="77777777" w:rsidR="0074337C" w:rsidRDefault="00C67205" w:rsidP="0074337C">
            <w:pPr>
              <w:rPr>
                <w:rFonts w:ascii="Arial" w:eastAsia="Arial Unicode MS" w:hAnsi="Arial" w:cs="Arial"/>
                <w:sz w:val="20"/>
                <w:lang w:val="it-IT"/>
              </w:rPr>
            </w:pPr>
            <w:r>
              <w:rPr>
                <w:rFonts w:ascii="Arial" w:hAnsi="Arial" w:cs="Arial"/>
                <w:noProof/>
              </w:rPr>
              <w:drawing>
                <wp:inline distT="0" distB="0" distL="0" distR="0" wp14:anchorId="7654DF21" wp14:editId="74487BE1">
                  <wp:extent cx="2882900" cy="186690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2900" cy="1866900"/>
                          </a:xfrm>
                          <a:prstGeom prst="rect">
                            <a:avLst/>
                          </a:prstGeom>
                          <a:noFill/>
                          <a:ln>
                            <a:noFill/>
                          </a:ln>
                        </pic:spPr>
                      </pic:pic>
                    </a:graphicData>
                  </a:graphic>
                </wp:inline>
              </w:drawing>
            </w:r>
          </w:p>
        </w:tc>
      </w:tr>
      <w:tr w:rsidR="0074337C" w14:paraId="1A2E6C0C" w14:textId="77777777">
        <w:tblPrEx>
          <w:tblCellMar>
            <w:top w:w="0" w:type="dxa"/>
            <w:left w:w="0" w:type="dxa"/>
            <w:bottom w:w="0" w:type="dxa"/>
            <w:right w:w="0" w:type="dxa"/>
          </w:tblCellMar>
        </w:tblPrEx>
        <w:trPr>
          <w:cantSplit/>
          <w:trHeight w:val="2270"/>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06C4E7ED" w14:textId="77777777" w:rsidR="0074337C" w:rsidRDefault="0074337C" w:rsidP="0074337C">
            <w:pPr>
              <w:ind w:left="113" w:right="113"/>
              <w:jc w:val="center"/>
              <w:rPr>
                <w:rFonts w:ascii="Arial" w:hAnsi="Arial" w:cs="Arial"/>
                <w:lang w:val="it-IT"/>
              </w:rPr>
            </w:pPr>
            <w:r>
              <w:rPr>
                <w:rFonts w:ascii="Arial" w:hAnsi="Arial" w:cs="Arial"/>
                <w:lang w:val="it-IT"/>
              </w:rPr>
              <w:t>3.2.1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4B022725" w14:textId="77777777" w:rsidR="0074337C" w:rsidRDefault="0074337C" w:rsidP="0074337C">
            <w:pPr>
              <w:ind w:left="113" w:right="113"/>
              <w:jc w:val="center"/>
              <w:rPr>
                <w:rFonts w:ascii="Arial" w:hAnsi="Arial" w:cs="Arial"/>
                <w:sz w:val="16"/>
                <w:lang w:val="it-IT"/>
              </w:rPr>
            </w:pPr>
            <w:r>
              <w:rPr>
                <w:rFonts w:ascii="Arial" w:hAnsi="Arial" w:cs="Arial"/>
                <w:sz w:val="16"/>
                <w:lang w:val="it-IT"/>
              </w:rPr>
              <w:t>Teleferica unidirezionale (3)</w:t>
            </w:r>
          </w:p>
        </w:tc>
        <w:tc>
          <w:tcPr>
            <w:tcW w:w="360" w:type="dxa"/>
            <w:tcBorders>
              <w:top w:val="single" w:sz="4" w:space="0" w:color="auto"/>
              <w:left w:val="single" w:sz="4" w:space="0" w:color="auto"/>
              <w:bottom w:val="single" w:sz="4" w:space="0" w:color="auto"/>
              <w:right w:val="single" w:sz="4" w:space="0" w:color="auto"/>
            </w:tcBorders>
            <w:textDirection w:val="btLr"/>
          </w:tcPr>
          <w:p w14:paraId="2CA48B30" w14:textId="77777777" w:rsidR="0074337C" w:rsidRDefault="0074337C" w:rsidP="0074337C">
            <w:pPr>
              <w:pStyle w:val="berschrift2"/>
              <w:jc w:val="center"/>
              <w:rPr>
                <w:b w:val="0"/>
                <w:sz w:val="16"/>
              </w:rPr>
            </w:pPr>
            <w:r>
              <w:rPr>
                <w:b w:val="0"/>
                <w:sz w:val="16"/>
              </w:rPr>
              <w:t>Teleferica bifune (3.2)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F7C749F" w14:textId="77777777" w:rsidR="0074337C" w:rsidRDefault="0074337C" w:rsidP="0074337C">
            <w:pPr>
              <w:ind w:left="113" w:right="113"/>
              <w:jc w:val="center"/>
              <w:rPr>
                <w:rFonts w:ascii="Arial" w:hAnsi="Arial" w:cs="Arial"/>
                <w:sz w:val="22"/>
                <w:lang w:val="it-IT"/>
              </w:rPr>
            </w:pPr>
            <w:r>
              <w:rPr>
                <w:rFonts w:ascii="Arial" w:hAnsi="Arial" w:cs="Arial"/>
                <w:sz w:val="22"/>
                <w:lang w:val="it-IT"/>
              </w:rPr>
              <w:t>con collegamento temporaneo dei veicoli</w:t>
            </w:r>
          </w:p>
        </w:tc>
        <w:tc>
          <w:tcPr>
            <w:tcW w:w="3360" w:type="dxa"/>
            <w:tcBorders>
              <w:top w:val="single" w:sz="4" w:space="0" w:color="auto"/>
              <w:left w:val="single" w:sz="4" w:space="0" w:color="auto"/>
              <w:bottom w:val="single" w:sz="4" w:space="0" w:color="auto"/>
              <w:right w:val="single" w:sz="4" w:space="0" w:color="auto"/>
            </w:tcBorders>
            <w:vAlign w:val="center"/>
          </w:tcPr>
          <w:p w14:paraId="2492DCD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Argano fune traente</w:t>
            </w:r>
          </w:p>
          <w:p w14:paraId="312EFF3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7301DC6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F1-9</w:t>
            </w:r>
            <w:r>
              <w:rPr>
                <w:rFonts w:ascii="Arial" w:hAnsi="Arial" w:cs="Arial"/>
                <w:sz w:val="20"/>
                <w:lang w:val="it-IT"/>
              </w:rPr>
              <w:tab/>
              <w:t>Veicoli</w:t>
            </w:r>
          </w:p>
          <w:p w14:paraId="2970A206"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P</w:t>
            </w:r>
            <w:r>
              <w:rPr>
                <w:rFonts w:ascii="Arial" w:hAnsi="Arial" w:cs="Arial"/>
                <w:sz w:val="20"/>
                <w:lang w:val="it-IT"/>
              </w:rPr>
              <w:tab/>
              <w:t>Sostegno</w:t>
            </w:r>
          </w:p>
          <w:p w14:paraId="610494EC"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w:t>
            </w:r>
            <w:r>
              <w:rPr>
                <w:rFonts w:ascii="Arial" w:hAnsi="Arial" w:cs="Arial"/>
                <w:sz w:val="20"/>
                <w:lang w:val="it-IT"/>
              </w:rPr>
              <w:tab/>
              <w:t>Contrappeso fune traente</w:t>
            </w:r>
          </w:p>
          <w:p w14:paraId="07D20C49"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ST</w:t>
            </w:r>
            <w:r>
              <w:rPr>
                <w:rFonts w:ascii="Arial" w:hAnsi="Arial" w:cs="Arial"/>
                <w:sz w:val="20"/>
                <w:lang w:val="it-IT"/>
              </w:rPr>
              <w:tab/>
              <w:t>Contrappeso fune portante</w:t>
            </w:r>
          </w:p>
          <w:p w14:paraId="202E0B3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T</w:t>
            </w:r>
            <w:r>
              <w:rPr>
                <w:rFonts w:ascii="Arial" w:hAnsi="Arial" w:cs="Arial"/>
                <w:sz w:val="20"/>
                <w:lang w:val="it-IT"/>
              </w:rPr>
              <w:tab/>
              <w:t>Fune portante</w:t>
            </w:r>
          </w:p>
          <w:p w14:paraId="2171D7E9"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      Puleggia di rinvio</w:t>
            </w:r>
          </w:p>
          <w:p w14:paraId="2774DAB1"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W</w:t>
            </w:r>
            <w:r>
              <w:rPr>
                <w:rFonts w:ascii="Arial" w:hAnsi="Arial" w:cs="Arial"/>
                <w:sz w:val="20"/>
                <w:lang w:val="it-IT"/>
              </w:rPr>
              <w:tab/>
              <w:t>Rotaia della stazione</w:t>
            </w:r>
          </w:p>
          <w:p w14:paraId="48F671FF" w14:textId="77777777" w:rsidR="0074337C" w:rsidRDefault="0074337C" w:rsidP="0074337C">
            <w:pPr>
              <w:tabs>
                <w:tab w:val="left" w:pos="720"/>
              </w:tabs>
              <w:ind w:left="240"/>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3180183B" w14:textId="77777777" w:rsidR="0074337C" w:rsidRDefault="00C67205" w:rsidP="0074337C">
            <w:pPr>
              <w:rPr>
                <w:rFonts w:ascii="Arial" w:eastAsia="Arial Unicode MS" w:hAnsi="Arial" w:cs="Arial"/>
                <w:sz w:val="20"/>
                <w:lang w:val="it-IT"/>
              </w:rPr>
            </w:pPr>
            <w:r>
              <w:rPr>
                <w:rFonts w:ascii="Arial" w:eastAsia="Arial Unicode MS" w:hAnsi="Arial" w:cs="Arial"/>
                <w:noProof/>
                <w:sz w:val="20"/>
              </w:rPr>
              <w:drawing>
                <wp:inline distT="0" distB="0" distL="0" distR="0" wp14:anchorId="0AE84047" wp14:editId="050A3965">
                  <wp:extent cx="2882900" cy="2044700"/>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82900" cy="2044700"/>
                          </a:xfrm>
                          <a:prstGeom prst="rect">
                            <a:avLst/>
                          </a:prstGeom>
                          <a:noFill/>
                          <a:ln>
                            <a:noFill/>
                          </a:ln>
                        </pic:spPr>
                      </pic:pic>
                    </a:graphicData>
                  </a:graphic>
                </wp:inline>
              </w:drawing>
            </w:r>
          </w:p>
        </w:tc>
      </w:tr>
    </w:tbl>
    <w:p w14:paraId="01F3CF52" w14:textId="77777777" w:rsidR="0074337C" w:rsidRDefault="0074337C" w:rsidP="0074337C">
      <w:pPr>
        <w:rPr>
          <w:rFonts w:ascii="Arial" w:hAnsi="Arial" w:cs="Arial"/>
          <w:b/>
          <w:bCs/>
          <w:lang w:val="it-IT"/>
        </w:rPr>
      </w:pPr>
    </w:p>
    <w:p w14:paraId="016530CB" w14:textId="77777777" w:rsidR="0074337C" w:rsidRDefault="0074337C" w:rsidP="0074337C">
      <w:pPr>
        <w:rPr>
          <w:rFonts w:ascii="Arial" w:hAnsi="Arial" w:cs="Arial"/>
          <w:b/>
          <w:bCs/>
          <w:lang w:val="it-IT"/>
        </w:rPr>
      </w:pPr>
    </w:p>
    <w:p w14:paraId="220D9179" w14:textId="77777777" w:rsidR="0074337C" w:rsidRDefault="0074337C" w:rsidP="0074337C">
      <w:pPr>
        <w:rPr>
          <w:rFonts w:ascii="Arial" w:hAnsi="Arial" w:cs="Arial"/>
          <w:b/>
          <w:bCs/>
          <w:lang w:val="it-IT"/>
        </w:rPr>
      </w:pPr>
    </w:p>
    <w:p w14:paraId="7D92A27E" w14:textId="77777777" w:rsidR="0074337C" w:rsidRDefault="0074337C" w:rsidP="0074337C">
      <w:pPr>
        <w:rPr>
          <w:rFonts w:ascii="Arial" w:hAnsi="Arial" w:cs="Arial"/>
          <w:b/>
          <w:bCs/>
          <w:lang w:val="it-IT"/>
        </w:rPr>
      </w:pPr>
    </w:p>
    <w:p w14:paraId="7D70BD22" w14:textId="77777777" w:rsidR="0074337C" w:rsidRDefault="0074337C" w:rsidP="0074337C">
      <w:pPr>
        <w:rPr>
          <w:rFonts w:ascii="Arial" w:hAnsi="Arial" w:cs="Arial"/>
          <w:b/>
          <w:bCs/>
          <w:lang w:val="it-IT"/>
        </w:rPr>
      </w:pPr>
    </w:p>
    <w:p w14:paraId="6914C599" w14:textId="77777777" w:rsidR="0074337C" w:rsidRDefault="0074337C" w:rsidP="0074337C">
      <w:pPr>
        <w:rPr>
          <w:rFonts w:ascii="Arial" w:hAnsi="Arial" w:cs="Arial"/>
          <w:b/>
          <w:bCs/>
          <w:lang w:val="it-IT"/>
        </w:rPr>
      </w:pPr>
    </w:p>
    <w:p w14:paraId="5CED6F59" w14:textId="77777777" w:rsidR="0074337C" w:rsidRDefault="0074337C" w:rsidP="0074337C">
      <w:pPr>
        <w:rPr>
          <w:rFonts w:ascii="Arial" w:hAnsi="Arial" w:cs="Arial"/>
          <w:b/>
          <w:bCs/>
          <w:lang w:val="it-IT"/>
        </w:rPr>
      </w:pPr>
    </w:p>
    <w:p w14:paraId="1BD59156" w14:textId="77777777" w:rsidR="0074337C" w:rsidRDefault="0074337C" w:rsidP="0074337C">
      <w:pPr>
        <w:rPr>
          <w:rFonts w:ascii="Arial" w:hAnsi="Arial" w:cs="Arial"/>
          <w:b/>
          <w:bCs/>
          <w:lang w:val="it-IT"/>
        </w:rPr>
      </w:pPr>
    </w:p>
    <w:p w14:paraId="6B354836" w14:textId="77777777" w:rsidR="0074337C" w:rsidRDefault="0074337C" w:rsidP="0074337C">
      <w:pPr>
        <w:spacing w:after="120"/>
        <w:rPr>
          <w:rFonts w:ascii="Arial" w:hAnsi="Arial" w:cs="Arial"/>
          <w:b/>
          <w:lang w:val="it-IT"/>
        </w:rPr>
      </w:pPr>
      <w:r>
        <w:rPr>
          <w:rFonts w:ascii="Arial" w:hAnsi="Arial" w:cs="Arial"/>
          <w:b/>
          <w:bCs/>
          <w:lang w:val="it-IT"/>
        </w:rPr>
        <w:lastRenderedPageBreak/>
        <w:t>4</w:t>
      </w:r>
      <w:r>
        <w:rPr>
          <w:rFonts w:ascii="Arial" w:hAnsi="Arial" w:cs="Arial"/>
          <w:b/>
          <w:lang w:val="it-IT"/>
        </w:rPr>
        <w:t xml:space="preserve"> Blondin </w:t>
      </w:r>
    </w:p>
    <w:tbl>
      <w:tblPr>
        <w:tblW w:w="10085" w:type="dxa"/>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74337C" w14:paraId="12FB3A3B" w14:textId="77777777">
        <w:tblPrEx>
          <w:tblCellMar>
            <w:top w:w="0" w:type="dxa"/>
            <w:left w:w="0" w:type="dxa"/>
            <w:bottom w:w="0" w:type="dxa"/>
            <w:right w:w="0" w:type="dxa"/>
          </w:tblCellMar>
        </w:tblPrEx>
        <w:trPr>
          <w:cantSplit/>
          <w:trHeight w:val="1760"/>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762033C1" w14:textId="77777777" w:rsidR="0074337C" w:rsidRDefault="0074337C" w:rsidP="0074337C">
            <w:pPr>
              <w:ind w:left="113" w:right="113"/>
              <w:jc w:val="center"/>
              <w:rPr>
                <w:rFonts w:ascii="Arial" w:hAnsi="Arial" w:cs="Arial"/>
                <w:lang w:val="it-IT"/>
              </w:rPr>
            </w:pPr>
            <w:r>
              <w:rPr>
                <w:rFonts w:ascii="Arial" w:hAnsi="Arial" w:cs="Arial"/>
                <w:lang w:val="it-IT"/>
              </w:rPr>
              <w:t>N°.</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4C6E61EF" w14:textId="77777777" w:rsidR="0074337C" w:rsidRDefault="0074337C" w:rsidP="0074337C">
            <w:pPr>
              <w:ind w:left="113" w:right="113"/>
              <w:jc w:val="center"/>
              <w:rPr>
                <w:rFonts w:ascii="Arial" w:hAnsi="Arial" w:cs="Arial"/>
                <w:lang w:val="it-IT"/>
              </w:rPr>
            </w:pPr>
            <w:r>
              <w:rPr>
                <w:rFonts w:ascii="Arial" w:hAnsi="Arial" w:cs="Arial"/>
                <w:lang w:val="it-IT"/>
              </w:rPr>
              <w:t>Designazione</w:t>
            </w:r>
          </w:p>
        </w:tc>
        <w:tc>
          <w:tcPr>
            <w:tcW w:w="360" w:type="dxa"/>
            <w:tcBorders>
              <w:top w:val="single" w:sz="4" w:space="0" w:color="auto"/>
              <w:left w:val="single" w:sz="4" w:space="0" w:color="auto"/>
              <w:bottom w:val="single" w:sz="4" w:space="0" w:color="auto"/>
              <w:right w:val="single" w:sz="4" w:space="0" w:color="auto"/>
            </w:tcBorders>
            <w:textDirection w:val="btLr"/>
          </w:tcPr>
          <w:p w14:paraId="41AFDA2D" w14:textId="77777777" w:rsidR="0074337C" w:rsidRDefault="0074337C" w:rsidP="0074337C">
            <w:pPr>
              <w:spacing w:before="120"/>
              <w:ind w:left="113" w:right="113"/>
              <w:jc w:val="center"/>
              <w:rPr>
                <w:rFonts w:ascii="Arial" w:hAnsi="Arial" w:cs="Arial"/>
                <w:lang w:val="it-IT"/>
              </w:rPr>
            </w:pPr>
            <w:r>
              <w:rPr>
                <w:rFonts w:ascii="Arial" w:hAnsi="Arial" w:cs="Arial"/>
                <w:lang w:val="it-IT"/>
              </w:rPr>
              <w:t>Sistema</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1251CDB6" w14:textId="77777777" w:rsidR="0074337C" w:rsidRDefault="0074337C" w:rsidP="0074337C">
            <w:pPr>
              <w:ind w:left="113" w:right="113"/>
              <w:jc w:val="center"/>
              <w:rPr>
                <w:rFonts w:ascii="Arial" w:hAnsi="Arial" w:cs="Arial"/>
                <w:lang w:val="it-IT"/>
              </w:rPr>
            </w:pPr>
            <w:r>
              <w:rPr>
                <w:rFonts w:ascii="Arial" w:hAnsi="Arial" w:cs="Arial"/>
                <w:lang w:val="it-IT"/>
              </w:rPr>
              <w:t>Tipo di veicolo o</w:t>
            </w:r>
          </w:p>
          <w:p w14:paraId="674D7F07" w14:textId="77777777" w:rsidR="0074337C" w:rsidRDefault="0074337C" w:rsidP="0074337C">
            <w:pPr>
              <w:ind w:left="113" w:right="113"/>
              <w:jc w:val="center"/>
              <w:rPr>
                <w:rFonts w:ascii="Arial" w:hAnsi="Arial" w:cs="Arial"/>
                <w:lang w:val="it-IT"/>
              </w:rPr>
            </w:pPr>
            <w:r>
              <w:rPr>
                <w:rFonts w:ascii="Arial" w:hAnsi="Arial" w:cs="Arial"/>
                <w:lang w:val="it-IT"/>
              </w:rPr>
              <w:t>di via di corsa</w:t>
            </w:r>
          </w:p>
        </w:tc>
        <w:tc>
          <w:tcPr>
            <w:tcW w:w="3360" w:type="dxa"/>
            <w:tcBorders>
              <w:top w:val="single" w:sz="4" w:space="0" w:color="auto"/>
              <w:left w:val="single" w:sz="4" w:space="0" w:color="auto"/>
              <w:bottom w:val="single" w:sz="4" w:space="0" w:color="auto"/>
              <w:right w:val="single" w:sz="4" w:space="0" w:color="auto"/>
            </w:tcBorders>
            <w:vAlign w:val="bottom"/>
          </w:tcPr>
          <w:p w14:paraId="230F2D6D" w14:textId="77777777" w:rsidR="0074337C" w:rsidRDefault="0074337C" w:rsidP="0074337C">
            <w:pPr>
              <w:pStyle w:val="berschrift1"/>
              <w:spacing w:after="480"/>
            </w:pPr>
            <w:r>
              <w:t>Descrizione</w:t>
            </w:r>
          </w:p>
        </w:tc>
        <w:tc>
          <w:tcPr>
            <w:tcW w:w="4560" w:type="dxa"/>
            <w:tcBorders>
              <w:top w:val="single" w:sz="4" w:space="0" w:color="auto"/>
              <w:left w:val="single" w:sz="4" w:space="0" w:color="auto"/>
              <w:bottom w:val="single" w:sz="4" w:space="0" w:color="auto"/>
              <w:right w:val="single" w:sz="4" w:space="0" w:color="auto"/>
            </w:tcBorders>
            <w:vAlign w:val="bottom"/>
          </w:tcPr>
          <w:p w14:paraId="184E6812" w14:textId="77777777" w:rsidR="0074337C" w:rsidRDefault="0074337C" w:rsidP="0074337C">
            <w:pPr>
              <w:pStyle w:val="berschrift1"/>
              <w:spacing w:after="480"/>
            </w:pPr>
            <w:r>
              <w:t>Disegno</w:t>
            </w:r>
          </w:p>
        </w:tc>
      </w:tr>
      <w:tr w:rsidR="0074337C" w14:paraId="012FA03A" w14:textId="77777777">
        <w:tblPrEx>
          <w:tblCellMar>
            <w:top w:w="0" w:type="dxa"/>
            <w:left w:w="0" w:type="dxa"/>
            <w:bottom w:w="0" w:type="dxa"/>
            <w:right w:w="0" w:type="dxa"/>
          </w:tblCellMar>
        </w:tblPrEx>
        <w:trPr>
          <w:cantSplit/>
          <w:trHeight w:val="2864"/>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4AF5AC0B" w14:textId="77777777" w:rsidR="0074337C" w:rsidRDefault="0074337C" w:rsidP="0074337C">
            <w:pPr>
              <w:ind w:left="113" w:right="113"/>
              <w:jc w:val="center"/>
              <w:rPr>
                <w:rFonts w:ascii="Arial" w:hAnsi="Arial" w:cs="Arial"/>
                <w:lang w:val="it-IT"/>
              </w:rPr>
            </w:pPr>
            <w:r>
              <w:rPr>
                <w:rFonts w:ascii="Arial" w:hAnsi="Arial" w:cs="Arial"/>
                <w:lang w:val="it-IT"/>
              </w:rPr>
              <w:t>4.1.1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4DD60E31" w14:textId="77777777" w:rsidR="0074337C" w:rsidRDefault="0074337C" w:rsidP="0074337C">
            <w:pPr>
              <w:ind w:left="113" w:right="113"/>
              <w:jc w:val="center"/>
              <w:rPr>
                <w:rFonts w:ascii="Arial" w:hAnsi="Arial" w:cs="Arial"/>
                <w:lang w:val="it-IT"/>
              </w:rPr>
            </w:pPr>
            <w:r>
              <w:rPr>
                <w:rFonts w:ascii="Arial" w:hAnsi="Arial" w:cs="Arial"/>
                <w:lang w:val="it-IT"/>
              </w:rPr>
              <w:t>Blondin (4)</w:t>
            </w:r>
          </w:p>
        </w:tc>
        <w:tc>
          <w:tcPr>
            <w:tcW w:w="360" w:type="dxa"/>
            <w:tcBorders>
              <w:top w:val="single" w:sz="4" w:space="0" w:color="auto"/>
              <w:left w:val="single" w:sz="4" w:space="0" w:color="auto"/>
              <w:bottom w:val="single" w:sz="4" w:space="0" w:color="auto"/>
              <w:right w:val="single" w:sz="4" w:space="0" w:color="auto"/>
            </w:tcBorders>
            <w:textDirection w:val="btLr"/>
          </w:tcPr>
          <w:p w14:paraId="27EB52BB" w14:textId="77777777" w:rsidR="0074337C" w:rsidRPr="008034C1" w:rsidRDefault="0074337C" w:rsidP="0074337C">
            <w:pPr>
              <w:spacing w:before="120"/>
              <w:ind w:left="113" w:right="113"/>
              <w:jc w:val="center"/>
              <w:rPr>
                <w:rFonts w:ascii="Arial" w:hAnsi="Arial" w:cs="Arial"/>
                <w:lang w:val="it-IT"/>
              </w:rPr>
            </w:pPr>
            <w:r w:rsidRPr="008034C1">
              <w:rPr>
                <w:rFonts w:ascii="Arial" w:hAnsi="Arial" w:cs="Arial"/>
                <w:lang w:val="it-IT"/>
              </w:rPr>
              <w:t xml:space="preserve"> Via di corsa fissa (4.1)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09D19D1D" w14:textId="77777777" w:rsidR="0074337C" w:rsidRDefault="0074337C" w:rsidP="0074337C">
            <w:pPr>
              <w:ind w:left="113" w:right="113"/>
              <w:jc w:val="center"/>
              <w:rPr>
                <w:rFonts w:ascii="Arial" w:hAnsi="Arial" w:cs="Arial"/>
                <w:sz w:val="22"/>
                <w:lang w:val="it-IT"/>
              </w:rPr>
            </w:pPr>
            <w:r>
              <w:rPr>
                <w:rFonts w:ascii="Arial" w:hAnsi="Arial" w:cs="Arial"/>
                <w:sz w:val="22"/>
                <w:lang w:val="it-IT"/>
              </w:rPr>
              <w:t>Fune portante tra due</w:t>
            </w:r>
          </w:p>
          <w:p w14:paraId="49851875" w14:textId="77777777" w:rsidR="0074337C" w:rsidRDefault="0074337C" w:rsidP="0074337C">
            <w:pPr>
              <w:ind w:left="113" w:right="113"/>
              <w:jc w:val="center"/>
              <w:rPr>
                <w:rFonts w:ascii="Arial" w:hAnsi="Arial" w:cs="Arial"/>
                <w:sz w:val="22"/>
                <w:lang w:val="it-IT"/>
              </w:rPr>
            </w:pPr>
            <w:r>
              <w:rPr>
                <w:rFonts w:ascii="Arial" w:hAnsi="Arial" w:cs="Arial"/>
                <w:sz w:val="22"/>
                <w:lang w:val="it-IT"/>
              </w:rPr>
              <w:t xml:space="preserve"> ancoraggi fissi</w:t>
            </w:r>
          </w:p>
        </w:tc>
        <w:tc>
          <w:tcPr>
            <w:tcW w:w="3360" w:type="dxa"/>
            <w:tcBorders>
              <w:top w:val="single" w:sz="4" w:space="0" w:color="auto"/>
              <w:left w:val="single" w:sz="4" w:space="0" w:color="auto"/>
              <w:bottom w:val="single" w:sz="4" w:space="0" w:color="auto"/>
              <w:right w:val="single" w:sz="4" w:space="0" w:color="auto"/>
            </w:tcBorders>
            <w:vAlign w:val="center"/>
          </w:tcPr>
          <w:p w14:paraId="12081FD1"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A4    Argani all’ancoraggio fisso</w:t>
            </w:r>
          </w:p>
          <w:p w14:paraId="5CB94A33"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B</w:t>
            </w:r>
            <w:r>
              <w:rPr>
                <w:rFonts w:ascii="Arial" w:eastAsia="Arial Unicode MS" w:hAnsi="Arial" w:cs="Arial"/>
                <w:sz w:val="20"/>
                <w:lang w:val="it-IT"/>
              </w:rPr>
              <w:tab/>
              <w:t>Fune di sollevamento</w:t>
            </w:r>
          </w:p>
          <w:p w14:paraId="4B6065FC"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C</w:t>
            </w:r>
            <w:r>
              <w:rPr>
                <w:rFonts w:ascii="Arial" w:eastAsia="Arial Unicode MS" w:hAnsi="Arial" w:cs="Arial"/>
                <w:sz w:val="20"/>
                <w:lang w:val="it-IT"/>
              </w:rPr>
              <w:tab/>
              <w:t>Fune traente</w:t>
            </w:r>
          </w:p>
          <w:p w14:paraId="4C355E1F"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EC</w:t>
            </w:r>
            <w:r>
              <w:rPr>
                <w:rFonts w:ascii="Arial" w:eastAsia="Arial Unicode MS" w:hAnsi="Arial" w:cs="Arial"/>
                <w:sz w:val="20"/>
                <w:lang w:val="it-IT"/>
              </w:rPr>
              <w:tab/>
              <w:t>Argano per fune traente</w:t>
            </w:r>
          </w:p>
          <w:p w14:paraId="3668A27B"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EB</w:t>
            </w:r>
            <w:r>
              <w:rPr>
                <w:rFonts w:ascii="Arial" w:eastAsia="Arial Unicode MS" w:hAnsi="Arial" w:cs="Arial"/>
                <w:sz w:val="20"/>
                <w:lang w:val="it-IT"/>
              </w:rPr>
              <w:tab/>
              <w:t>Argano per fune di sollevamento</w:t>
            </w:r>
          </w:p>
          <w:p w14:paraId="672E0CA4"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F</w:t>
            </w:r>
            <w:r>
              <w:rPr>
                <w:rFonts w:ascii="Arial" w:eastAsia="Arial Unicode MS" w:hAnsi="Arial" w:cs="Arial"/>
                <w:sz w:val="20"/>
                <w:lang w:val="it-IT"/>
              </w:rPr>
              <w:tab/>
              <w:t>Veicolo o carrello</w:t>
            </w:r>
          </w:p>
          <w:p w14:paraId="6CA7E61D"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G5</w:t>
            </w:r>
            <w:r>
              <w:rPr>
                <w:rFonts w:ascii="Arial" w:eastAsia="Arial Unicode MS" w:hAnsi="Arial" w:cs="Arial"/>
                <w:sz w:val="20"/>
                <w:lang w:val="it-IT"/>
              </w:rPr>
              <w:tab/>
            </w:r>
            <w:proofErr w:type="gramStart"/>
            <w:r>
              <w:rPr>
                <w:rFonts w:ascii="Arial" w:eastAsia="Arial Unicode MS" w:hAnsi="Arial" w:cs="Arial"/>
                <w:sz w:val="20"/>
                <w:lang w:val="it-IT"/>
              </w:rPr>
              <w:t>Ancoraggio  rinvio</w:t>
            </w:r>
            <w:proofErr w:type="gramEnd"/>
          </w:p>
          <w:p w14:paraId="0033CE04"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T</w:t>
            </w:r>
            <w:r>
              <w:rPr>
                <w:rFonts w:ascii="Arial" w:hAnsi="Arial" w:cs="Arial"/>
                <w:sz w:val="20"/>
                <w:lang w:val="it-IT"/>
              </w:rPr>
              <w:tab/>
              <w:t>Fune portante</w:t>
            </w:r>
          </w:p>
        </w:tc>
        <w:tc>
          <w:tcPr>
            <w:tcW w:w="4560" w:type="dxa"/>
            <w:tcBorders>
              <w:top w:val="single" w:sz="4" w:space="0" w:color="auto"/>
              <w:left w:val="single" w:sz="4" w:space="0" w:color="auto"/>
              <w:bottom w:val="single" w:sz="4" w:space="0" w:color="auto"/>
              <w:right w:val="single" w:sz="4" w:space="0" w:color="auto"/>
            </w:tcBorders>
            <w:vAlign w:val="bottom"/>
          </w:tcPr>
          <w:p w14:paraId="5E731D15" w14:textId="77777777" w:rsidR="0074337C" w:rsidRDefault="00C67205" w:rsidP="0074337C">
            <w:pPr>
              <w:rPr>
                <w:rFonts w:ascii="Arial" w:eastAsia="Arial Unicode MS" w:hAnsi="Arial" w:cs="Arial"/>
                <w:sz w:val="20"/>
                <w:lang w:val="fr-FR"/>
              </w:rPr>
            </w:pPr>
            <w:r>
              <w:rPr>
                <w:rFonts w:ascii="Arial" w:hAnsi="Arial" w:cs="Arial"/>
                <w:noProof/>
              </w:rPr>
              <w:drawing>
                <wp:inline distT="0" distB="0" distL="0" distR="0" wp14:anchorId="32551562" wp14:editId="5055C242">
                  <wp:extent cx="2489200" cy="1892300"/>
                  <wp:effectExtent l="0" t="0" r="0" b="0"/>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89200" cy="1892300"/>
                          </a:xfrm>
                          <a:prstGeom prst="rect">
                            <a:avLst/>
                          </a:prstGeom>
                          <a:noFill/>
                          <a:ln>
                            <a:noFill/>
                          </a:ln>
                        </pic:spPr>
                      </pic:pic>
                    </a:graphicData>
                  </a:graphic>
                </wp:inline>
              </w:drawing>
            </w:r>
          </w:p>
        </w:tc>
      </w:tr>
      <w:tr w:rsidR="0074337C" w14:paraId="4440DAA6" w14:textId="77777777">
        <w:tblPrEx>
          <w:tblCellMar>
            <w:top w:w="0" w:type="dxa"/>
            <w:left w:w="0" w:type="dxa"/>
            <w:bottom w:w="0" w:type="dxa"/>
            <w:right w:w="0" w:type="dxa"/>
          </w:tblCellMar>
        </w:tblPrEx>
        <w:trPr>
          <w:cantSplit/>
          <w:trHeight w:val="2754"/>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1B227AA8" w14:textId="77777777" w:rsidR="0074337C" w:rsidRDefault="0074337C" w:rsidP="0074337C">
            <w:pPr>
              <w:ind w:left="113" w:right="113"/>
              <w:jc w:val="center"/>
              <w:rPr>
                <w:rFonts w:ascii="Arial" w:hAnsi="Arial" w:cs="Arial"/>
                <w:lang w:val="it-IT"/>
              </w:rPr>
            </w:pPr>
            <w:r>
              <w:rPr>
                <w:rFonts w:ascii="Arial" w:hAnsi="Arial" w:cs="Arial"/>
                <w:lang w:val="it-IT"/>
              </w:rPr>
              <w:t>4.1.2</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14C8519B" w14:textId="77777777" w:rsidR="0074337C" w:rsidRDefault="0074337C" w:rsidP="0074337C">
            <w:pPr>
              <w:ind w:left="113" w:right="113"/>
              <w:jc w:val="center"/>
              <w:rPr>
                <w:rFonts w:ascii="Arial" w:hAnsi="Arial" w:cs="Arial"/>
                <w:lang w:val="it-IT"/>
              </w:rPr>
            </w:pPr>
            <w:r>
              <w:rPr>
                <w:rFonts w:ascii="Arial" w:hAnsi="Arial" w:cs="Arial"/>
                <w:lang w:val="it-IT"/>
              </w:rPr>
              <w:t>Blondin (4)</w:t>
            </w:r>
          </w:p>
        </w:tc>
        <w:tc>
          <w:tcPr>
            <w:tcW w:w="360" w:type="dxa"/>
            <w:tcBorders>
              <w:top w:val="single" w:sz="4" w:space="0" w:color="auto"/>
              <w:left w:val="single" w:sz="4" w:space="0" w:color="auto"/>
              <w:bottom w:val="single" w:sz="4" w:space="0" w:color="auto"/>
              <w:right w:val="single" w:sz="4" w:space="0" w:color="auto"/>
            </w:tcBorders>
            <w:textDirection w:val="btLr"/>
          </w:tcPr>
          <w:p w14:paraId="63EF6CBA" w14:textId="77777777" w:rsidR="0074337C" w:rsidRPr="008034C1" w:rsidRDefault="0074337C" w:rsidP="0074337C">
            <w:pPr>
              <w:spacing w:before="120"/>
              <w:ind w:left="113" w:right="113"/>
              <w:jc w:val="center"/>
              <w:rPr>
                <w:rFonts w:ascii="Arial" w:hAnsi="Arial" w:cs="Arial"/>
                <w:lang w:val="it-IT"/>
              </w:rPr>
            </w:pPr>
            <w:r w:rsidRPr="008034C1">
              <w:rPr>
                <w:rFonts w:ascii="Arial" w:eastAsia="Arial Unicode MS" w:hAnsi="Arial" w:cs="Arial"/>
                <w:lang w:val="it-IT"/>
              </w:rPr>
              <w:t>Via di corsa fissa (4.1)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732B13B7" w14:textId="77777777" w:rsidR="0074337C" w:rsidRDefault="0074337C" w:rsidP="0074337C">
            <w:pPr>
              <w:ind w:left="113" w:right="113"/>
              <w:jc w:val="center"/>
              <w:rPr>
                <w:rFonts w:ascii="Arial" w:hAnsi="Arial" w:cs="Arial"/>
                <w:sz w:val="22"/>
                <w:lang w:val="it-IT"/>
              </w:rPr>
            </w:pPr>
            <w:r>
              <w:rPr>
                <w:rFonts w:ascii="Arial" w:hAnsi="Arial" w:cs="Arial"/>
                <w:sz w:val="22"/>
                <w:lang w:val="it-IT"/>
              </w:rPr>
              <w:t xml:space="preserve">Fune portante tra due torri fisse </w:t>
            </w:r>
          </w:p>
        </w:tc>
        <w:tc>
          <w:tcPr>
            <w:tcW w:w="3360" w:type="dxa"/>
            <w:tcBorders>
              <w:top w:val="single" w:sz="4" w:space="0" w:color="auto"/>
              <w:left w:val="single" w:sz="4" w:space="0" w:color="auto"/>
              <w:bottom w:val="single" w:sz="4" w:space="0" w:color="auto"/>
              <w:right w:val="single" w:sz="4" w:space="0" w:color="auto"/>
            </w:tcBorders>
            <w:vAlign w:val="center"/>
          </w:tcPr>
          <w:p w14:paraId="56A04A77"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A1</w:t>
            </w:r>
            <w:r>
              <w:rPr>
                <w:rFonts w:ascii="Arial" w:hAnsi="Arial" w:cs="Arial"/>
                <w:sz w:val="20"/>
                <w:lang w:val="it-IT"/>
              </w:rPr>
              <w:tab/>
              <w:t>Torre porta argani</w:t>
            </w:r>
          </w:p>
          <w:p w14:paraId="5E55A227"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G1</w:t>
            </w:r>
            <w:r>
              <w:rPr>
                <w:rFonts w:ascii="Arial" w:hAnsi="Arial" w:cs="Arial"/>
                <w:sz w:val="20"/>
                <w:lang w:val="it-IT"/>
              </w:rPr>
              <w:tab/>
              <w:t>Torre porta rinvio</w:t>
            </w:r>
          </w:p>
          <w:p w14:paraId="163A93BA"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B</w:t>
            </w:r>
            <w:r>
              <w:rPr>
                <w:rFonts w:ascii="Arial" w:hAnsi="Arial" w:cs="Arial"/>
                <w:sz w:val="20"/>
                <w:lang w:val="it-IT"/>
              </w:rPr>
              <w:tab/>
              <w:t>Fune di sollevamento</w:t>
            </w:r>
          </w:p>
          <w:p w14:paraId="60420D14"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 xml:space="preserve">Fune traente </w:t>
            </w:r>
          </w:p>
          <w:p w14:paraId="60FC8F2E"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 xml:space="preserve">Argano per fune traente </w:t>
            </w:r>
          </w:p>
          <w:p w14:paraId="540DCC86"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EB</w:t>
            </w:r>
            <w:r>
              <w:rPr>
                <w:rFonts w:ascii="Arial" w:hAnsi="Arial" w:cs="Arial"/>
                <w:sz w:val="20"/>
                <w:lang w:val="it-IT"/>
              </w:rPr>
              <w:tab/>
              <w:t>Argano per fune di sollevamento</w:t>
            </w:r>
          </w:p>
          <w:p w14:paraId="306C1157"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w:t>
            </w:r>
            <w:r>
              <w:rPr>
                <w:rFonts w:ascii="Arial" w:hAnsi="Arial" w:cs="Arial"/>
                <w:sz w:val="20"/>
                <w:lang w:val="it-IT"/>
              </w:rPr>
              <w:tab/>
              <w:t>Veicolo o carrello</w:t>
            </w:r>
          </w:p>
          <w:p w14:paraId="3CE1F638" w14:textId="77777777" w:rsidR="0074337C" w:rsidRPr="009331E5" w:rsidRDefault="0074337C" w:rsidP="0074337C">
            <w:pPr>
              <w:tabs>
                <w:tab w:val="left" w:pos="720"/>
              </w:tabs>
              <w:ind w:left="240"/>
              <w:rPr>
                <w:rFonts w:ascii="Arial" w:hAnsi="Arial" w:cs="Arial"/>
                <w:sz w:val="20"/>
                <w:lang w:val="it-IT"/>
              </w:rPr>
            </w:pPr>
            <w:r w:rsidRPr="009331E5">
              <w:rPr>
                <w:rFonts w:ascii="Arial" w:hAnsi="Arial" w:cs="Arial"/>
                <w:sz w:val="20"/>
                <w:lang w:val="it-IT"/>
              </w:rPr>
              <w:t>T</w:t>
            </w:r>
            <w:r w:rsidRPr="009331E5">
              <w:rPr>
                <w:rFonts w:ascii="Arial" w:hAnsi="Arial" w:cs="Arial"/>
                <w:sz w:val="20"/>
                <w:lang w:val="it-IT"/>
              </w:rPr>
              <w:tab/>
              <w:t>Fune portante</w:t>
            </w:r>
          </w:p>
        </w:tc>
        <w:tc>
          <w:tcPr>
            <w:tcW w:w="4560" w:type="dxa"/>
            <w:tcBorders>
              <w:top w:val="single" w:sz="4" w:space="0" w:color="auto"/>
              <w:left w:val="single" w:sz="4" w:space="0" w:color="auto"/>
              <w:bottom w:val="single" w:sz="4" w:space="0" w:color="auto"/>
              <w:right w:val="single" w:sz="4" w:space="0" w:color="auto"/>
            </w:tcBorders>
            <w:vAlign w:val="bottom"/>
          </w:tcPr>
          <w:p w14:paraId="43AFA45A" w14:textId="77777777" w:rsidR="0074337C" w:rsidRDefault="00C67205" w:rsidP="0074337C">
            <w:pPr>
              <w:spacing w:after="720"/>
              <w:rPr>
                <w:rFonts w:ascii="Arial" w:eastAsia="Arial Unicode MS" w:hAnsi="Arial" w:cs="Arial"/>
                <w:sz w:val="20"/>
                <w:lang w:val="fr-FR"/>
              </w:rPr>
            </w:pPr>
            <w:r>
              <w:rPr>
                <w:rFonts w:ascii="Arial" w:eastAsia="Arial Unicode MS" w:hAnsi="Arial" w:cs="Arial"/>
                <w:noProof/>
                <w:sz w:val="20"/>
              </w:rPr>
              <w:drawing>
                <wp:inline distT="0" distB="0" distL="0" distR="0" wp14:anchorId="0B21DE75" wp14:editId="41C226C2">
                  <wp:extent cx="2882900" cy="1117600"/>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2900" cy="1117600"/>
                          </a:xfrm>
                          <a:prstGeom prst="rect">
                            <a:avLst/>
                          </a:prstGeom>
                          <a:noFill/>
                          <a:ln>
                            <a:noFill/>
                          </a:ln>
                        </pic:spPr>
                      </pic:pic>
                    </a:graphicData>
                  </a:graphic>
                </wp:inline>
              </w:drawing>
            </w:r>
          </w:p>
        </w:tc>
      </w:tr>
      <w:tr w:rsidR="0074337C" w14:paraId="031348D5" w14:textId="77777777">
        <w:tblPrEx>
          <w:tblCellMar>
            <w:top w:w="0" w:type="dxa"/>
            <w:left w:w="0" w:type="dxa"/>
            <w:bottom w:w="0" w:type="dxa"/>
            <w:right w:w="0" w:type="dxa"/>
          </w:tblCellMar>
        </w:tblPrEx>
        <w:trPr>
          <w:cantSplit/>
          <w:trHeight w:val="2913"/>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0710F6DD"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4.1.3</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30DB269F"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Blondin (4)</w:t>
            </w:r>
          </w:p>
        </w:tc>
        <w:tc>
          <w:tcPr>
            <w:tcW w:w="360" w:type="dxa"/>
            <w:tcBorders>
              <w:top w:val="single" w:sz="4" w:space="0" w:color="auto"/>
              <w:left w:val="single" w:sz="4" w:space="0" w:color="auto"/>
              <w:bottom w:val="single" w:sz="4" w:space="0" w:color="auto"/>
              <w:right w:val="single" w:sz="4" w:space="0" w:color="auto"/>
            </w:tcBorders>
            <w:textDirection w:val="btLr"/>
          </w:tcPr>
          <w:p w14:paraId="62656D4A" w14:textId="77777777" w:rsidR="0074337C" w:rsidRPr="008034C1" w:rsidRDefault="0074337C" w:rsidP="0074337C">
            <w:pPr>
              <w:spacing w:before="120"/>
              <w:ind w:left="113" w:right="113"/>
              <w:rPr>
                <w:rFonts w:ascii="Arial" w:eastAsia="Arial Unicode MS" w:hAnsi="Arial" w:cs="Arial"/>
                <w:lang w:val="it-IT"/>
              </w:rPr>
            </w:pPr>
            <w:r w:rsidRPr="008034C1">
              <w:rPr>
                <w:rFonts w:ascii="Arial" w:eastAsia="Arial Unicode MS" w:hAnsi="Arial" w:cs="Arial"/>
                <w:lang w:val="it-IT"/>
              </w:rPr>
              <w:t xml:space="preserve"> Via di corsa fissa (4.1)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681E8D51" w14:textId="77777777" w:rsidR="0074337C" w:rsidRDefault="0074337C" w:rsidP="0074337C">
            <w:pPr>
              <w:ind w:left="113" w:right="113"/>
              <w:rPr>
                <w:rFonts w:ascii="Arial" w:eastAsia="Arial Unicode MS" w:hAnsi="Arial" w:cs="Arial"/>
                <w:sz w:val="22"/>
                <w:lang w:val="it-IT"/>
              </w:rPr>
            </w:pPr>
            <w:r>
              <w:rPr>
                <w:rFonts w:ascii="Arial" w:eastAsia="Arial Unicode MS" w:hAnsi="Arial" w:cs="Arial"/>
                <w:sz w:val="22"/>
                <w:lang w:val="it-IT"/>
              </w:rPr>
              <w:t>Fune portante tra due falconi ad ancoraggio fisso</w:t>
            </w:r>
          </w:p>
        </w:tc>
        <w:tc>
          <w:tcPr>
            <w:tcW w:w="3360" w:type="dxa"/>
            <w:tcBorders>
              <w:top w:val="single" w:sz="4" w:space="0" w:color="auto"/>
              <w:left w:val="single" w:sz="4" w:space="0" w:color="auto"/>
              <w:bottom w:val="single" w:sz="4" w:space="0" w:color="auto"/>
              <w:right w:val="single" w:sz="4" w:space="0" w:color="auto"/>
            </w:tcBorders>
            <w:vAlign w:val="center"/>
          </w:tcPr>
          <w:p w14:paraId="772049AB"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A2</w:t>
            </w:r>
            <w:r>
              <w:rPr>
                <w:rFonts w:ascii="Arial" w:eastAsia="Arial Unicode MS" w:hAnsi="Arial" w:cs="Arial"/>
                <w:sz w:val="20"/>
                <w:lang w:val="it-IT"/>
              </w:rPr>
              <w:tab/>
              <w:t>Falcone porta argani</w:t>
            </w:r>
          </w:p>
          <w:p w14:paraId="2CB71EE2"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B</w:t>
            </w:r>
            <w:r>
              <w:rPr>
                <w:rFonts w:ascii="Arial" w:eastAsia="Arial Unicode MS" w:hAnsi="Arial" w:cs="Arial"/>
                <w:sz w:val="20"/>
                <w:lang w:val="it-IT"/>
              </w:rPr>
              <w:tab/>
              <w:t>Fune di sollevamento</w:t>
            </w:r>
          </w:p>
          <w:p w14:paraId="08287E06"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C</w:t>
            </w:r>
            <w:r>
              <w:rPr>
                <w:rFonts w:ascii="Arial" w:eastAsia="Arial Unicode MS" w:hAnsi="Arial" w:cs="Arial"/>
                <w:sz w:val="20"/>
                <w:lang w:val="it-IT"/>
              </w:rPr>
              <w:tab/>
              <w:t xml:space="preserve">Fune traente </w:t>
            </w:r>
          </w:p>
          <w:p w14:paraId="14776F52"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EC</w:t>
            </w:r>
            <w:r>
              <w:rPr>
                <w:rFonts w:ascii="Arial" w:eastAsia="Arial Unicode MS" w:hAnsi="Arial" w:cs="Arial"/>
                <w:sz w:val="20"/>
                <w:lang w:val="it-IT"/>
              </w:rPr>
              <w:tab/>
              <w:t xml:space="preserve">Argano per fune traente </w:t>
            </w:r>
          </w:p>
          <w:p w14:paraId="44F646AD"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EB</w:t>
            </w:r>
            <w:r>
              <w:rPr>
                <w:rFonts w:ascii="Arial" w:eastAsia="Arial Unicode MS" w:hAnsi="Arial" w:cs="Arial"/>
                <w:sz w:val="20"/>
                <w:lang w:val="it-IT"/>
              </w:rPr>
              <w:tab/>
              <w:t>Argano per fune di sollevamento</w:t>
            </w:r>
          </w:p>
          <w:p w14:paraId="370222EE"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F</w:t>
            </w:r>
            <w:r>
              <w:rPr>
                <w:rFonts w:ascii="Arial" w:eastAsia="Arial Unicode MS" w:hAnsi="Arial" w:cs="Arial"/>
                <w:sz w:val="20"/>
                <w:lang w:val="it-IT"/>
              </w:rPr>
              <w:tab/>
              <w:t>Veicolo o carrello</w:t>
            </w:r>
          </w:p>
          <w:p w14:paraId="6802D442"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G2</w:t>
            </w:r>
            <w:r>
              <w:rPr>
                <w:rFonts w:ascii="Arial" w:eastAsia="Arial Unicode MS" w:hAnsi="Arial" w:cs="Arial"/>
                <w:sz w:val="20"/>
                <w:lang w:val="it-IT"/>
              </w:rPr>
              <w:tab/>
              <w:t>Falcone porta rinvio</w:t>
            </w:r>
          </w:p>
          <w:p w14:paraId="4F95D2F9"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H2</w:t>
            </w:r>
            <w:r>
              <w:rPr>
                <w:rFonts w:ascii="Arial" w:eastAsia="Arial Unicode MS" w:hAnsi="Arial" w:cs="Arial"/>
                <w:sz w:val="20"/>
                <w:lang w:val="it-IT"/>
              </w:rPr>
              <w:tab/>
              <w:t>Fune di ancoraggio posteriore</w:t>
            </w:r>
          </w:p>
          <w:p w14:paraId="41CB82FB"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K2</w:t>
            </w:r>
            <w:r>
              <w:rPr>
                <w:rFonts w:ascii="Arial" w:eastAsia="Arial Unicode MS" w:hAnsi="Arial" w:cs="Arial"/>
                <w:sz w:val="20"/>
                <w:lang w:val="it-IT"/>
              </w:rPr>
              <w:tab/>
              <w:t>Fune di ancoraggio laterale</w:t>
            </w:r>
          </w:p>
          <w:p w14:paraId="376CBFEF" w14:textId="77777777" w:rsidR="0074337C" w:rsidRDefault="0074337C" w:rsidP="0074337C">
            <w:pPr>
              <w:tabs>
                <w:tab w:val="left" w:pos="720"/>
              </w:tabs>
              <w:ind w:left="240"/>
              <w:rPr>
                <w:rFonts w:ascii="Arial" w:eastAsia="Arial Unicode MS" w:hAnsi="Arial" w:cs="Arial"/>
                <w:sz w:val="20"/>
                <w:lang w:val="fr-FR"/>
              </w:rPr>
            </w:pPr>
            <w:r>
              <w:rPr>
                <w:rFonts w:ascii="Arial" w:eastAsia="Arial Unicode MS" w:hAnsi="Arial" w:cs="Arial"/>
                <w:sz w:val="20"/>
                <w:lang w:val="fr-FR"/>
              </w:rPr>
              <w:t>T</w:t>
            </w:r>
            <w:r>
              <w:rPr>
                <w:rFonts w:ascii="Arial" w:eastAsia="Arial Unicode MS" w:hAnsi="Arial" w:cs="Arial"/>
                <w:sz w:val="20"/>
                <w:lang w:val="fr-FR"/>
              </w:rPr>
              <w:tab/>
              <w:t>Fune portante</w:t>
            </w:r>
          </w:p>
        </w:tc>
        <w:tc>
          <w:tcPr>
            <w:tcW w:w="4560" w:type="dxa"/>
            <w:tcBorders>
              <w:top w:val="single" w:sz="4" w:space="0" w:color="auto"/>
              <w:left w:val="single" w:sz="4" w:space="0" w:color="auto"/>
              <w:bottom w:val="single" w:sz="4" w:space="0" w:color="auto"/>
              <w:right w:val="single" w:sz="4" w:space="0" w:color="auto"/>
            </w:tcBorders>
            <w:vAlign w:val="bottom"/>
          </w:tcPr>
          <w:p w14:paraId="620C0B1D" w14:textId="77777777" w:rsidR="0074337C" w:rsidRDefault="00C67205" w:rsidP="0074337C">
            <w:pPr>
              <w:spacing w:after="720"/>
              <w:rPr>
                <w:rFonts w:ascii="Arial" w:eastAsia="Arial Unicode MS" w:hAnsi="Arial" w:cs="Arial"/>
                <w:lang w:val="fr-FR"/>
              </w:rPr>
            </w:pPr>
            <w:r>
              <w:rPr>
                <w:rFonts w:ascii="Arial" w:eastAsia="Arial Unicode MS" w:hAnsi="Arial" w:cs="Arial"/>
                <w:noProof/>
              </w:rPr>
              <w:drawing>
                <wp:inline distT="0" distB="0" distL="0" distR="0" wp14:anchorId="54F9AE7F" wp14:editId="62ADD49B">
                  <wp:extent cx="2882900" cy="1092200"/>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2900" cy="1092200"/>
                          </a:xfrm>
                          <a:prstGeom prst="rect">
                            <a:avLst/>
                          </a:prstGeom>
                          <a:noFill/>
                          <a:ln>
                            <a:noFill/>
                          </a:ln>
                        </pic:spPr>
                      </pic:pic>
                    </a:graphicData>
                  </a:graphic>
                </wp:inline>
              </w:drawing>
            </w:r>
          </w:p>
        </w:tc>
      </w:tr>
      <w:tr w:rsidR="0074337C" w14:paraId="428D686F" w14:textId="77777777">
        <w:tblPrEx>
          <w:tblCellMar>
            <w:top w:w="0" w:type="dxa"/>
            <w:left w:w="0" w:type="dxa"/>
            <w:bottom w:w="0" w:type="dxa"/>
            <w:right w:w="0" w:type="dxa"/>
          </w:tblCellMar>
        </w:tblPrEx>
        <w:trPr>
          <w:cantSplit/>
          <w:trHeight w:val="3084"/>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15DDB912"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4.2.1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7611A907"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Blondin (4)</w:t>
            </w:r>
          </w:p>
        </w:tc>
        <w:tc>
          <w:tcPr>
            <w:tcW w:w="360" w:type="dxa"/>
            <w:tcBorders>
              <w:top w:val="single" w:sz="4" w:space="0" w:color="auto"/>
              <w:left w:val="single" w:sz="4" w:space="0" w:color="auto"/>
              <w:bottom w:val="single" w:sz="4" w:space="0" w:color="auto"/>
              <w:right w:val="single" w:sz="4" w:space="0" w:color="auto"/>
            </w:tcBorders>
            <w:textDirection w:val="btLr"/>
          </w:tcPr>
          <w:p w14:paraId="1E8E58F2" w14:textId="77777777" w:rsidR="0074337C" w:rsidRDefault="0074337C" w:rsidP="0074337C">
            <w:pPr>
              <w:spacing w:before="120"/>
              <w:ind w:left="113" w:right="113"/>
              <w:jc w:val="center"/>
              <w:rPr>
                <w:rFonts w:ascii="Arial" w:eastAsia="Arial Unicode MS" w:hAnsi="Arial" w:cs="Arial"/>
                <w:lang w:val="it-IT"/>
              </w:rPr>
            </w:pPr>
            <w:r>
              <w:rPr>
                <w:rFonts w:ascii="Arial" w:eastAsia="Arial Unicode MS" w:hAnsi="Arial" w:cs="Arial"/>
                <w:lang w:val="it-IT"/>
              </w:rPr>
              <w:t xml:space="preserve"> Falconi oscillanti (4.2)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55F708DD" w14:textId="77777777" w:rsidR="0074337C" w:rsidRDefault="0074337C" w:rsidP="0074337C">
            <w:pPr>
              <w:ind w:left="113" w:right="113"/>
              <w:jc w:val="center"/>
              <w:rPr>
                <w:rFonts w:ascii="Arial" w:eastAsia="Arial Unicode MS" w:hAnsi="Arial" w:cs="Arial"/>
                <w:sz w:val="22"/>
                <w:lang w:val="it-IT"/>
              </w:rPr>
            </w:pPr>
            <w:r>
              <w:rPr>
                <w:rFonts w:ascii="Arial" w:eastAsia="Arial Unicode MS" w:hAnsi="Arial" w:cs="Arial"/>
                <w:sz w:val="22"/>
                <w:lang w:val="it-IT"/>
              </w:rPr>
              <w:t xml:space="preserve">  Fune portante tra due falconi oscillanti</w:t>
            </w:r>
          </w:p>
        </w:tc>
        <w:tc>
          <w:tcPr>
            <w:tcW w:w="3360" w:type="dxa"/>
            <w:tcBorders>
              <w:top w:val="single" w:sz="4" w:space="0" w:color="auto"/>
              <w:left w:val="single" w:sz="4" w:space="0" w:color="auto"/>
              <w:bottom w:val="single" w:sz="4" w:space="0" w:color="auto"/>
              <w:right w:val="single" w:sz="4" w:space="0" w:color="auto"/>
            </w:tcBorders>
            <w:vAlign w:val="center"/>
          </w:tcPr>
          <w:p w14:paraId="011BF509"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A3</w:t>
            </w:r>
            <w:r>
              <w:rPr>
                <w:rFonts w:ascii="Arial" w:eastAsia="Arial Unicode MS" w:hAnsi="Arial" w:cs="Arial"/>
                <w:sz w:val="20"/>
                <w:lang w:val="it-IT"/>
              </w:rPr>
              <w:tab/>
              <w:t xml:space="preserve"> Falcone oscillante porta argani </w:t>
            </w:r>
          </w:p>
          <w:p w14:paraId="2893F937"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B</w:t>
            </w:r>
            <w:r>
              <w:rPr>
                <w:rFonts w:ascii="Arial" w:eastAsia="Arial Unicode MS" w:hAnsi="Arial" w:cs="Arial"/>
                <w:sz w:val="20"/>
                <w:lang w:val="it-IT"/>
              </w:rPr>
              <w:tab/>
              <w:t>Fune di sollevamento</w:t>
            </w:r>
          </w:p>
          <w:p w14:paraId="4FCC8D7F"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C</w:t>
            </w:r>
            <w:r>
              <w:rPr>
                <w:rFonts w:ascii="Arial" w:eastAsia="Arial Unicode MS" w:hAnsi="Arial" w:cs="Arial"/>
                <w:sz w:val="20"/>
                <w:lang w:val="it-IT"/>
              </w:rPr>
              <w:tab/>
              <w:t>Fune traente</w:t>
            </w:r>
          </w:p>
          <w:p w14:paraId="755D104C"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EC</w:t>
            </w:r>
            <w:r>
              <w:rPr>
                <w:rFonts w:ascii="Arial" w:eastAsia="Arial Unicode MS" w:hAnsi="Arial" w:cs="Arial"/>
                <w:sz w:val="20"/>
                <w:lang w:val="it-IT"/>
              </w:rPr>
              <w:tab/>
              <w:t xml:space="preserve">Argano </w:t>
            </w:r>
            <w:proofErr w:type="gramStart"/>
            <w:r>
              <w:rPr>
                <w:rFonts w:ascii="Arial" w:eastAsia="Arial Unicode MS" w:hAnsi="Arial" w:cs="Arial"/>
                <w:sz w:val="20"/>
                <w:lang w:val="it-IT"/>
              </w:rPr>
              <w:t>per  fune</w:t>
            </w:r>
            <w:proofErr w:type="gramEnd"/>
            <w:r>
              <w:rPr>
                <w:rFonts w:ascii="Arial" w:eastAsia="Arial Unicode MS" w:hAnsi="Arial" w:cs="Arial"/>
                <w:sz w:val="20"/>
                <w:lang w:val="it-IT"/>
              </w:rPr>
              <w:t xml:space="preserve"> traente</w:t>
            </w:r>
          </w:p>
          <w:p w14:paraId="0E471CF6"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EB</w:t>
            </w:r>
            <w:r>
              <w:rPr>
                <w:rFonts w:ascii="Arial" w:eastAsia="Arial Unicode MS" w:hAnsi="Arial" w:cs="Arial"/>
                <w:sz w:val="20"/>
                <w:lang w:val="it-IT"/>
              </w:rPr>
              <w:tab/>
              <w:t>Argano per fune di sollevamento</w:t>
            </w:r>
          </w:p>
          <w:p w14:paraId="592ECBD4"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EL</w:t>
            </w:r>
            <w:r>
              <w:rPr>
                <w:rFonts w:ascii="Arial" w:eastAsia="Arial Unicode MS" w:hAnsi="Arial" w:cs="Arial"/>
                <w:sz w:val="20"/>
                <w:lang w:val="it-IT"/>
              </w:rPr>
              <w:tab/>
              <w:t>Argano per fune di brandeggio</w:t>
            </w:r>
          </w:p>
          <w:p w14:paraId="734E6246"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F</w:t>
            </w:r>
            <w:r>
              <w:rPr>
                <w:rFonts w:ascii="Arial" w:eastAsia="Arial Unicode MS" w:hAnsi="Arial" w:cs="Arial"/>
                <w:sz w:val="20"/>
                <w:lang w:val="it-IT"/>
              </w:rPr>
              <w:tab/>
              <w:t>Veicolo o carrello</w:t>
            </w:r>
          </w:p>
          <w:p w14:paraId="211D049A"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G3</w:t>
            </w:r>
            <w:r>
              <w:rPr>
                <w:rFonts w:ascii="Arial" w:eastAsia="Arial Unicode MS" w:hAnsi="Arial" w:cs="Arial"/>
                <w:sz w:val="20"/>
                <w:lang w:val="it-IT"/>
              </w:rPr>
              <w:tab/>
              <w:t xml:space="preserve">Falcone oscillante porta rinvio </w:t>
            </w:r>
          </w:p>
          <w:p w14:paraId="71465472"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L3</w:t>
            </w:r>
            <w:r>
              <w:rPr>
                <w:rFonts w:ascii="Arial" w:eastAsia="Arial Unicode MS" w:hAnsi="Arial" w:cs="Arial"/>
                <w:sz w:val="20"/>
                <w:lang w:val="it-IT"/>
              </w:rPr>
              <w:tab/>
              <w:t>Fune di brandeggio</w:t>
            </w:r>
          </w:p>
          <w:p w14:paraId="322284B6" w14:textId="77777777" w:rsidR="0074337C" w:rsidRPr="009331E5" w:rsidRDefault="0074337C" w:rsidP="0074337C">
            <w:pPr>
              <w:tabs>
                <w:tab w:val="left" w:pos="720"/>
                <w:tab w:val="left" w:pos="2268"/>
              </w:tabs>
              <w:ind w:left="240"/>
              <w:rPr>
                <w:rFonts w:ascii="Arial" w:eastAsia="Arial Unicode MS" w:hAnsi="Arial" w:cs="Arial"/>
                <w:sz w:val="20"/>
                <w:lang w:val="it-IT"/>
              </w:rPr>
            </w:pPr>
            <w:r w:rsidRPr="009331E5">
              <w:rPr>
                <w:rFonts w:ascii="Arial" w:eastAsia="Arial Unicode MS" w:hAnsi="Arial" w:cs="Arial"/>
                <w:sz w:val="20"/>
                <w:lang w:val="it-IT"/>
              </w:rPr>
              <w:t>T</w:t>
            </w:r>
            <w:r w:rsidRPr="009331E5">
              <w:rPr>
                <w:rFonts w:ascii="Arial" w:eastAsia="Arial Unicode MS" w:hAnsi="Arial" w:cs="Arial"/>
                <w:sz w:val="20"/>
                <w:lang w:val="it-IT"/>
              </w:rPr>
              <w:tab/>
              <w:t>Fune portante</w:t>
            </w:r>
          </w:p>
        </w:tc>
        <w:tc>
          <w:tcPr>
            <w:tcW w:w="4560" w:type="dxa"/>
            <w:tcBorders>
              <w:top w:val="single" w:sz="4" w:space="0" w:color="auto"/>
              <w:left w:val="single" w:sz="4" w:space="0" w:color="auto"/>
              <w:bottom w:val="single" w:sz="4" w:space="0" w:color="auto"/>
              <w:right w:val="single" w:sz="4" w:space="0" w:color="auto"/>
            </w:tcBorders>
            <w:vAlign w:val="bottom"/>
          </w:tcPr>
          <w:p w14:paraId="714A1826" w14:textId="77777777" w:rsidR="0074337C" w:rsidRDefault="00C67205" w:rsidP="0074337C">
            <w:pPr>
              <w:spacing w:after="720"/>
              <w:rPr>
                <w:rFonts w:ascii="Arial" w:eastAsia="Arial Unicode MS" w:hAnsi="Arial" w:cs="Arial"/>
                <w:lang w:val="fr-FR"/>
              </w:rPr>
            </w:pPr>
            <w:r>
              <w:rPr>
                <w:rFonts w:ascii="Arial" w:eastAsia="Arial Unicode MS" w:hAnsi="Arial" w:cs="Arial"/>
                <w:noProof/>
              </w:rPr>
              <w:drawing>
                <wp:inline distT="0" distB="0" distL="0" distR="0" wp14:anchorId="1424DB89" wp14:editId="399D4D5E">
                  <wp:extent cx="2882900" cy="1054100"/>
                  <wp:effectExtent l="0" t="0" r="0" b="0"/>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2900" cy="1054100"/>
                          </a:xfrm>
                          <a:prstGeom prst="rect">
                            <a:avLst/>
                          </a:prstGeom>
                          <a:noFill/>
                          <a:ln>
                            <a:noFill/>
                          </a:ln>
                        </pic:spPr>
                      </pic:pic>
                    </a:graphicData>
                  </a:graphic>
                </wp:inline>
              </w:drawing>
            </w:r>
          </w:p>
        </w:tc>
      </w:tr>
    </w:tbl>
    <w:p w14:paraId="45EC4344" w14:textId="77777777" w:rsidR="0074337C" w:rsidRPr="008034C1" w:rsidRDefault="0074337C" w:rsidP="0074337C">
      <w:pPr>
        <w:rPr>
          <w:rFonts w:ascii="Arial" w:hAnsi="Arial" w:cs="Arial"/>
          <w:lang w:val="it-IT"/>
        </w:rPr>
      </w:pPr>
      <w:r>
        <w:rPr>
          <w:rFonts w:ascii="Arial" w:hAnsi="Arial" w:cs="Arial"/>
          <w:lang w:val="it-IT"/>
        </w:rPr>
        <w:br w:type="page"/>
      </w:r>
      <w:r w:rsidRPr="008034C1">
        <w:rPr>
          <w:rFonts w:ascii="Arial" w:hAnsi="Arial" w:cs="Arial"/>
          <w:lang w:val="it-IT"/>
        </w:rPr>
        <w:lastRenderedPageBreak/>
        <w:t xml:space="preserve"> </w:t>
      </w:r>
    </w:p>
    <w:tbl>
      <w:tblPr>
        <w:tblW w:w="0" w:type="auto"/>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74337C" w14:paraId="678C346F" w14:textId="77777777">
        <w:tblPrEx>
          <w:tblCellMar>
            <w:top w:w="0" w:type="dxa"/>
            <w:left w:w="0" w:type="dxa"/>
            <w:bottom w:w="0" w:type="dxa"/>
            <w:right w:w="0" w:type="dxa"/>
          </w:tblCellMar>
        </w:tblPrEx>
        <w:trPr>
          <w:cantSplit/>
          <w:trHeight w:val="1771"/>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13DD527C" w14:textId="77777777" w:rsidR="0074337C" w:rsidRDefault="0074337C" w:rsidP="0074337C">
            <w:pPr>
              <w:ind w:left="113" w:right="113"/>
              <w:jc w:val="center"/>
              <w:rPr>
                <w:rFonts w:ascii="Arial" w:hAnsi="Arial" w:cs="Arial"/>
                <w:lang w:val="it-IT"/>
              </w:rPr>
            </w:pPr>
            <w:r>
              <w:rPr>
                <w:rFonts w:ascii="Arial" w:hAnsi="Arial" w:cs="Arial"/>
                <w:lang w:val="it-IT"/>
              </w:rPr>
              <w:t>N°.</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2CB21D2A" w14:textId="77777777" w:rsidR="0074337C" w:rsidRDefault="0074337C" w:rsidP="0074337C">
            <w:pPr>
              <w:ind w:left="113" w:right="113"/>
              <w:jc w:val="center"/>
              <w:rPr>
                <w:rFonts w:ascii="Arial" w:hAnsi="Arial" w:cs="Arial"/>
                <w:lang w:val="it-IT"/>
              </w:rPr>
            </w:pPr>
            <w:r>
              <w:rPr>
                <w:rFonts w:ascii="Arial" w:hAnsi="Arial" w:cs="Arial"/>
                <w:lang w:val="it-IT"/>
              </w:rPr>
              <w:t>Designazione</w:t>
            </w:r>
          </w:p>
        </w:tc>
        <w:tc>
          <w:tcPr>
            <w:tcW w:w="360" w:type="dxa"/>
            <w:tcBorders>
              <w:top w:val="single" w:sz="4" w:space="0" w:color="auto"/>
              <w:left w:val="single" w:sz="4" w:space="0" w:color="auto"/>
              <w:bottom w:val="single" w:sz="4" w:space="0" w:color="auto"/>
              <w:right w:val="single" w:sz="4" w:space="0" w:color="auto"/>
            </w:tcBorders>
            <w:textDirection w:val="btLr"/>
          </w:tcPr>
          <w:p w14:paraId="48159DFD" w14:textId="77777777" w:rsidR="0074337C" w:rsidRDefault="0074337C" w:rsidP="0074337C">
            <w:pPr>
              <w:ind w:left="113" w:right="113"/>
              <w:jc w:val="center"/>
              <w:rPr>
                <w:rFonts w:ascii="Arial" w:hAnsi="Arial" w:cs="Arial"/>
                <w:lang w:val="it-IT"/>
              </w:rPr>
            </w:pPr>
            <w:r>
              <w:rPr>
                <w:rFonts w:ascii="Arial" w:hAnsi="Arial" w:cs="Arial"/>
                <w:lang w:val="it-IT"/>
              </w:rPr>
              <w:t>Sistema</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005AC290" w14:textId="77777777" w:rsidR="0074337C" w:rsidRDefault="0074337C" w:rsidP="0074337C">
            <w:pPr>
              <w:ind w:left="113" w:right="113"/>
              <w:jc w:val="center"/>
              <w:rPr>
                <w:rFonts w:ascii="Arial" w:hAnsi="Arial" w:cs="Arial"/>
                <w:lang w:val="it-IT"/>
              </w:rPr>
            </w:pPr>
            <w:r>
              <w:rPr>
                <w:rFonts w:ascii="Arial" w:hAnsi="Arial" w:cs="Arial"/>
                <w:lang w:val="it-IT"/>
              </w:rPr>
              <w:t>Tipo di veicolo o</w:t>
            </w:r>
          </w:p>
          <w:p w14:paraId="34E6C503" w14:textId="77777777" w:rsidR="0074337C" w:rsidRDefault="0074337C" w:rsidP="0074337C">
            <w:pPr>
              <w:ind w:left="113" w:right="113"/>
              <w:jc w:val="center"/>
              <w:rPr>
                <w:rFonts w:ascii="Arial" w:hAnsi="Arial" w:cs="Arial"/>
                <w:lang w:val="it-IT"/>
              </w:rPr>
            </w:pPr>
            <w:r>
              <w:rPr>
                <w:rFonts w:ascii="Arial" w:hAnsi="Arial" w:cs="Arial"/>
                <w:lang w:val="it-IT"/>
              </w:rPr>
              <w:t>di via di corsa</w:t>
            </w:r>
          </w:p>
        </w:tc>
        <w:tc>
          <w:tcPr>
            <w:tcW w:w="3360" w:type="dxa"/>
            <w:tcBorders>
              <w:top w:val="single" w:sz="4" w:space="0" w:color="auto"/>
              <w:left w:val="single" w:sz="4" w:space="0" w:color="auto"/>
              <w:bottom w:val="single" w:sz="4" w:space="0" w:color="auto"/>
              <w:right w:val="single" w:sz="4" w:space="0" w:color="auto"/>
            </w:tcBorders>
            <w:vAlign w:val="bottom"/>
          </w:tcPr>
          <w:p w14:paraId="1420CE80" w14:textId="77777777" w:rsidR="0074337C" w:rsidRDefault="0074337C" w:rsidP="0074337C">
            <w:pPr>
              <w:pStyle w:val="berschrift1"/>
              <w:spacing w:after="480"/>
            </w:pPr>
            <w:r>
              <w:t>Descrizione</w:t>
            </w:r>
          </w:p>
        </w:tc>
        <w:tc>
          <w:tcPr>
            <w:tcW w:w="4560" w:type="dxa"/>
            <w:tcBorders>
              <w:top w:val="single" w:sz="4" w:space="0" w:color="auto"/>
              <w:left w:val="single" w:sz="4" w:space="0" w:color="auto"/>
              <w:bottom w:val="single" w:sz="4" w:space="0" w:color="auto"/>
              <w:right w:val="single" w:sz="4" w:space="0" w:color="auto"/>
            </w:tcBorders>
            <w:vAlign w:val="bottom"/>
          </w:tcPr>
          <w:p w14:paraId="499EAE29" w14:textId="77777777" w:rsidR="0074337C" w:rsidRDefault="0074337C" w:rsidP="0074337C">
            <w:pPr>
              <w:pStyle w:val="berschrift1"/>
              <w:spacing w:after="480"/>
            </w:pPr>
            <w:r>
              <w:t>Disegno</w:t>
            </w:r>
          </w:p>
        </w:tc>
      </w:tr>
      <w:tr w:rsidR="0074337C" w14:paraId="572277EB" w14:textId="77777777">
        <w:tblPrEx>
          <w:tblCellMar>
            <w:top w:w="0" w:type="dxa"/>
            <w:left w:w="0" w:type="dxa"/>
            <w:bottom w:w="0" w:type="dxa"/>
            <w:right w:w="0" w:type="dxa"/>
          </w:tblCellMar>
        </w:tblPrEx>
        <w:trPr>
          <w:cantSplit/>
          <w:trHeight w:val="2110"/>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08C4627D"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4.3.1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710318EB"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Blondin (4)</w:t>
            </w:r>
          </w:p>
        </w:tc>
        <w:tc>
          <w:tcPr>
            <w:tcW w:w="360" w:type="dxa"/>
            <w:tcBorders>
              <w:top w:val="single" w:sz="4" w:space="0" w:color="auto"/>
              <w:left w:val="single" w:sz="4" w:space="0" w:color="auto"/>
              <w:bottom w:val="single" w:sz="4" w:space="0" w:color="auto"/>
              <w:right w:val="single" w:sz="4" w:space="0" w:color="auto"/>
            </w:tcBorders>
            <w:textDirection w:val="btLr"/>
          </w:tcPr>
          <w:p w14:paraId="1EDFE277" w14:textId="77777777" w:rsidR="0074337C" w:rsidRDefault="0074337C" w:rsidP="0074337C">
            <w:pPr>
              <w:ind w:left="113" w:right="113"/>
              <w:jc w:val="center"/>
              <w:rPr>
                <w:rFonts w:ascii="Arial" w:eastAsia="Arial Unicode MS" w:hAnsi="Arial" w:cs="Arial"/>
                <w:sz w:val="16"/>
                <w:lang w:val="it-IT"/>
              </w:rPr>
            </w:pPr>
            <w:r>
              <w:rPr>
                <w:rFonts w:ascii="Arial" w:eastAsia="Arial Unicode MS" w:hAnsi="Arial" w:cs="Arial"/>
                <w:sz w:val="16"/>
                <w:lang w:val="it-IT"/>
              </w:rPr>
              <w:t>Carro a movimentazione radiale</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0DFFA2B6" w14:textId="77777777" w:rsidR="0074337C" w:rsidRDefault="0074337C" w:rsidP="0074337C">
            <w:pPr>
              <w:ind w:left="113" w:right="113"/>
              <w:jc w:val="center"/>
              <w:rPr>
                <w:rFonts w:ascii="Arial" w:eastAsia="Arial Unicode MS" w:hAnsi="Arial" w:cs="Arial"/>
                <w:sz w:val="22"/>
                <w:lang w:val="it-IT"/>
              </w:rPr>
            </w:pPr>
            <w:r>
              <w:rPr>
                <w:rFonts w:ascii="Arial" w:eastAsia="Arial Unicode MS" w:hAnsi="Arial" w:cs="Arial"/>
                <w:sz w:val="22"/>
                <w:lang w:val="it-IT"/>
              </w:rPr>
              <w:t>Fune portante tra un ancoraggio fisso e un ancoraggio scorrevole</w:t>
            </w:r>
          </w:p>
        </w:tc>
        <w:tc>
          <w:tcPr>
            <w:tcW w:w="3360" w:type="dxa"/>
            <w:tcBorders>
              <w:top w:val="single" w:sz="4" w:space="0" w:color="auto"/>
              <w:left w:val="single" w:sz="4" w:space="0" w:color="auto"/>
              <w:bottom w:val="single" w:sz="4" w:space="0" w:color="auto"/>
              <w:right w:val="single" w:sz="4" w:space="0" w:color="auto"/>
            </w:tcBorders>
            <w:vAlign w:val="center"/>
          </w:tcPr>
          <w:p w14:paraId="2311CB6E"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A4</w:t>
            </w:r>
            <w:r>
              <w:rPr>
                <w:rFonts w:ascii="Arial" w:eastAsia="Arial Unicode MS" w:hAnsi="Arial" w:cs="Arial"/>
                <w:sz w:val="20"/>
                <w:lang w:val="it-IT"/>
              </w:rPr>
              <w:tab/>
              <w:t xml:space="preserve"> Argani all’ancoraggio fisso</w:t>
            </w:r>
          </w:p>
          <w:p w14:paraId="7CB5EDFC"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A5</w:t>
            </w:r>
            <w:r>
              <w:rPr>
                <w:rFonts w:ascii="Arial" w:eastAsia="Arial Unicode MS" w:hAnsi="Arial" w:cs="Arial"/>
                <w:sz w:val="20"/>
                <w:lang w:val="it-IT"/>
              </w:rPr>
              <w:tab/>
              <w:t>Carro porta argani</w:t>
            </w:r>
          </w:p>
          <w:p w14:paraId="6A77D122"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B</w:t>
            </w:r>
            <w:r>
              <w:rPr>
                <w:rFonts w:ascii="Arial" w:eastAsia="Arial Unicode MS" w:hAnsi="Arial" w:cs="Arial"/>
                <w:sz w:val="20"/>
                <w:lang w:val="it-IT"/>
              </w:rPr>
              <w:tab/>
              <w:t>Fune di sollevamento</w:t>
            </w:r>
          </w:p>
          <w:p w14:paraId="119EF778"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C</w:t>
            </w:r>
            <w:r>
              <w:rPr>
                <w:rFonts w:ascii="Arial" w:eastAsia="Arial Unicode MS" w:hAnsi="Arial" w:cs="Arial"/>
                <w:sz w:val="20"/>
                <w:lang w:val="it-IT"/>
              </w:rPr>
              <w:tab/>
              <w:t xml:space="preserve">Fune traente </w:t>
            </w:r>
          </w:p>
          <w:p w14:paraId="1A888293"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EB</w:t>
            </w:r>
            <w:r>
              <w:rPr>
                <w:rFonts w:ascii="Arial" w:eastAsia="Arial Unicode MS" w:hAnsi="Arial" w:cs="Arial"/>
                <w:sz w:val="20"/>
                <w:lang w:val="it-IT"/>
              </w:rPr>
              <w:tab/>
              <w:t>Argano per fune di sollevamento</w:t>
            </w:r>
          </w:p>
          <w:p w14:paraId="0205FBED"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EC</w:t>
            </w:r>
            <w:r>
              <w:rPr>
                <w:rFonts w:ascii="Arial" w:eastAsia="Arial Unicode MS" w:hAnsi="Arial" w:cs="Arial"/>
                <w:sz w:val="20"/>
                <w:lang w:val="it-IT"/>
              </w:rPr>
              <w:tab/>
              <w:t xml:space="preserve">Argano per fune traente </w:t>
            </w:r>
          </w:p>
          <w:p w14:paraId="3A9E6141"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F</w:t>
            </w:r>
            <w:r>
              <w:rPr>
                <w:rFonts w:ascii="Arial" w:eastAsia="Arial Unicode MS" w:hAnsi="Arial" w:cs="Arial"/>
                <w:sz w:val="20"/>
                <w:lang w:val="it-IT"/>
              </w:rPr>
              <w:tab/>
              <w:t>Veicolo o carrello</w:t>
            </w:r>
          </w:p>
          <w:p w14:paraId="6905D042"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G4</w:t>
            </w:r>
            <w:r>
              <w:rPr>
                <w:rFonts w:ascii="Arial" w:eastAsia="Arial Unicode MS" w:hAnsi="Arial" w:cs="Arial"/>
                <w:sz w:val="20"/>
                <w:lang w:val="it-IT"/>
              </w:rPr>
              <w:tab/>
              <w:t>Carro porta rinvio</w:t>
            </w:r>
          </w:p>
          <w:p w14:paraId="1F13560F"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G5</w:t>
            </w:r>
            <w:r>
              <w:rPr>
                <w:rFonts w:ascii="Arial" w:eastAsia="Arial Unicode MS" w:hAnsi="Arial" w:cs="Arial"/>
                <w:sz w:val="20"/>
                <w:lang w:val="it-IT"/>
              </w:rPr>
              <w:tab/>
              <w:t xml:space="preserve">Ancoraggio fisso </w:t>
            </w:r>
            <w:proofErr w:type="gramStart"/>
            <w:r>
              <w:rPr>
                <w:rFonts w:ascii="Arial" w:eastAsia="Arial Unicode MS" w:hAnsi="Arial" w:cs="Arial"/>
                <w:sz w:val="20"/>
                <w:lang w:val="it-IT"/>
              </w:rPr>
              <w:t>della rinvio</w:t>
            </w:r>
            <w:proofErr w:type="gramEnd"/>
          </w:p>
          <w:p w14:paraId="43D94E5F"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M</w:t>
            </w:r>
            <w:r>
              <w:rPr>
                <w:rFonts w:ascii="Arial" w:eastAsia="Arial Unicode MS" w:hAnsi="Arial" w:cs="Arial"/>
                <w:sz w:val="20"/>
                <w:lang w:val="it-IT"/>
              </w:rPr>
              <w:tab/>
              <w:t>Via di corsa radiale</w:t>
            </w:r>
          </w:p>
          <w:p w14:paraId="02A072F3" w14:textId="77777777" w:rsidR="0074337C" w:rsidRPr="009331E5" w:rsidRDefault="0074337C" w:rsidP="0074337C">
            <w:pPr>
              <w:tabs>
                <w:tab w:val="left" w:pos="720"/>
                <w:tab w:val="left" w:pos="2268"/>
              </w:tabs>
              <w:ind w:left="240"/>
              <w:rPr>
                <w:rFonts w:ascii="Arial" w:eastAsia="Arial Unicode MS" w:hAnsi="Arial" w:cs="Arial"/>
                <w:sz w:val="20"/>
                <w:lang w:val="it-IT"/>
              </w:rPr>
            </w:pPr>
            <w:r w:rsidRPr="009331E5">
              <w:rPr>
                <w:rFonts w:ascii="Arial" w:eastAsia="Arial Unicode MS" w:hAnsi="Arial" w:cs="Arial"/>
                <w:sz w:val="20"/>
                <w:lang w:val="it-IT"/>
              </w:rPr>
              <w:t>T</w:t>
            </w:r>
            <w:r w:rsidRPr="009331E5">
              <w:rPr>
                <w:rFonts w:ascii="Arial" w:eastAsia="Arial Unicode MS" w:hAnsi="Arial" w:cs="Arial"/>
                <w:sz w:val="20"/>
                <w:lang w:val="it-IT"/>
              </w:rPr>
              <w:tab/>
              <w:t>Fune portante</w:t>
            </w:r>
          </w:p>
        </w:tc>
        <w:tc>
          <w:tcPr>
            <w:tcW w:w="4560" w:type="dxa"/>
            <w:tcBorders>
              <w:top w:val="single" w:sz="4" w:space="0" w:color="auto"/>
              <w:left w:val="single" w:sz="4" w:space="0" w:color="auto"/>
              <w:bottom w:val="single" w:sz="4" w:space="0" w:color="auto"/>
              <w:right w:val="single" w:sz="4" w:space="0" w:color="auto"/>
            </w:tcBorders>
            <w:vAlign w:val="bottom"/>
          </w:tcPr>
          <w:p w14:paraId="60667EFC" w14:textId="77777777" w:rsidR="0074337C" w:rsidRDefault="00C67205" w:rsidP="0074337C">
            <w:pPr>
              <w:rPr>
                <w:rFonts w:ascii="Arial" w:eastAsia="Arial Unicode MS" w:hAnsi="Arial" w:cs="Arial"/>
                <w:lang w:val="it-IT"/>
              </w:rPr>
            </w:pPr>
            <w:r>
              <w:rPr>
                <w:rFonts w:ascii="Arial" w:eastAsia="Arial Unicode MS" w:hAnsi="Arial" w:cs="Arial"/>
                <w:noProof/>
                <w:lang w:val="it-IT"/>
              </w:rPr>
              <w:drawing>
                <wp:inline distT="0" distB="0" distL="0" distR="0" wp14:anchorId="4F5BD223" wp14:editId="5EECB309">
                  <wp:extent cx="2882900" cy="2146300"/>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2900" cy="2146300"/>
                          </a:xfrm>
                          <a:prstGeom prst="rect">
                            <a:avLst/>
                          </a:prstGeom>
                          <a:noFill/>
                          <a:ln>
                            <a:noFill/>
                          </a:ln>
                        </pic:spPr>
                      </pic:pic>
                    </a:graphicData>
                  </a:graphic>
                </wp:inline>
              </w:drawing>
            </w:r>
          </w:p>
        </w:tc>
      </w:tr>
      <w:tr w:rsidR="0074337C" w14:paraId="162099E8" w14:textId="77777777">
        <w:tblPrEx>
          <w:tblCellMar>
            <w:top w:w="0" w:type="dxa"/>
            <w:left w:w="0" w:type="dxa"/>
            <w:bottom w:w="0" w:type="dxa"/>
            <w:right w:w="0" w:type="dxa"/>
          </w:tblCellMar>
        </w:tblPrEx>
        <w:trPr>
          <w:cantSplit/>
          <w:trHeight w:val="1665"/>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605F5234"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4.3.2</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43E17AF1"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Blondin (4)</w:t>
            </w:r>
          </w:p>
        </w:tc>
        <w:tc>
          <w:tcPr>
            <w:tcW w:w="360" w:type="dxa"/>
            <w:tcBorders>
              <w:top w:val="single" w:sz="4" w:space="0" w:color="auto"/>
              <w:left w:val="single" w:sz="4" w:space="0" w:color="auto"/>
              <w:bottom w:val="single" w:sz="4" w:space="0" w:color="auto"/>
              <w:right w:val="single" w:sz="4" w:space="0" w:color="auto"/>
            </w:tcBorders>
            <w:textDirection w:val="btLr"/>
          </w:tcPr>
          <w:p w14:paraId="3C365887" w14:textId="77777777" w:rsidR="0074337C" w:rsidRDefault="0074337C" w:rsidP="0074337C">
            <w:pPr>
              <w:ind w:left="113" w:right="113"/>
              <w:jc w:val="center"/>
              <w:rPr>
                <w:rFonts w:ascii="Arial" w:eastAsia="Arial Unicode MS" w:hAnsi="Arial" w:cs="Arial"/>
                <w:sz w:val="16"/>
                <w:lang w:val="it-IT"/>
              </w:rPr>
            </w:pPr>
            <w:r>
              <w:rPr>
                <w:rFonts w:ascii="Arial" w:eastAsia="Arial Unicode MS" w:hAnsi="Arial" w:cs="Arial"/>
                <w:lang w:val="it-IT"/>
              </w:rPr>
              <w:t xml:space="preserve"> </w:t>
            </w:r>
            <w:r>
              <w:rPr>
                <w:rFonts w:ascii="Arial" w:eastAsia="Arial Unicode MS" w:hAnsi="Arial" w:cs="Arial"/>
                <w:sz w:val="16"/>
                <w:lang w:val="it-IT"/>
              </w:rPr>
              <w:t>Sostegno a movimentazione radiale (4.3)</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0BEEF8E1" w14:textId="77777777" w:rsidR="0074337C" w:rsidRDefault="0074337C" w:rsidP="0074337C">
            <w:pPr>
              <w:ind w:left="113" w:right="113"/>
              <w:jc w:val="center"/>
              <w:rPr>
                <w:rFonts w:ascii="Arial" w:eastAsia="Arial Unicode MS" w:hAnsi="Arial" w:cs="Arial"/>
                <w:sz w:val="22"/>
                <w:lang w:val="it-IT"/>
              </w:rPr>
            </w:pPr>
            <w:r>
              <w:rPr>
                <w:rFonts w:ascii="Arial" w:eastAsia="Arial Unicode MS" w:hAnsi="Arial" w:cs="Arial"/>
                <w:sz w:val="22"/>
                <w:lang w:val="it-IT"/>
              </w:rPr>
              <w:t>Fune portante tra un ancoraggio fisso e un ancoraggio scorrevole</w:t>
            </w:r>
          </w:p>
        </w:tc>
        <w:tc>
          <w:tcPr>
            <w:tcW w:w="3360" w:type="dxa"/>
            <w:tcBorders>
              <w:top w:val="single" w:sz="4" w:space="0" w:color="auto"/>
              <w:left w:val="single" w:sz="4" w:space="0" w:color="auto"/>
              <w:bottom w:val="single" w:sz="4" w:space="0" w:color="auto"/>
              <w:right w:val="single" w:sz="4" w:space="0" w:color="auto"/>
            </w:tcBorders>
            <w:vAlign w:val="center"/>
          </w:tcPr>
          <w:p w14:paraId="69CE8E4D"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A4</w:t>
            </w:r>
            <w:r>
              <w:rPr>
                <w:rFonts w:ascii="Arial" w:eastAsia="Arial Unicode MS" w:hAnsi="Arial" w:cs="Arial"/>
                <w:sz w:val="20"/>
                <w:lang w:val="it-IT"/>
              </w:rPr>
              <w:tab/>
              <w:t xml:space="preserve"> Argani all’ancoraggio fisso</w:t>
            </w:r>
          </w:p>
          <w:p w14:paraId="34361383"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A8</w:t>
            </w:r>
            <w:r>
              <w:rPr>
                <w:rFonts w:ascii="Arial" w:eastAsia="Arial Unicode MS" w:hAnsi="Arial" w:cs="Arial"/>
                <w:sz w:val="20"/>
                <w:lang w:val="it-IT"/>
              </w:rPr>
              <w:tab/>
              <w:t>Torre scorrevole porta argani</w:t>
            </w:r>
          </w:p>
          <w:p w14:paraId="199765E1"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B</w:t>
            </w:r>
            <w:r>
              <w:rPr>
                <w:rFonts w:ascii="Arial" w:eastAsia="Arial Unicode MS" w:hAnsi="Arial" w:cs="Arial"/>
                <w:sz w:val="20"/>
                <w:lang w:val="it-IT"/>
              </w:rPr>
              <w:tab/>
              <w:t>Fune di sollevamento</w:t>
            </w:r>
          </w:p>
          <w:p w14:paraId="602C21AF"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C</w:t>
            </w:r>
            <w:r>
              <w:rPr>
                <w:rFonts w:ascii="Arial" w:eastAsia="Arial Unicode MS" w:hAnsi="Arial" w:cs="Arial"/>
                <w:sz w:val="20"/>
                <w:lang w:val="it-IT"/>
              </w:rPr>
              <w:tab/>
              <w:t xml:space="preserve">Fune traente </w:t>
            </w:r>
          </w:p>
          <w:p w14:paraId="18151237"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EB</w:t>
            </w:r>
            <w:r>
              <w:rPr>
                <w:rFonts w:ascii="Arial" w:eastAsia="Arial Unicode MS" w:hAnsi="Arial" w:cs="Arial"/>
                <w:sz w:val="20"/>
                <w:lang w:val="it-IT"/>
              </w:rPr>
              <w:tab/>
              <w:t>Argano per fune di sollevamento</w:t>
            </w:r>
          </w:p>
          <w:p w14:paraId="7B688113"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EC</w:t>
            </w:r>
            <w:r>
              <w:rPr>
                <w:rFonts w:ascii="Arial" w:eastAsia="Arial Unicode MS" w:hAnsi="Arial" w:cs="Arial"/>
                <w:sz w:val="20"/>
                <w:lang w:val="it-IT"/>
              </w:rPr>
              <w:tab/>
              <w:t>Argano per fune traente</w:t>
            </w:r>
          </w:p>
          <w:p w14:paraId="732C9F79"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F</w:t>
            </w:r>
            <w:r>
              <w:rPr>
                <w:rFonts w:ascii="Arial" w:eastAsia="Arial Unicode MS" w:hAnsi="Arial" w:cs="Arial"/>
                <w:sz w:val="20"/>
                <w:lang w:val="it-IT"/>
              </w:rPr>
              <w:tab/>
              <w:t>Veicolo o carrello</w:t>
            </w:r>
          </w:p>
          <w:p w14:paraId="11EEE29D"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G7</w:t>
            </w:r>
            <w:r>
              <w:rPr>
                <w:rFonts w:ascii="Arial" w:eastAsia="Arial Unicode MS" w:hAnsi="Arial" w:cs="Arial"/>
                <w:sz w:val="20"/>
                <w:lang w:val="it-IT"/>
              </w:rPr>
              <w:tab/>
              <w:t xml:space="preserve">Torre porta rinvio scorrevole </w:t>
            </w:r>
          </w:p>
          <w:p w14:paraId="14786C0B"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G5</w:t>
            </w:r>
            <w:r>
              <w:rPr>
                <w:rFonts w:ascii="Arial" w:eastAsia="Arial Unicode MS" w:hAnsi="Arial" w:cs="Arial"/>
                <w:sz w:val="20"/>
                <w:lang w:val="it-IT"/>
              </w:rPr>
              <w:tab/>
              <w:t xml:space="preserve">Ancoraggio fisso </w:t>
            </w:r>
            <w:proofErr w:type="gramStart"/>
            <w:r>
              <w:rPr>
                <w:rFonts w:ascii="Arial" w:eastAsia="Arial Unicode MS" w:hAnsi="Arial" w:cs="Arial"/>
                <w:sz w:val="20"/>
                <w:lang w:val="it-IT"/>
              </w:rPr>
              <w:t>della rinvio</w:t>
            </w:r>
            <w:proofErr w:type="gramEnd"/>
          </w:p>
          <w:p w14:paraId="6AD58EA7" w14:textId="77777777" w:rsidR="0074337C" w:rsidRDefault="0074337C" w:rsidP="0074337C">
            <w:pPr>
              <w:tabs>
                <w:tab w:val="left" w:pos="720"/>
                <w:tab w:val="left" w:pos="2268"/>
              </w:tabs>
              <w:ind w:left="240"/>
              <w:rPr>
                <w:rFonts w:ascii="Arial" w:eastAsia="Arial Unicode MS" w:hAnsi="Arial" w:cs="Arial"/>
                <w:sz w:val="20"/>
                <w:lang w:val="fr-FR"/>
              </w:rPr>
            </w:pPr>
            <w:r>
              <w:rPr>
                <w:rFonts w:ascii="Arial" w:eastAsia="Arial Unicode MS" w:hAnsi="Arial" w:cs="Arial"/>
                <w:sz w:val="20"/>
                <w:lang w:val="fr-FR"/>
              </w:rPr>
              <w:t>T</w:t>
            </w:r>
            <w:r>
              <w:rPr>
                <w:rFonts w:ascii="Arial" w:eastAsia="Arial Unicode MS" w:hAnsi="Arial" w:cs="Arial"/>
                <w:sz w:val="20"/>
                <w:lang w:val="fr-FR"/>
              </w:rPr>
              <w:tab/>
              <w:t>Fune portante</w:t>
            </w:r>
          </w:p>
        </w:tc>
        <w:tc>
          <w:tcPr>
            <w:tcW w:w="4560" w:type="dxa"/>
            <w:tcBorders>
              <w:top w:val="single" w:sz="4" w:space="0" w:color="auto"/>
              <w:left w:val="single" w:sz="4" w:space="0" w:color="auto"/>
              <w:bottom w:val="single" w:sz="4" w:space="0" w:color="auto"/>
              <w:right w:val="single" w:sz="4" w:space="0" w:color="auto"/>
            </w:tcBorders>
            <w:vAlign w:val="bottom"/>
          </w:tcPr>
          <w:p w14:paraId="1DCE8066" w14:textId="77777777" w:rsidR="0074337C" w:rsidRDefault="00C67205" w:rsidP="0074337C">
            <w:pPr>
              <w:rPr>
                <w:rFonts w:ascii="Arial" w:eastAsia="Arial Unicode MS" w:hAnsi="Arial" w:cs="Arial"/>
                <w:lang w:val="fr-FR"/>
              </w:rPr>
            </w:pPr>
            <w:r>
              <w:rPr>
                <w:rFonts w:ascii="Arial" w:eastAsia="Arial Unicode MS" w:hAnsi="Arial" w:cs="Arial"/>
                <w:noProof/>
                <w:lang w:val="fr-FR"/>
              </w:rPr>
              <w:drawing>
                <wp:inline distT="0" distB="0" distL="0" distR="0" wp14:anchorId="68F0818A" wp14:editId="14A37C85">
                  <wp:extent cx="2882900" cy="3289300"/>
                  <wp:effectExtent l="0" t="0" r="0" b="0"/>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2900" cy="3289300"/>
                          </a:xfrm>
                          <a:prstGeom prst="rect">
                            <a:avLst/>
                          </a:prstGeom>
                          <a:noFill/>
                          <a:ln>
                            <a:noFill/>
                          </a:ln>
                        </pic:spPr>
                      </pic:pic>
                    </a:graphicData>
                  </a:graphic>
                </wp:inline>
              </w:drawing>
            </w:r>
          </w:p>
        </w:tc>
      </w:tr>
      <w:tr w:rsidR="0074337C" w14:paraId="56DAD87D" w14:textId="77777777">
        <w:tblPrEx>
          <w:tblCellMar>
            <w:top w:w="0" w:type="dxa"/>
            <w:left w:w="0" w:type="dxa"/>
            <w:bottom w:w="0" w:type="dxa"/>
            <w:right w:w="0" w:type="dxa"/>
          </w:tblCellMar>
        </w:tblPrEx>
        <w:trPr>
          <w:cantSplit/>
          <w:trHeight w:val="2071"/>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7BBD0C61"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4.4.1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1E90E0CC"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Blondin (4)</w:t>
            </w:r>
          </w:p>
        </w:tc>
        <w:tc>
          <w:tcPr>
            <w:tcW w:w="360" w:type="dxa"/>
            <w:tcBorders>
              <w:top w:val="single" w:sz="4" w:space="0" w:color="auto"/>
              <w:left w:val="single" w:sz="4" w:space="0" w:color="auto"/>
              <w:bottom w:val="single" w:sz="4" w:space="0" w:color="auto"/>
              <w:right w:val="single" w:sz="4" w:space="0" w:color="auto"/>
            </w:tcBorders>
            <w:textDirection w:val="btLr"/>
          </w:tcPr>
          <w:p w14:paraId="370CB9D1" w14:textId="77777777" w:rsidR="0074337C" w:rsidRDefault="0074337C" w:rsidP="0074337C">
            <w:pPr>
              <w:ind w:left="113" w:right="113"/>
              <w:rPr>
                <w:rFonts w:ascii="Arial" w:eastAsia="Arial Unicode MS" w:hAnsi="Arial" w:cs="Arial"/>
                <w:sz w:val="18"/>
                <w:lang w:val="it-IT"/>
              </w:rPr>
            </w:pPr>
            <w:r>
              <w:rPr>
                <w:rFonts w:ascii="Arial" w:eastAsia="Arial Unicode MS" w:hAnsi="Arial" w:cs="Arial"/>
                <w:lang w:val="it-IT"/>
              </w:rPr>
              <w:t xml:space="preserve"> </w:t>
            </w:r>
            <w:r>
              <w:rPr>
                <w:rFonts w:ascii="Arial" w:eastAsia="Arial Unicode MS" w:hAnsi="Arial" w:cs="Arial"/>
                <w:sz w:val="18"/>
                <w:lang w:val="it-IT"/>
              </w:rPr>
              <w:t>A movimentazione parallela (4.4)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7E415A3E" w14:textId="77777777" w:rsidR="0074337C" w:rsidRDefault="0074337C" w:rsidP="0074337C">
            <w:pPr>
              <w:ind w:left="113" w:right="113"/>
              <w:jc w:val="center"/>
              <w:rPr>
                <w:rFonts w:ascii="Arial" w:eastAsia="Arial Unicode MS" w:hAnsi="Arial" w:cs="Arial"/>
                <w:sz w:val="22"/>
                <w:lang w:val="it-IT"/>
              </w:rPr>
            </w:pPr>
            <w:r>
              <w:rPr>
                <w:rFonts w:ascii="Arial" w:eastAsia="Arial Unicode MS" w:hAnsi="Arial" w:cs="Arial"/>
                <w:sz w:val="22"/>
                <w:lang w:val="it-IT"/>
              </w:rPr>
              <w:t>Fune portante tra due ancoraggi scorrevoli</w:t>
            </w:r>
          </w:p>
        </w:tc>
        <w:tc>
          <w:tcPr>
            <w:tcW w:w="3360" w:type="dxa"/>
            <w:tcBorders>
              <w:top w:val="single" w:sz="4" w:space="0" w:color="auto"/>
              <w:left w:val="single" w:sz="4" w:space="0" w:color="auto"/>
              <w:bottom w:val="single" w:sz="4" w:space="0" w:color="auto"/>
              <w:right w:val="single" w:sz="4" w:space="0" w:color="auto"/>
            </w:tcBorders>
            <w:vAlign w:val="center"/>
          </w:tcPr>
          <w:p w14:paraId="2C2FFC21"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A5</w:t>
            </w:r>
            <w:r>
              <w:rPr>
                <w:rFonts w:ascii="Arial" w:eastAsia="Arial Unicode MS" w:hAnsi="Arial" w:cs="Arial"/>
                <w:sz w:val="20"/>
                <w:lang w:val="it-IT"/>
              </w:rPr>
              <w:tab/>
              <w:t>Carro porta argani</w:t>
            </w:r>
          </w:p>
          <w:p w14:paraId="47E83E5A"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A8</w:t>
            </w:r>
            <w:r>
              <w:rPr>
                <w:rFonts w:ascii="Arial" w:eastAsia="Arial Unicode MS" w:hAnsi="Arial" w:cs="Arial"/>
                <w:sz w:val="20"/>
                <w:lang w:val="it-IT"/>
              </w:rPr>
              <w:tab/>
              <w:t>Torre scorrevole porta argani</w:t>
            </w:r>
          </w:p>
          <w:p w14:paraId="33ACDDA9"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B</w:t>
            </w:r>
            <w:r>
              <w:rPr>
                <w:rFonts w:ascii="Arial" w:eastAsia="Arial Unicode MS" w:hAnsi="Arial" w:cs="Arial"/>
                <w:sz w:val="20"/>
                <w:lang w:val="it-IT"/>
              </w:rPr>
              <w:tab/>
              <w:t>Fune di sollevamento</w:t>
            </w:r>
          </w:p>
          <w:p w14:paraId="09C06381"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C</w:t>
            </w:r>
            <w:r>
              <w:rPr>
                <w:rFonts w:ascii="Arial" w:eastAsia="Arial Unicode MS" w:hAnsi="Arial" w:cs="Arial"/>
                <w:sz w:val="20"/>
                <w:lang w:val="it-IT"/>
              </w:rPr>
              <w:tab/>
              <w:t xml:space="preserve">Fune traente </w:t>
            </w:r>
          </w:p>
          <w:p w14:paraId="34B60DCD"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EB</w:t>
            </w:r>
            <w:r>
              <w:rPr>
                <w:rFonts w:ascii="Arial" w:eastAsia="Arial Unicode MS" w:hAnsi="Arial" w:cs="Arial"/>
                <w:sz w:val="20"/>
                <w:lang w:val="it-IT"/>
              </w:rPr>
              <w:tab/>
              <w:t>Argano per fune di sollevamento</w:t>
            </w:r>
          </w:p>
          <w:p w14:paraId="473C4551"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EC</w:t>
            </w:r>
            <w:r>
              <w:rPr>
                <w:rFonts w:ascii="Arial" w:eastAsia="Arial Unicode MS" w:hAnsi="Arial" w:cs="Arial"/>
                <w:sz w:val="20"/>
                <w:lang w:val="it-IT"/>
              </w:rPr>
              <w:tab/>
              <w:t xml:space="preserve">Argano per fune traente </w:t>
            </w:r>
          </w:p>
          <w:p w14:paraId="6E3C1814"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F</w:t>
            </w:r>
            <w:r>
              <w:rPr>
                <w:rFonts w:ascii="Arial" w:eastAsia="Arial Unicode MS" w:hAnsi="Arial" w:cs="Arial"/>
                <w:sz w:val="20"/>
                <w:lang w:val="it-IT"/>
              </w:rPr>
              <w:tab/>
              <w:t>Veicolo o carrello</w:t>
            </w:r>
          </w:p>
          <w:p w14:paraId="1274A770"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G4</w:t>
            </w:r>
            <w:r>
              <w:rPr>
                <w:rFonts w:ascii="Arial" w:eastAsia="Arial Unicode MS" w:hAnsi="Arial" w:cs="Arial"/>
                <w:sz w:val="20"/>
                <w:lang w:val="it-IT"/>
              </w:rPr>
              <w:tab/>
              <w:t>Carro porta rinvio</w:t>
            </w:r>
          </w:p>
          <w:p w14:paraId="20482405"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G7</w:t>
            </w:r>
            <w:r>
              <w:rPr>
                <w:rFonts w:ascii="Arial" w:eastAsia="Arial Unicode MS" w:hAnsi="Arial" w:cs="Arial"/>
                <w:sz w:val="20"/>
                <w:lang w:val="it-IT"/>
              </w:rPr>
              <w:tab/>
              <w:t>Torre porta rinvio scorrevole</w:t>
            </w:r>
          </w:p>
          <w:p w14:paraId="0A9A8D5D" w14:textId="77777777" w:rsidR="0074337C" w:rsidRDefault="0074337C" w:rsidP="0074337C">
            <w:pPr>
              <w:tabs>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N</w:t>
            </w:r>
            <w:r>
              <w:rPr>
                <w:rFonts w:ascii="Arial" w:eastAsia="Arial Unicode MS" w:hAnsi="Arial" w:cs="Arial"/>
                <w:sz w:val="20"/>
                <w:lang w:val="it-IT"/>
              </w:rPr>
              <w:tab/>
              <w:t>Via di corsa parallela</w:t>
            </w:r>
          </w:p>
          <w:p w14:paraId="662DEF71" w14:textId="77777777" w:rsidR="0074337C" w:rsidRPr="009331E5" w:rsidRDefault="0074337C" w:rsidP="0074337C">
            <w:pPr>
              <w:tabs>
                <w:tab w:val="left" w:pos="720"/>
                <w:tab w:val="left" w:pos="2268"/>
              </w:tabs>
              <w:ind w:left="240"/>
              <w:rPr>
                <w:rFonts w:ascii="Arial" w:eastAsia="Arial Unicode MS" w:hAnsi="Arial" w:cs="Arial"/>
                <w:sz w:val="20"/>
                <w:lang w:val="it-IT"/>
              </w:rPr>
            </w:pPr>
            <w:r w:rsidRPr="009331E5">
              <w:rPr>
                <w:rFonts w:ascii="Arial" w:eastAsia="Arial Unicode MS" w:hAnsi="Arial" w:cs="Arial"/>
                <w:sz w:val="20"/>
                <w:lang w:val="it-IT"/>
              </w:rPr>
              <w:t>T</w:t>
            </w:r>
            <w:r w:rsidRPr="009331E5">
              <w:rPr>
                <w:rFonts w:ascii="Arial" w:eastAsia="Arial Unicode MS" w:hAnsi="Arial" w:cs="Arial"/>
                <w:sz w:val="20"/>
                <w:lang w:val="it-IT"/>
              </w:rPr>
              <w:tab/>
              <w:t>Fune portante</w:t>
            </w:r>
          </w:p>
        </w:tc>
        <w:tc>
          <w:tcPr>
            <w:tcW w:w="4560" w:type="dxa"/>
            <w:tcBorders>
              <w:top w:val="single" w:sz="4" w:space="0" w:color="auto"/>
              <w:left w:val="single" w:sz="4" w:space="0" w:color="auto"/>
              <w:bottom w:val="single" w:sz="4" w:space="0" w:color="auto"/>
              <w:right w:val="single" w:sz="4" w:space="0" w:color="auto"/>
            </w:tcBorders>
            <w:vAlign w:val="bottom"/>
          </w:tcPr>
          <w:p w14:paraId="0B47A6E8" w14:textId="77777777" w:rsidR="0074337C" w:rsidRDefault="00C67205" w:rsidP="0074337C">
            <w:pPr>
              <w:rPr>
                <w:rFonts w:ascii="Arial" w:eastAsia="Arial Unicode MS" w:hAnsi="Arial" w:cs="Arial"/>
                <w:lang w:val="fr-FR"/>
              </w:rPr>
            </w:pPr>
            <w:r>
              <w:rPr>
                <w:rFonts w:ascii="Arial" w:eastAsia="Arial Unicode MS" w:hAnsi="Arial" w:cs="Arial"/>
                <w:noProof/>
                <w:lang w:val="fr-FR"/>
              </w:rPr>
              <w:drawing>
                <wp:inline distT="0" distB="0" distL="0" distR="0" wp14:anchorId="250C0428" wp14:editId="6BCF8EBB">
                  <wp:extent cx="2882900" cy="2095500"/>
                  <wp:effectExtent l="0" t="0" r="0" b="0"/>
                  <wp:docPr id="18"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2900" cy="2095500"/>
                          </a:xfrm>
                          <a:prstGeom prst="rect">
                            <a:avLst/>
                          </a:prstGeom>
                          <a:noFill/>
                          <a:ln>
                            <a:noFill/>
                          </a:ln>
                        </pic:spPr>
                      </pic:pic>
                    </a:graphicData>
                  </a:graphic>
                </wp:inline>
              </w:drawing>
            </w:r>
          </w:p>
        </w:tc>
      </w:tr>
    </w:tbl>
    <w:p w14:paraId="24B014D2" w14:textId="77777777" w:rsidR="0074337C" w:rsidRDefault="0074337C" w:rsidP="0074337C">
      <w:r>
        <w:rPr>
          <w:lang w:val="it-IT"/>
        </w:rPr>
        <w:lastRenderedPageBreak/>
        <w:br w:type="page"/>
      </w:r>
    </w:p>
    <w:p w14:paraId="121B74DD" w14:textId="77777777" w:rsidR="0074337C" w:rsidRDefault="0074337C" w:rsidP="0074337C">
      <w:pPr>
        <w:rPr>
          <w:rFonts w:ascii="Arial" w:hAnsi="Arial" w:cs="Arial"/>
          <w:b/>
          <w:lang w:val="it-IT"/>
        </w:rPr>
      </w:pPr>
      <w:r>
        <w:rPr>
          <w:rFonts w:ascii="Arial" w:hAnsi="Arial" w:cs="Arial"/>
          <w:b/>
          <w:lang w:val="it-IT"/>
        </w:rPr>
        <w:lastRenderedPageBreak/>
        <w:t xml:space="preserve">5 Gru a fune  </w:t>
      </w:r>
    </w:p>
    <w:p w14:paraId="425EFB15" w14:textId="77777777" w:rsidR="0074337C" w:rsidRDefault="0074337C" w:rsidP="0074337C">
      <w:pPr>
        <w:rPr>
          <w:rFonts w:ascii="Arial" w:hAnsi="Arial" w:cs="Arial"/>
          <w:lang w:val="it-IT"/>
        </w:rPr>
      </w:pPr>
    </w:p>
    <w:tbl>
      <w:tblPr>
        <w:tblW w:w="0" w:type="auto"/>
        <w:tblLayout w:type="fixed"/>
        <w:tblCellMar>
          <w:left w:w="0" w:type="dxa"/>
          <w:right w:w="0" w:type="dxa"/>
        </w:tblCellMar>
        <w:tblLook w:val="0000" w:firstRow="0" w:lastRow="0" w:firstColumn="0" w:lastColumn="0" w:noHBand="0" w:noVBand="0"/>
      </w:tblPr>
      <w:tblGrid>
        <w:gridCol w:w="365"/>
        <w:gridCol w:w="360"/>
        <w:gridCol w:w="480"/>
        <w:gridCol w:w="1080"/>
        <w:gridCol w:w="3360"/>
        <w:gridCol w:w="4440"/>
      </w:tblGrid>
      <w:tr w:rsidR="0074337C" w14:paraId="2147381D" w14:textId="77777777">
        <w:tblPrEx>
          <w:tblCellMar>
            <w:top w:w="0" w:type="dxa"/>
            <w:left w:w="0" w:type="dxa"/>
            <w:bottom w:w="0" w:type="dxa"/>
            <w:right w:w="0" w:type="dxa"/>
          </w:tblCellMar>
        </w:tblPrEx>
        <w:trPr>
          <w:cantSplit/>
          <w:trHeight w:val="1771"/>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50D32254"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N°.</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4ED8D837"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Designazione</w:t>
            </w:r>
          </w:p>
        </w:tc>
        <w:tc>
          <w:tcPr>
            <w:tcW w:w="480" w:type="dxa"/>
            <w:tcBorders>
              <w:top w:val="single" w:sz="4" w:space="0" w:color="auto"/>
              <w:left w:val="single" w:sz="4" w:space="0" w:color="auto"/>
              <w:bottom w:val="single" w:sz="4" w:space="0" w:color="auto"/>
              <w:right w:val="single" w:sz="4" w:space="0" w:color="auto"/>
            </w:tcBorders>
            <w:textDirection w:val="btLr"/>
          </w:tcPr>
          <w:p w14:paraId="6FEB9ECD" w14:textId="77777777" w:rsidR="0074337C" w:rsidRDefault="0074337C" w:rsidP="0074337C">
            <w:pPr>
              <w:ind w:left="113" w:right="113"/>
              <w:jc w:val="center"/>
              <w:rPr>
                <w:rFonts w:ascii="Arial" w:hAnsi="Arial" w:cs="Arial"/>
                <w:lang w:val="it-IT"/>
              </w:rPr>
            </w:pPr>
            <w:r>
              <w:rPr>
                <w:rFonts w:ascii="Arial" w:hAnsi="Arial" w:cs="Arial"/>
                <w:lang w:val="it-IT"/>
              </w:rPr>
              <w:t>Sistema</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D382319" w14:textId="77777777" w:rsidR="0074337C" w:rsidRDefault="0074337C" w:rsidP="0074337C">
            <w:pPr>
              <w:ind w:left="113" w:right="113"/>
              <w:jc w:val="center"/>
              <w:rPr>
                <w:rFonts w:ascii="Arial" w:hAnsi="Arial" w:cs="Arial"/>
                <w:sz w:val="22"/>
                <w:lang w:val="it-IT"/>
              </w:rPr>
            </w:pPr>
            <w:r>
              <w:rPr>
                <w:rFonts w:ascii="Arial" w:hAnsi="Arial" w:cs="Arial"/>
                <w:sz w:val="22"/>
                <w:lang w:val="it-IT"/>
              </w:rPr>
              <w:t>Tipo di veicolo o</w:t>
            </w:r>
          </w:p>
          <w:p w14:paraId="2DA73D0A" w14:textId="77777777" w:rsidR="0074337C" w:rsidRDefault="0074337C" w:rsidP="0074337C">
            <w:pPr>
              <w:ind w:left="113" w:right="113"/>
              <w:jc w:val="center"/>
              <w:rPr>
                <w:rFonts w:ascii="Arial" w:hAnsi="Arial" w:cs="Arial"/>
                <w:sz w:val="22"/>
                <w:lang w:val="it-IT"/>
              </w:rPr>
            </w:pPr>
            <w:r>
              <w:rPr>
                <w:rFonts w:ascii="Arial" w:hAnsi="Arial" w:cs="Arial"/>
                <w:sz w:val="22"/>
                <w:lang w:val="it-IT"/>
              </w:rPr>
              <w:t>di via di corsa</w:t>
            </w:r>
          </w:p>
        </w:tc>
        <w:tc>
          <w:tcPr>
            <w:tcW w:w="3360" w:type="dxa"/>
            <w:tcBorders>
              <w:top w:val="single" w:sz="4" w:space="0" w:color="auto"/>
              <w:left w:val="single" w:sz="4" w:space="0" w:color="auto"/>
              <w:bottom w:val="single" w:sz="4" w:space="0" w:color="auto"/>
              <w:right w:val="single" w:sz="4" w:space="0" w:color="auto"/>
            </w:tcBorders>
            <w:vAlign w:val="bottom"/>
          </w:tcPr>
          <w:p w14:paraId="03DD8300" w14:textId="77777777" w:rsidR="0074337C" w:rsidRDefault="0074337C" w:rsidP="0074337C">
            <w:pPr>
              <w:pStyle w:val="berschrift1"/>
              <w:spacing w:after="480"/>
            </w:pPr>
            <w:r>
              <w:t>Descrizione</w:t>
            </w:r>
          </w:p>
        </w:tc>
        <w:tc>
          <w:tcPr>
            <w:tcW w:w="4440" w:type="dxa"/>
            <w:tcBorders>
              <w:top w:val="single" w:sz="4" w:space="0" w:color="auto"/>
              <w:left w:val="single" w:sz="4" w:space="0" w:color="auto"/>
              <w:bottom w:val="single" w:sz="4" w:space="0" w:color="auto"/>
              <w:right w:val="single" w:sz="4" w:space="0" w:color="auto"/>
            </w:tcBorders>
            <w:vAlign w:val="bottom"/>
          </w:tcPr>
          <w:p w14:paraId="63F74CB9" w14:textId="77777777" w:rsidR="0074337C" w:rsidRDefault="0074337C" w:rsidP="0074337C">
            <w:pPr>
              <w:pStyle w:val="berschrift1"/>
              <w:spacing w:after="480"/>
            </w:pPr>
            <w:r>
              <w:t>Disegno</w:t>
            </w:r>
          </w:p>
        </w:tc>
      </w:tr>
      <w:tr w:rsidR="0074337C" w14:paraId="45B38DB5" w14:textId="77777777">
        <w:tblPrEx>
          <w:tblCellMar>
            <w:top w:w="0" w:type="dxa"/>
            <w:left w:w="0" w:type="dxa"/>
            <w:bottom w:w="0" w:type="dxa"/>
            <w:right w:w="0" w:type="dxa"/>
          </w:tblCellMar>
        </w:tblPrEx>
        <w:trPr>
          <w:cantSplit/>
          <w:trHeight w:val="3408"/>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44408162"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5.1.1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79B06610"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Gru a fune (5)</w:t>
            </w:r>
          </w:p>
        </w:tc>
        <w:tc>
          <w:tcPr>
            <w:tcW w:w="480" w:type="dxa"/>
            <w:tcBorders>
              <w:top w:val="single" w:sz="4" w:space="0" w:color="auto"/>
              <w:left w:val="single" w:sz="4" w:space="0" w:color="auto"/>
              <w:bottom w:val="single" w:sz="4" w:space="0" w:color="auto"/>
              <w:right w:val="single" w:sz="4" w:space="0" w:color="auto"/>
            </w:tcBorders>
            <w:textDirection w:val="btLr"/>
          </w:tcPr>
          <w:p w14:paraId="7F486F5E" w14:textId="77777777" w:rsidR="0074337C" w:rsidRDefault="0074337C" w:rsidP="0074337C">
            <w:pPr>
              <w:ind w:left="113" w:right="113"/>
              <w:rPr>
                <w:rFonts w:ascii="Arial" w:eastAsia="Arial Unicode MS" w:hAnsi="Arial" w:cs="Arial"/>
                <w:lang w:val="it-IT"/>
              </w:rPr>
            </w:pPr>
            <w:r>
              <w:rPr>
                <w:rFonts w:ascii="Arial" w:eastAsia="Arial Unicode MS" w:hAnsi="Arial" w:cs="Arial"/>
                <w:lang w:val="it-IT"/>
              </w:rPr>
              <w:t>Senza fune di richiamo (5.1)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18E55739"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Via di corsa in pendenza con fune portante</w:t>
            </w:r>
          </w:p>
          <w:p w14:paraId="314FD2BD"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 xml:space="preserve">Gru a fune con </w:t>
            </w:r>
          </w:p>
          <w:p w14:paraId="5E547CDE" w14:textId="77777777" w:rsidR="0074337C" w:rsidRDefault="0074337C" w:rsidP="0074337C">
            <w:pPr>
              <w:ind w:left="113" w:right="113"/>
              <w:jc w:val="center"/>
              <w:rPr>
                <w:rFonts w:ascii="Arial" w:eastAsia="Arial Unicode MS" w:hAnsi="Arial" w:cs="Arial"/>
                <w:sz w:val="22"/>
                <w:lang w:val="it-IT"/>
              </w:rPr>
            </w:pPr>
            <w:r>
              <w:rPr>
                <w:rFonts w:ascii="Arial" w:eastAsia="Arial Unicode MS" w:hAnsi="Arial" w:cs="Arial"/>
                <w:lang w:val="it-IT"/>
              </w:rPr>
              <w:t>Fune traente / sollevamento</w:t>
            </w:r>
          </w:p>
        </w:tc>
        <w:tc>
          <w:tcPr>
            <w:tcW w:w="3360" w:type="dxa"/>
            <w:tcBorders>
              <w:top w:val="single" w:sz="4" w:space="0" w:color="auto"/>
              <w:left w:val="single" w:sz="4" w:space="0" w:color="auto"/>
              <w:bottom w:val="single" w:sz="4" w:space="0" w:color="auto"/>
              <w:right w:val="single" w:sz="4" w:space="0" w:color="auto"/>
            </w:tcBorders>
            <w:vAlign w:val="center"/>
          </w:tcPr>
          <w:p w14:paraId="6A47332D"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T</w:t>
            </w:r>
            <w:r>
              <w:rPr>
                <w:rFonts w:ascii="Arial" w:eastAsia="Arial Unicode MS" w:hAnsi="Arial" w:cs="Arial"/>
                <w:sz w:val="20"/>
                <w:lang w:val="it-IT"/>
              </w:rPr>
              <w:tab/>
              <w:t xml:space="preserve">Fune portante </w:t>
            </w:r>
          </w:p>
          <w:p w14:paraId="48834014"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FSK</w:t>
            </w:r>
            <w:r>
              <w:rPr>
                <w:rFonts w:ascii="Arial" w:eastAsia="Arial Unicode MS" w:hAnsi="Arial" w:cs="Arial"/>
                <w:sz w:val="20"/>
                <w:lang w:val="it-IT"/>
              </w:rPr>
              <w:tab/>
              <w:t>Veicolo di gru a fune</w:t>
            </w:r>
          </w:p>
          <w:p w14:paraId="6E3E2D55" w14:textId="77777777" w:rsidR="0074337C" w:rsidRDefault="0074337C" w:rsidP="0074337C">
            <w:pPr>
              <w:tabs>
                <w:tab w:val="left" w:pos="240"/>
                <w:tab w:val="left" w:pos="720"/>
                <w:tab w:val="left" w:pos="840"/>
                <w:tab w:val="left" w:pos="2268"/>
              </w:tabs>
              <w:ind w:left="240"/>
              <w:rPr>
                <w:rFonts w:ascii="Arial" w:eastAsia="Arial Unicode MS" w:hAnsi="Arial" w:cs="Arial"/>
                <w:sz w:val="20"/>
                <w:lang w:val="it-IT"/>
              </w:rPr>
            </w:pPr>
            <w:r>
              <w:rPr>
                <w:rFonts w:ascii="Arial" w:eastAsia="Arial Unicode MS" w:hAnsi="Arial" w:cs="Arial"/>
                <w:sz w:val="20"/>
                <w:lang w:val="it-IT"/>
              </w:rPr>
              <w:t>AW</w:t>
            </w:r>
            <w:r>
              <w:rPr>
                <w:rFonts w:ascii="Arial" w:eastAsia="Arial Unicode MS" w:hAnsi="Arial" w:cs="Arial"/>
                <w:sz w:val="20"/>
                <w:lang w:val="it-IT"/>
              </w:rPr>
              <w:tab/>
              <w:t>Argano a tamburo</w:t>
            </w:r>
          </w:p>
          <w:p w14:paraId="625E0F90" w14:textId="77777777" w:rsidR="0074337C" w:rsidRDefault="0074337C" w:rsidP="0074337C">
            <w:pPr>
              <w:tabs>
                <w:tab w:val="left" w:pos="240"/>
                <w:tab w:val="left" w:pos="720"/>
                <w:tab w:val="left" w:pos="840"/>
                <w:tab w:val="left" w:pos="2268"/>
              </w:tabs>
              <w:ind w:left="240"/>
              <w:rPr>
                <w:rFonts w:ascii="Arial" w:eastAsia="Arial Unicode MS" w:hAnsi="Arial" w:cs="Arial"/>
                <w:sz w:val="20"/>
                <w:lang w:val="it-IT"/>
              </w:rPr>
            </w:pPr>
            <w:r>
              <w:rPr>
                <w:rFonts w:ascii="Arial" w:eastAsia="Arial Unicode MS" w:hAnsi="Arial" w:cs="Arial"/>
                <w:sz w:val="20"/>
                <w:lang w:val="it-IT"/>
              </w:rPr>
              <w:t>C/B</w:t>
            </w:r>
            <w:r>
              <w:rPr>
                <w:rFonts w:ascii="Arial" w:eastAsia="Arial Unicode MS" w:hAnsi="Arial" w:cs="Arial"/>
                <w:sz w:val="20"/>
                <w:lang w:val="it-IT"/>
              </w:rPr>
              <w:tab/>
              <w:t>Fune traente/sollevamento</w:t>
            </w:r>
          </w:p>
          <w:p w14:paraId="4D87E08D" w14:textId="77777777" w:rsidR="0074337C" w:rsidRDefault="0074337C" w:rsidP="0074337C">
            <w:pPr>
              <w:tabs>
                <w:tab w:val="left" w:pos="240"/>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TK</w:t>
            </w:r>
            <w:r>
              <w:rPr>
                <w:rFonts w:ascii="Arial" w:eastAsia="Arial Unicode MS" w:hAnsi="Arial" w:cs="Arial"/>
                <w:sz w:val="20"/>
                <w:lang w:val="it-IT"/>
              </w:rPr>
              <w:tab/>
              <w:t>blocco carrello</w:t>
            </w:r>
          </w:p>
          <w:p w14:paraId="70BE67DF" w14:textId="77777777" w:rsidR="0074337C" w:rsidRDefault="0074337C" w:rsidP="0074337C">
            <w:pPr>
              <w:tabs>
                <w:tab w:val="left" w:pos="240"/>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LK</w:t>
            </w:r>
            <w:r>
              <w:rPr>
                <w:rFonts w:ascii="Arial" w:eastAsia="Arial Unicode MS" w:hAnsi="Arial" w:cs="Arial"/>
                <w:sz w:val="20"/>
                <w:lang w:val="it-IT"/>
              </w:rPr>
              <w:tab/>
              <w:t>blocco gancio</w:t>
            </w:r>
          </w:p>
          <w:p w14:paraId="53A3D05E" w14:textId="77777777" w:rsidR="0074337C" w:rsidRDefault="0074337C" w:rsidP="0074337C">
            <w:pPr>
              <w:tabs>
                <w:tab w:val="left" w:pos="240"/>
                <w:tab w:val="left" w:pos="840"/>
                <w:tab w:val="left" w:pos="2268"/>
              </w:tabs>
              <w:ind w:left="240"/>
              <w:rPr>
                <w:rFonts w:ascii="Arial" w:eastAsia="Arial Unicode MS" w:hAnsi="Arial" w:cs="Arial"/>
                <w:sz w:val="20"/>
                <w:lang w:val="it-IT"/>
              </w:rPr>
            </w:pPr>
          </w:p>
          <w:p w14:paraId="4E7D97D0" w14:textId="77777777" w:rsidR="0074337C" w:rsidRDefault="0074337C" w:rsidP="0074337C">
            <w:pPr>
              <w:tabs>
                <w:tab w:val="left" w:pos="240"/>
                <w:tab w:val="left" w:pos="840"/>
                <w:tab w:val="left" w:pos="2268"/>
              </w:tabs>
              <w:ind w:left="240"/>
              <w:rPr>
                <w:rFonts w:ascii="Arial" w:eastAsia="Arial Unicode MS" w:hAnsi="Arial" w:cs="Arial"/>
                <w:sz w:val="20"/>
                <w:lang w:val="it-IT"/>
              </w:rPr>
            </w:pPr>
            <w:proofErr w:type="gramStart"/>
            <w:r>
              <w:rPr>
                <w:rFonts w:ascii="Arial" w:eastAsia="Arial Unicode MS" w:hAnsi="Arial" w:cs="Arial"/>
                <w:sz w:val="20"/>
                <w:u w:val="single"/>
                <w:lang w:val="it-IT"/>
              </w:rPr>
              <w:t>Funzione :</w:t>
            </w:r>
            <w:proofErr w:type="gramEnd"/>
            <w:r>
              <w:rPr>
                <w:rFonts w:ascii="Arial" w:eastAsia="Arial Unicode MS" w:hAnsi="Arial" w:cs="Arial"/>
                <w:sz w:val="20"/>
                <w:lang w:val="it-IT"/>
              </w:rPr>
              <w:t xml:space="preserve"> trasporto</w:t>
            </w:r>
          </w:p>
          <w:p w14:paraId="4335F575" w14:textId="77777777" w:rsidR="00A94BCD" w:rsidRDefault="00A94BCD" w:rsidP="00A94BCD">
            <w:pPr>
              <w:tabs>
                <w:tab w:val="left" w:pos="240"/>
                <w:tab w:val="left" w:pos="840"/>
                <w:tab w:val="left" w:pos="2268"/>
              </w:tabs>
              <w:ind w:left="240"/>
              <w:rPr>
                <w:rFonts w:ascii="Arial" w:eastAsia="Arial Unicode MS" w:hAnsi="Arial" w:cs="Arial"/>
                <w:sz w:val="20"/>
                <w:lang w:val="it-IT"/>
              </w:rPr>
            </w:pPr>
            <w:r>
              <w:rPr>
                <w:rFonts w:ascii="Arial" w:eastAsia="Arial Unicode MS" w:hAnsi="Arial" w:cs="Arial"/>
                <w:sz w:val="20"/>
                <w:lang w:val="it-IT"/>
              </w:rPr>
              <w:t xml:space="preserve">TK aperto, FSK viaggia su T. </w:t>
            </w:r>
            <w:r w:rsidR="0074337C">
              <w:rPr>
                <w:rFonts w:ascii="Arial" w:eastAsia="Arial Unicode MS" w:hAnsi="Arial" w:cs="Arial"/>
                <w:sz w:val="20"/>
                <w:lang w:val="it-IT"/>
              </w:rPr>
              <w:t xml:space="preserve">Il carico è trattenuto da LK </w:t>
            </w:r>
          </w:p>
          <w:p w14:paraId="08165CC1" w14:textId="77777777" w:rsidR="0074337C" w:rsidRDefault="00A94BCD" w:rsidP="00A94BCD">
            <w:pPr>
              <w:tabs>
                <w:tab w:val="left" w:pos="240"/>
                <w:tab w:val="left" w:pos="840"/>
                <w:tab w:val="left" w:pos="2268"/>
              </w:tabs>
              <w:ind w:left="240"/>
              <w:rPr>
                <w:rFonts w:ascii="Arial" w:eastAsia="Arial Unicode MS" w:hAnsi="Arial" w:cs="Arial"/>
                <w:sz w:val="20"/>
                <w:lang w:val="it-IT"/>
              </w:rPr>
            </w:pPr>
            <w:r>
              <w:rPr>
                <w:rFonts w:ascii="Arial" w:eastAsia="Arial Unicode MS" w:hAnsi="Arial" w:cs="Arial"/>
                <w:sz w:val="20"/>
                <w:lang w:val="it-IT"/>
              </w:rPr>
              <w:t>.</w:t>
            </w:r>
          </w:p>
          <w:p w14:paraId="5CF10405" w14:textId="77777777" w:rsidR="0074337C" w:rsidRDefault="0074337C" w:rsidP="0074337C">
            <w:pPr>
              <w:tabs>
                <w:tab w:val="left" w:pos="240"/>
                <w:tab w:val="left" w:pos="840"/>
                <w:tab w:val="left" w:pos="2268"/>
              </w:tabs>
              <w:ind w:left="240"/>
              <w:rPr>
                <w:rFonts w:ascii="Arial" w:eastAsia="Arial Unicode MS" w:hAnsi="Arial" w:cs="Arial"/>
                <w:sz w:val="20"/>
                <w:lang w:val="it-IT"/>
              </w:rPr>
            </w:pPr>
            <w:r>
              <w:rPr>
                <w:rFonts w:ascii="Arial" w:eastAsia="Arial Unicode MS" w:hAnsi="Arial" w:cs="Arial"/>
                <w:sz w:val="20"/>
                <w:u w:val="single"/>
                <w:lang w:val="it-IT"/>
              </w:rPr>
              <w:t>Funzione:</w:t>
            </w:r>
            <w:r>
              <w:rPr>
                <w:rFonts w:ascii="Arial" w:eastAsia="Arial Unicode MS" w:hAnsi="Arial" w:cs="Arial"/>
                <w:sz w:val="20"/>
                <w:lang w:val="it-IT"/>
              </w:rPr>
              <w:t xml:space="preserve"> sollevare / calare</w:t>
            </w:r>
          </w:p>
          <w:p w14:paraId="25341E97" w14:textId="77777777" w:rsidR="0074337C" w:rsidRDefault="0074337C" w:rsidP="0074337C">
            <w:pPr>
              <w:tabs>
                <w:tab w:val="left" w:pos="240"/>
                <w:tab w:val="left" w:pos="840"/>
                <w:tab w:val="left" w:pos="2268"/>
              </w:tabs>
              <w:ind w:left="240"/>
              <w:rPr>
                <w:rFonts w:ascii="Arial" w:eastAsia="Arial Unicode MS" w:hAnsi="Arial" w:cs="Arial"/>
                <w:sz w:val="20"/>
                <w:lang w:val="it-IT"/>
              </w:rPr>
            </w:pPr>
            <w:proofErr w:type="gramStart"/>
            <w:r>
              <w:rPr>
                <w:rFonts w:ascii="Arial" w:eastAsia="Arial Unicode MS" w:hAnsi="Arial" w:cs="Arial"/>
                <w:sz w:val="20"/>
                <w:lang w:val="it-IT"/>
              </w:rPr>
              <w:t>FSK  bloccato</w:t>
            </w:r>
            <w:proofErr w:type="gramEnd"/>
            <w:r>
              <w:rPr>
                <w:rFonts w:ascii="Arial" w:eastAsia="Arial Unicode MS" w:hAnsi="Arial" w:cs="Arial"/>
                <w:sz w:val="20"/>
                <w:lang w:val="it-IT"/>
              </w:rPr>
              <w:t xml:space="preserve"> sulla T da TK. LK è aperto.</w:t>
            </w:r>
          </w:p>
          <w:p w14:paraId="5B865A79" w14:textId="77777777" w:rsidR="0074337C" w:rsidRDefault="0074337C" w:rsidP="0074337C">
            <w:pPr>
              <w:tabs>
                <w:tab w:val="left" w:pos="240"/>
                <w:tab w:val="left" w:pos="840"/>
                <w:tab w:val="left" w:pos="2268"/>
              </w:tabs>
              <w:ind w:left="240"/>
              <w:rPr>
                <w:rFonts w:ascii="Arial" w:eastAsia="Arial Unicode MS" w:hAnsi="Arial" w:cs="Arial"/>
                <w:sz w:val="20"/>
                <w:lang w:val="it-IT"/>
              </w:rPr>
            </w:pPr>
          </w:p>
        </w:tc>
        <w:tc>
          <w:tcPr>
            <w:tcW w:w="4440" w:type="dxa"/>
            <w:tcBorders>
              <w:top w:val="single" w:sz="4" w:space="0" w:color="auto"/>
              <w:left w:val="single" w:sz="4" w:space="0" w:color="auto"/>
              <w:bottom w:val="single" w:sz="4" w:space="0" w:color="auto"/>
              <w:right w:val="single" w:sz="4" w:space="0" w:color="auto"/>
            </w:tcBorders>
            <w:vAlign w:val="bottom"/>
          </w:tcPr>
          <w:p w14:paraId="4C49C912" w14:textId="77777777" w:rsidR="0074337C" w:rsidRDefault="00C67205" w:rsidP="0074337C">
            <w:pPr>
              <w:rPr>
                <w:rFonts w:ascii="Arial" w:eastAsia="Arial Unicode MS" w:hAnsi="Arial" w:cs="Arial"/>
                <w:lang w:val="it-IT"/>
              </w:rPr>
            </w:pPr>
            <w:r>
              <w:rPr>
                <w:rFonts w:ascii="Arial" w:eastAsia="Arial Unicode MS" w:hAnsi="Arial" w:cs="Arial"/>
                <w:noProof/>
                <w:lang w:val="it-IT"/>
              </w:rPr>
              <w:drawing>
                <wp:inline distT="0" distB="0" distL="0" distR="0" wp14:anchorId="28FD2885" wp14:editId="1E7E3BF9">
                  <wp:extent cx="2806700" cy="2578100"/>
                  <wp:effectExtent l="0" t="0" r="0" b="0"/>
                  <wp:docPr id="19"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06700" cy="2578100"/>
                          </a:xfrm>
                          <a:prstGeom prst="rect">
                            <a:avLst/>
                          </a:prstGeom>
                          <a:noFill/>
                          <a:ln>
                            <a:noFill/>
                          </a:ln>
                        </pic:spPr>
                      </pic:pic>
                    </a:graphicData>
                  </a:graphic>
                </wp:inline>
              </w:drawing>
            </w:r>
          </w:p>
        </w:tc>
      </w:tr>
      <w:tr w:rsidR="0074337C" w14:paraId="7CF205EF" w14:textId="77777777">
        <w:tblPrEx>
          <w:tblCellMar>
            <w:top w:w="0" w:type="dxa"/>
            <w:left w:w="0" w:type="dxa"/>
            <w:bottom w:w="0" w:type="dxa"/>
            <w:right w:w="0" w:type="dxa"/>
          </w:tblCellMar>
        </w:tblPrEx>
        <w:trPr>
          <w:cantSplit/>
          <w:trHeight w:val="2896"/>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14502E40"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5.2.1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630B0A64"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Gru a fune (5)</w:t>
            </w:r>
          </w:p>
        </w:tc>
        <w:tc>
          <w:tcPr>
            <w:tcW w:w="480" w:type="dxa"/>
            <w:tcBorders>
              <w:top w:val="single" w:sz="4" w:space="0" w:color="auto"/>
              <w:left w:val="single" w:sz="4" w:space="0" w:color="auto"/>
              <w:bottom w:val="single" w:sz="4" w:space="0" w:color="auto"/>
              <w:right w:val="single" w:sz="4" w:space="0" w:color="auto"/>
            </w:tcBorders>
            <w:textDirection w:val="btLr"/>
          </w:tcPr>
          <w:p w14:paraId="399A808F" w14:textId="77777777" w:rsidR="0074337C" w:rsidRDefault="0074337C" w:rsidP="0074337C">
            <w:pPr>
              <w:ind w:left="113" w:right="113"/>
              <w:jc w:val="center"/>
              <w:rPr>
                <w:rFonts w:ascii="Arial" w:eastAsia="Arial Unicode MS" w:hAnsi="Arial" w:cs="Arial"/>
                <w:lang w:val="it-IT"/>
              </w:rPr>
            </w:pPr>
            <w:r>
              <w:rPr>
                <w:rFonts w:ascii="Arial" w:eastAsia="Arial Unicode MS" w:hAnsi="Arial" w:cs="Arial"/>
                <w:lang w:val="it-IT"/>
              </w:rPr>
              <w:t xml:space="preserve">Con fune di </w:t>
            </w:r>
            <w:proofErr w:type="gramStart"/>
            <w:r>
              <w:rPr>
                <w:rFonts w:ascii="Arial" w:eastAsia="Arial Unicode MS" w:hAnsi="Arial" w:cs="Arial"/>
                <w:lang w:val="it-IT"/>
              </w:rPr>
              <w:t>richiamo(</w:t>
            </w:r>
            <w:proofErr w:type="gramEnd"/>
            <w:r>
              <w:rPr>
                <w:rFonts w:ascii="Arial" w:eastAsia="Arial Unicode MS" w:hAnsi="Arial" w:cs="Arial"/>
                <w:lang w:val="it-IT"/>
              </w:rPr>
              <w:t>5.2)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7742CCCE" w14:textId="77777777" w:rsidR="0074337C" w:rsidRDefault="0074337C" w:rsidP="0074337C">
            <w:pPr>
              <w:ind w:left="113" w:right="113"/>
              <w:jc w:val="center"/>
              <w:rPr>
                <w:rFonts w:ascii="Arial" w:eastAsia="Arial Unicode MS" w:hAnsi="Arial" w:cs="Arial"/>
                <w:sz w:val="22"/>
                <w:lang w:val="it-IT"/>
              </w:rPr>
            </w:pPr>
            <w:r>
              <w:rPr>
                <w:rFonts w:ascii="Arial" w:eastAsia="Arial Unicode MS" w:hAnsi="Arial" w:cs="Arial"/>
                <w:sz w:val="20"/>
                <w:lang w:val="it-IT"/>
              </w:rPr>
              <w:t>Via di corsa orizzontale o in pendenza con fune traente / sollevamento</w:t>
            </w:r>
          </w:p>
        </w:tc>
        <w:tc>
          <w:tcPr>
            <w:tcW w:w="3360" w:type="dxa"/>
            <w:tcBorders>
              <w:top w:val="single" w:sz="4" w:space="0" w:color="auto"/>
              <w:left w:val="single" w:sz="4" w:space="0" w:color="auto"/>
              <w:bottom w:val="single" w:sz="4" w:space="0" w:color="auto"/>
              <w:right w:val="single" w:sz="4" w:space="0" w:color="auto"/>
            </w:tcBorders>
            <w:vAlign w:val="center"/>
          </w:tcPr>
          <w:p w14:paraId="58B7F963"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T</w:t>
            </w:r>
            <w:r>
              <w:rPr>
                <w:rFonts w:ascii="Arial" w:eastAsia="Arial Unicode MS" w:hAnsi="Arial" w:cs="Arial"/>
                <w:sz w:val="20"/>
                <w:lang w:val="it-IT"/>
              </w:rPr>
              <w:tab/>
              <w:t>Fune portante</w:t>
            </w:r>
          </w:p>
          <w:p w14:paraId="24E7433A"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FSK</w:t>
            </w:r>
            <w:r>
              <w:rPr>
                <w:rFonts w:ascii="Arial" w:eastAsia="Arial Unicode MS" w:hAnsi="Arial" w:cs="Arial"/>
                <w:sz w:val="20"/>
                <w:lang w:val="it-IT"/>
              </w:rPr>
              <w:tab/>
              <w:t>Veicolo di gru a fune</w:t>
            </w:r>
          </w:p>
          <w:p w14:paraId="570AD000" w14:textId="77777777" w:rsidR="0074337C" w:rsidRDefault="0074337C" w:rsidP="0074337C">
            <w:pPr>
              <w:tabs>
                <w:tab w:val="left" w:pos="240"/>
                <w:tab w:val="left" w:pos="720"/>
                <w:tab w:val="left" w:pos="840"/>
                <w:tab w:val="left" w:pos="2268"/>
              </w:tabs>
              <w:ind w:left="240"/>
              <w:rPr>
                <w:rFonts w:ascii="Arial" w:eastAsia="Arial Unicode MS" w:hAnsi="Arial" w:cs="Arial"/>
                <w:sz w:val="20"/>
                <w:lang w:val="it-IT"/>
              </w:rPr>
            </w:pPr>
            <w:r>
              <w:rPr>
                <w:rFonts w:ascii="Arial" w:eastAsia="Arial Unicode MS" w:hAnsi="Arial" w:cs="Arial"/>
                <w:sz w:val="20"/>
                <w:lang w:val="it-IT"/>
              </w:rPr>
              <w:t>AW</w:t>
            </w:r>
            <w:r>
              <w:rPr>
                <w:rFonts w:ascii="Arial" w:eastAsia="Arial Unicode MS" w:hAnsi="Arial" w:cs="Arial"/>
                <w:sz w:val="20"/>
                <w:lang w:val="it-IT"/>
              </w:rPr>
              <w:tab/>
              <w:t>Argano a tamburo</w:t>
            </w:r>
          </w:p>
          <w:p w14:paraId="54DA7839" w14:textId="77777777" w:rsidR="0074337C" w:rsidRDefault="0074337C" w:rsidP="0074337C">
            <w:pPr>
              <w:tabs>
                <w:tab w:val="left" w:pos="240"/>
                <w:tab w:val="left" w:pos="720"/>
                <w:tab w:val="left" w:pos="840"/>
                <w:tab w:val="left" w:pos="2268"/>
              </w:tabs>
              <w:ind w:left="240"/>
              <w:rPr>
                <w:rFonts w:ascii="Arial" w:eastAsia="Arial Unicode MS" w:hAnsi="Arial" w:cs="Arial"/>
                <w:sz w:val="20"/>
                <w:lang w:val="it-IT"/>
              </w:rPr>
            </w:pPr>
            <w:r>
              <w:rPr>
                <w:rFonts w:ascii="Arial" w:eastAsia="Arial Unicode MS" w:hAnsi="Arial" w:cs="Arial"/>
                <w:sz w:val="20"/>
                <w:lang w:val="it-IT"/>
              </w:rPr>
              <w:t>C/B</w:t>
            </w:r>
            <w:r>
              <w:rPr>
                <w:rFonts w:ascii="Arial" w:eastAsia="Arial Unicode MS" w:hAnsi="Arial" w:cs="Arial"/>
                <w:sz w:val="20"/>
                <w:lang w:val="it-IT"/>
              </w:rPr>
              <w:tab/>
              <w:t>Fune traente / sollevamento</w:t>
            </w:r>
          </w:p>
          <w:p w14:paraId="5C4315F2" w14:textId="77777777" w:rsidR="0074337C" w:rsidRDefault="0074337C" w:rsidP="0074337C">
            <w:pPr>
              <w:tabs>
                <w:tab w:val="left" w:pos="240"/>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TK</w:t>
            </w:r>
            <w:r>
              <w:rPr>
                <w:rFonts w:ascii="Arial" w:eastAsia="Arial Unicode MS" w:hAnsi="Arial" w:cs="Arial"/>
                <w:sz w:val="20"/>
                <w:lang w:val="it-IT"/>
              </w:rPr>
              <w:tab/>
              <w:t>blocco carrello</w:t>
            </w:r>
          </w:p>
          <w:p w14:paraId="14ADCCB1" w14:textId="77777777" w:rsidR="0074337C" w:rsidRDefault="0074337C" w:rsidP="0074337C">
            <w:pPr>
              <w:tabs>
                <w:tab w:val="left" w:pos="240"/>
                <w:tab w:val="left" w:pos="720"/>
                <w:tab w:val="left" w:pos="2268"/>
              </w:tabs>
              <w:ind w:left="240"/>
              <w:rPr>
                <w:rFonts w:ascii="Arial" w:eastAsia="Arial Unicode MS" w:hAnsi="Arial" w:cs="Arial"/>
                <w:sz w:val="20"/>
                <w:lang w:val="it-IT"/>
              </w:rPr>
            </w:pPr>
            <w:r>
              <w:rPr>
                <w:rFonts w:ascii="Arial" w:eastAsia="Arial Unicode MS" w:hAnsi="Arial" w:cs="Arial"/>
                <w:sz w:val="20"/>
                <w:lang w:val="it-IT"/>
              </w:rPr>
              <w:t>LK</w:t>
            </w:r>
            <w:r>
              <w:rPr>
                <w:rFonts w:ascii="Arial" w:eastAsia="Arial Unicode MS" w:hAnsi="Arial" w:cs="Arial"/>
                <w:sz w:val="20"/>
                <w:lang w:val="it-IT"/>
              </w:rPr>
              <w:tab/>
              <w:t>blocco gancio</w:t>
            </w:r>
          </w:p>
          <w:p w14:paraId="6A926BBA"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RC</w:t>
            </w:r>
            <w:r>
              <w:rPr>
                <w:rFonts w:ascii="Arial" w:eastAsia="Arial Unicode MS" w:hAnsi="Arial" w:cs="Arial"/>
                <w:sz w:val="20"/>
                <w:lang w:val="it-IT"/>
              </w:rPr>
              <w:tab/>
              <w:t>Fune di richiamo</w:t>
            </w:r>
          </w:p>
          <w:p w14:paraId="0E3BBF13" w14:textId="77777777" w:rsidR="0074337C" w:rsidRDefault="0074337C" w:rsidP="0074337C">
            <w:pPr>
              <w:tabs>
                <w:tab w:val="left" w:pos="720"/>
              </w:tabs>
              <w:ind w:left="240"/>
              <w:rPr>
                <w:rFonts w:ascii="Arial" w:eastAsia="Arial Unicode MS" w:hAnsi="Arial" w:cs="Arial"/>
                <w:sz w:val="20"/>
                <w:lang w:val="it-IT"/>
              </w:rPr>
            </w:pPr>
            <w:r>
              <w:rPr>
                <w:rFonts w:ascii="Arial" w:eastAsia="Arial Unicode MS" w:hAnsi="Arial" w:cs="Arial"/>
                <w:sz w:val="20"/>
                <w:lang w:val="it-IT"/>
              </w:rPr>
              <w:t>RW</w:t>
            </w:r>
            <w:r>
              <w:rPr>
                <w:rFonts w:ascii="Arial" w:eastAsia="Arial Unicode MS" w:hAnsi="Arial" w:cs="Arial"/>
                <w:sz w:val="20"/>
                <w:lang w:val="it-IT"/>
              </w:rPr>
              <w:tab/>
              <w:t xml:space="preserve">Argano a tamburo </w:t>
            </w:r>
          </w:p>
          <w:p w14:paraId="251E0316" w14:textId="77777777" w:rsidR="0074337C" w:rsidRDefault="0074337C" w:rsidP="0074337C">
            <w:pPr>
              <w:tabs>
                <w:tab w:val="left" w:pos="720"/>
              </w:tabs>
              <w:ind w:left="720"/>
              <w:rPr>
                <w:rFonts w:ascii="Arial" w:eastAsia="Arial Unicode MS" w:hAnsi="Arial" w:cs="Arial"/>
                <w:sz w:val="20"/>
                <w:lang w:val="it-IT"/>
              </w:rPr>
            </w:pPr>
            <w:r>
              <w:rPr>
                <w:rFonts w:ascii="Arial" w:eastAsia="Arial Unicode MS" w:hAnsi="Arial" w:cs="Arial"/>
                <w:sz w:val="20"/>
                <w:lang w:val="it-IT"/>
              </w:rPr>
              <w:t>(per fune di richiamo)</w:t>
            </w:r>
          </w:p>
          <w:p w14:paraId="0B692BE7" w14:textId="77777777" w:rsidR="0074337C" w:rsidRDefault="0074337C" w:rsidP="0074337C">
            <w:pPr>
              <w:tabs>
                <w:tab w:val="left" w:pos="720"/>
              </w:tabs>
              <w:ind w:left="240"/>
              <w:rPr>
                <w:rFonts w:ascii="Arial" w:eastAsia="Arial Unicode MS" w:hAnsi="Arial" w:cs="Arial"/>
                <w:sz w:val="20"/>
                <w:lang w:val="it-IT"/>
              </w:rPr>
            </w:pPr>
          </w:p>
          <w:p w14:paraId="5CC5E647" w14:textId="77777777" w:rsidR="0074337C" w:rsidRDefault="0074337C" w:rsidP="0074337C">
            <w:pPr>
              <w:tabs>
                <w:tab w:val="left" w:pos="2268"/>
              </w:tabs>
              <w:ind w:left="720"/>
              <w:rPr>
                <w:rFonts w:ascii="Arial" w:eastAsia="Arial Unicode MS" w:hAnsi="Arial" w:cs="Arial"/>
                <w:sz w:val="20"/>
                <w:lang w:val="it-IT"/>
              </w:rPr>
            </w:pPr>
          </w:p>
        </w:tc>
        <w:tc>
          <w:tcPr>
            <w:tcW w:w="4440" w:type="dxa"/>
            <w:tcBorders>
              <w:top w:val="single" w:sz="4" w:space="0" w:color="auto"/>
              <w:left w:val="single" w:sz="4" w:space="0" w:color="auto"/>
              <w:bottom w:val="single" w:sz="4" w:space="0" w:color="auto"/>
              <w:right w:val="single" w:sz="4" w:space="0" w:color="auto"/>
            </w:tcBorders>
            <w:vAlign w:val="bottom"/>
          </w:tcPr>
          <w:p w14:paraId="2F2015D3" w14:textId="77777777" w:rsidR="0074337C" w:rsidRDefault="00C67205" w:rsidP="0074337C">
            <w:pPr>
              <w:rPr>
                <w:rFonts w:ascii="Arial" w:eastAsia="Arial Unicode MS" w:hAnsi="Arial" w:cs="Arial"/>
                <w:sz w:val="20"/>
                <w:lang w:val="it-IT"/>
              </w:rPr>
            </w:pPr>
            <w:r>
              <w:rPr>
                <w:rFonts w:ascii="Arial" w:eastAsia="Arial Unicode MS" w:hAnsi="Arial" w:cs="Arial"/>
                <w:noProof/>
                <w:sz w:val="20"/>
                <w:lang w:val="it-IT"/>
              </w:rPr>
              <w:drawing>
                <wp:inline distT="0" distB="0" distL="0" distR="0" wp14:anchorId="3F9EEFB9" wp14:editId="0DDE26AC">
                  <wp:extent cx="2806700" cy="1930400"/>
                  <wp:effectExtent l="0" t="0" r="0" b="0"/>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06700" cy="1930400"/>
                          </a:xfrm>
                          <a:prstGeom prst="rect">
                            <a:avLst/>
                          </a:prstGeom>
                          <a:noFill/>
                          <a:ln>
                            <a:noFill/>
                          </a:ln>
                        </pic:spPr>
                      </pic:pic>
                    </a:graphicData>
                  </a:graphic>
                </wp:inline>
              </w:drawing>
            </w:r>
          </w:p>
        </w:tc>
      </w:tr>
    </w:tbl>
    <w:p w14:paraId="6BDA8A32" w14:textId="77777777" w:rsidR="0074337C" w:rsidRDefault="0074337C" w:rsidP="0074337C">
      <w:pPr>
        <w:ind w:right="-54"/>
        <w:rPr>
          <w:rFonts w:ascii="Arial" w:hAnsi="Arial" w:cs="Arial"/>
          <w:lang w:val="it-IT"/>
        </w:rPr>
      </w:pPr>
    </w:p>
    <w:p w14:paraId="39F4A16B" w14:textId="77777777" w:rsidR="0074337C" w:rsidRDefault="0074337C" w:rsidP="0074337C">
      <w:pPr>
        <w:ind w:right="-54"/>
        <w:rPr>
          <w:rFonts w:ascii="Arial" w:hAnsi="Arial" w:cs="Arial"/>
          <w:lang w:val="it-IT"/>
        </w:rPr>
      </w:pPr>
    </w:p>
    <w:p w14:paraId="78E14615" w14:textId="77777777" w:rsidR="0074337C" w:rsidRDefault="0074337C" w:rsidP="0074337C">
      <w:pPr>
        <w:ind w:right="-54"/>
        <w:rPr>
          <w:rFonts w:ascii="Arial" w:hAnsi="Arial" w:cs="Arial"/>
          <w:lang w:val="it-IT"/>
        </w:rPr>
      </w:pPr>
    </w:p>
    <w:p w14:paraId="754A8704" w14:textId="77777777" w:rsidR="0074337C" w:rsidRDefault="0074337C" w:rsidP="0074337C">
      <w:pPr>
        <w:ind w:right="-54"/>
        <w:rPr>
          <w:rFonts w:ascii="Arial" w:hAnsi="Arial" w:cs="Arial"/>
          <w:lang w:val="it-IT"/>
        </w:rPr>
      </w:pPr>
    </w:p>
    <w:p w14:paraId="472A9A2A" w14:textId="77777777" w:rsidR="0074337C" w:rsidRDefault="0074337C" w:rsidP="0074337C">
      <w:pPr>
        <w:ind w:right="-54"/>
        <w:rPr>
          <w:rFonts w:ascii="Arial" w:hAnsi="Arial" w:cs="Arial"/>
          <w:lang w:val="it-IT"/>
        </w:rPr>
      </w:pPr>
    </w:p>
    <w:p w14:paraId="486924E2" w14:textId="77777777" w:rsidR="0074337C" w:rsidRDefault="0074337C" w:rsidP="0074337C">
      <w:pPr>
        <w:rPr>
          <w:rFonts w:ascii="Arial" w:hAnsi="Arial" w:cs="Arial"/>
          <w:lang w:val="it-IT"/>
        </w:rPr>
      </w:pPr>
      <w:r>
        <w:rPr>
          <w:rFonts w:ascii="Arial" w:hAnsi="Arial" w:cs="Arial"/>
          <w:b/>
          <w:lang w:val="it-IT"/>
        </w:rPr>
        <w:br w:type="page"/>
      </w:r>
      <w:proofErr w:type="gramStart"/>
      <w:r>
        <w:rPr>
          <w:rFonts w:ascii="Arial" w:hAnsi="Arial" w:cs="Arial"/>
          <w:b/>
          <w:lang w:val="it-IT"/>
        </w:rPr>
        <w:lastRenderedPageBreak/>
        <w:t>6  Piano</w:t>
      </w:r>
      <w:proofErr w:type="gramEnd"/>
      <w:r>
        <w:rPr>
          <w:rFonts w:ascii="Arial" w:hAnsi="Arial" w:cs="Arial"/>
          <w:b/>
          <w:lang w:val="it-IT"/>
        </w:rPr>
        <w:t xml:space="preserve"> inclinato </w:t>
      </w:r>
    </w:p>
    <w:p w14:paraId="04B8D3F6" w14:textId="77777777" w:rsidR="0074337C" w:rsidRDefault="0074337C" w:rsidP="0074337C">
      <w:pPr>
        <w:rPr>
          <w:rFonts w:ascii="Arial" w:hAnsi="Arial" w:cs="Arial"/>
          <w:lang w:val="it-IT"/>
        </w:rPr>
      </w:pPr>
    </w:p>
    <w:tbl>
      <w:tblPr>
        <w:tblW w:w="0" w:type="auto"/>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74337C" w14:paraId="5BD0BB20" w14:textId="77777777">
        <w:tblPrEx>
          <w:tblCellMar>
            <w:top w:w="0" w:type="dxa"/>
            <w:left w:w="0" w:type="dxa"/>
            <w:bottom w:w="0" w:type="dxa"/>
            <w:right w:w="0" w:type="dxa"/>
          </w:tblCellMar>
        </w:tblPrEx>
        <w:trPr>
          <w:cantSplit/>
          <w:trHeight w:val="1771"/>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41A84063"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N°.</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6EBADC65"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Designazione</w:t>
            </w:r>
          </w:p>
        </w:tc>
        <w:tc>
          <w:tcPr>
            <w:tcW w:w="360" w:type="dxa"/>
            <w:tcBorders>
              <w:top w:val="single" w:sz="4" w:space="0" w:color="auto"/>
              <w:left w:val="single" w:sz="4" w:space="0" w:color="auto"/>
              <w:bottom w:val="single" w:sz="4" w:space="0" w:color="auto"/>
              <w:right w:val="single" w:sz="4" w:space="0" w:color="auto"/>
            </w:tcBorders>
            <w:textDirection w:val="btLr"/>
          </w:tcPr>
          <w:p w14:paraId="11A60502" w14:textId="77777777" w:rsidR="0074337C" w:rsidRDefault="0074337C" w:rsidP="0074337C">
            <w:pPr>
              <w:ind w:left="113" w:right="113"/>
              <w:jc w:val="center"/>
              <w:rPr>
                <w:rFonts w:ascii="Arial" w:hAnsi="Arial" w:cs="Arial"/>
                <w:lang w:val="it-IT"/>
              </w:rPr>
            </w:pPr>
            <w:r>
              <w:rPr>
                <w:rFonts w:ascii="Arial" w:hAnsi="Arial" w:cs="Arial"/>
                <w:lang w:val="it-IT"/>
              </w:rPr>
              <w:t>Sistema</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291ACA03" w14:textId="77777777" w:rsidR="0074337C" w:rsidRDefault="0074337C" w:rsidP="0074337C">
            <w:pPr>
              <w:ind w:left="113" w:right="113"/>
              <w:jc w:val="center"/>
              <w:rPr>
                <w:rFonts w:ascii="Arial" w:hAnsi="Arial" w:cs="Arial"/>
                <w:sz w:val="22"/>
                <w:lang w:val="it-IT"/>
              </w:rPr>
            </w:pPr>
            <w:r>
              <w:rPr>
                <w:rFonts w:ascii="Arial" w:hAnsi="Arial" w:cs="Arial"/>
                <w:sz w:val="22"/>
                <w:lang w:val="it-IT"/>
              </w:rPr>
              <w:t>Tipo di veicolo</w:t>
            </w:r>
          </w:p>
          <w:p w14:paraId="03C495FB" w14:textId="77777777" w:rsidR="0074337C" w:rsidRDefault="0074337C" w:rsidP="0074337C">
            <w:pPr>
              <w:ind w:left="113" w:right="113"/>
              <w:jc w:val="center"/>
              <w:rPr>
                <w:rFonts w:ascii="Arial" w:hAnsi="Arial" w:cs="Arial"/>
                <w:sz w:val="22"/>
                <w:lang w:val="it-IT"/>
              </w:rPr>
            </w:pPr>
            <w:r>
              <w:rPr>
                <w:rFonts w:ascii="Arial" w:hAnsi="Arial" w:cs="Arial"/>
                <w:sz w:val="22"/>
                <w:lang w:val="it-IT"/>
              </w:rPr>
              <w:t>o</w:t>
            </w:r>
          </w:p>
          <w:p w14:paraId="27BA7D33" w14:textId="77777777" w:rsidR="0074337C" w:rsidRDefault="0074337C" w:rsidP="0074337C">
            <w:pPr>
              <w:ind w:left="113" w:right="113"/>
              <w:jc w:val="center"/>
              <w:rPr>
                <w:rFonts w:ascii="Arial" w:hAnsi="Arial" w:cs="Arial"/>
                <w:sz w:val="22"/>
                <w:lang w:val="it-IT"/>
              </w:rPr>
            </w:pPr>
            <w:r>
              <w:rPr>
                <w:rFonts w:ascii="Arial" w:hAnsi="Arial" w:cs="Arial"/>
                <w:sz w:val="22"/>
                <w:lang w:val="it-IT"/>
              </w:rPr>
              <w:t>di via di corsa</w:t>
            </w:r>
          </w:p>
        </w:tc>
        <w:tc>
          <w:tcPr>
            <w:tcW w:w="3360" w:type="dxa"/>
            <w:tcBorders>
              <w:top w:val="single" w:sz="4" w:space="0" w:color="auto"/>
              <w:left w:val="single" w:sz="4" w:space="0" w:color="auto"/>
              <w:bottom w:val="single" w:sz="4" w:space="0" w:color="auto"/>
              <w:right w:val="single" w:sz="4" w:space="0" w:color="auto"/>
            </w:tcBorders>
            <w:vAlign w:val="bottom"/>
          </w:tcPr>
          <w:p w14:paraId="3861DE27" w14:textId="77777777" w:rsidR="0074337C" w:rsidRDefault="0074337C" w:rsidP="0074337C">
            <w:pPr>
              <w:pStyle w:val="berschrift1"/>
              <w:spacing w:after="480"/>
            </w:pPr>
            <w:r>
              <w:t>Descrizione</w:t>
            </w:r>
          </w:p>
        </w:tc>
        <w:tc>
          <w:tcPr>
            <w:tcW w:w="4560" w:type="dxa"/>
            <w:tcBorders>
              <w:top w:val="single" w:sz="4" w:space="0" w:color="auto"/>
              <w:left w:val="single" w:sz="4" w:space="0" w:color="auto"/>
              <w:bottom w:val="single" w:sz="4" w:space="0" w:color="auto"/>
              <w:right w:val="single" w:sz="4" w:space="0" w:color="auto"/>
            </w:tcBorders>
            <w:vAlign w:val="bottom"/>
          </w:tcPr>
          <w:p w14:paraId="1D9442BB" w14:textId="77777777" w:rsidR="0074337C" w:rsidRDefault="0074337C" w:rsidP="0074337C">
            <w:pPr>
              <w:pStyle w:val="berschrift1"/>
              <w:spacing w:after="480"/>
            </w:pPr>
            <w:r>
              <w:t>Disegno</w:t>
            </w:r>
          </w:p>
        </w:tc>
      </w:tr>
      <w:tr w:rsidR="0074337C" w14:paraId="113C09AC" w14:textId="77777777">
        <w:tblPrEx>
          <w:tblCellMar>
            <w:top w:w="0" w:type="dxa"/>
            <w:left w:w="0" w:type="dxa"/>
            <w:bottom w:w="0" w:type="dxa"/>
            <w:right w:w="0" w:type="dxa"/>
          </w:tblCellMar>
        </w:tblPrEx>
        <w:trPr>
          <w:cantSplit/>
          <w:trHeight w:val="3684"/>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71A7A77E" w14:textId="77777777" w:rsidR="0074337C" w:rsidRDefault="0074337C" w:rsidP="0074337C">
            <w:pPr>
              <w:ind w:left="113" w:right="113"/>
              <w:jc w:val="center"/>
              <w:rPr>
                <w:rFonts w:ascii="Arial" w:hAnsi="Arial" w:cs="Arial"/>
                <w:lang w:val="it-IT"/>
              </w:rPr>
            </w:pPr>
          </w:p>
          <w:p w14:paraId="47D18A0E" w14:textId="77777777" w:rsidR="0074337C" w:rsidRDefault="0074337C" w:rsidP="0074337C">
            <w:pPr>
              <w:ind w:left="113" w:right="113"/>
              <w:jc w:val="center"/>
              <w:rPr>
                <w:rFonts w:ascii="Arial" w:hAnsi="Arial" w:cs="Arial"/>
                <w:lang w:val="it-IT"/>
              </w:rPr>
            </w:pPr>
          </w:p>
          <w:p w14:paraId="4CAA0989" w14:textId="77777777" w:rsidR="0074337C" w:rsidRDefault="0074337C" w:rsidP="0074337C">
            <w:pPr>
              <w:ind w:left="113" w:right="113"/>
              <w:jc w:val="center"/>
              <w:rPr>
                <w:rFonts w:ascii="Arial" w:hAnsi="Arial" w:cs="Arial"/>
                <w:lang w:val="it-IT"/>
              </w:rPr>
            </w:pPr>
            <w:r>
              <w:rPr>
                <w:rFonts w:ascii="Arial" w:hAnsi="Arial" w:cs="Arial"/>
                <w:lang w:val="it-IT"/>
              </w:rPr>
              <w:t>6.1.1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323CAD6E" w14:textId="77777777" w:rsidR="0074337C" w:rsidRDefault="0074337C" w:rsidP="0074337C">
            <w:pPr>
              <w:ind w:left="113" w:right="113"/>
              <w:jc w:val="center"/>
              <w:rPr>
                <w:rFonts w:ascii="Arial" w:hAnsi="Arial" w:cs="Arial"/>
                <w:lang w:val="it-IT"/>
              </w:rPr>
            </w:pPr>
            <w:r>
              <w:rPr>
                <w:rFonts w:ascii="Arial" w:hAnsi="Arial" w:cs="Arial"/>
                <w:lang w:val="it-IT"/>
              </w:rPr>
              <w:t>Piano inclinato (6)</w:t>
            </w:r>
          </w:p>
        </w:tc>
        <w:tc>
          <w:tcPr>
            <w:tcW w:w="360" w:type="dxa"/>
            <w:tcBorders>
              <w:top w:val="single" w:sz="4" w:space="0" w:color="auto"/>
              <w:left w:val="single" w:sz="4" w:space="0" w:color="auto"/>
              <w:bottom w:val="single" w:sz="4" w:space="0" w:color="auto"/>
              <w:right w:val="single" w:sz="4" w:space="0" w:color="auto"/>
            </w:tcBorders>
            <w:textDirection w:val="btLr"/>
          </w:tcPr>
          <w:p w14:paraId="5CD61493" w14:textId="77777777" w:rsidR="0074337C" w:rsidRDefault="0074337C" w:rsidP="0074337C">
            <w:pPr>
              <w:ind w:left="113" w:right="113"/>
              <w:jc w:val="center"/>
              <w:rPr>
                <w:rFonts w:ascii="Arial" w:hAnsi="Arial" w:cs="Arial"/>
                <w:sz w:val="22"/>
                <w:lang w:val="it-IT"/>
              </w:rPr>
            </w:pPr>
            <w:r>
              <w:rPr>
                <w:rFonts w:ascii="Arial" w:hAnsi="Arial" w:cs="Arial"/>
                <w:sz w:val="22"/>
                <w:lang w:val="it-IT"/>
              </w:rPr>
              <w:t>Moto pendolare di un veicolo (6.1)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1BE02D69" w14:textId="77777777" w:rsidR="0074337C" w:rsidRDefault="0074337C" w:rsidP="0074337C">
            <w:pPr>
              <w:ind w:left="113" w:right="113"/>
              <w:jc w:val="center"/>
              <w:rPr>
                <w:rFonts w:ascii="Arial" w:hAnsi="Arial" w:cs="Arial"/>
                <w:sz w:val="22"/>
                <w:lang w:val="it-IT"/>
              </w:rPr>
            </w:pPr>
            <w:r>
              <w:rPr>
                <w:rFonts w:ascii="Arial" w:hAnsi="Arial" w:cs="Arial"/>
                <w:sz w:val="22"/>
                <w:lang w:val="it-IT"/>
              </w:rPr>
              <w:t xml:space="preserve">Via </w:t>
            </w:r>
            <w:proofErr w:type="gramStart"/>
            <w:r>
              <w:rPr>
                <w:rFonts w:ascii="Arial" w:hAnsi="Arial" w:cs="Arial"/>
                <w:sz w:val="22"/>
                <w:lang w:val="it-IT"/>
              </w:rPr>
              <w:t>di  corsa</w:t>
            </w:r>
            <w:proofErr w:type="gramEnd"/>
            <w:r>
              <w:rPr>
                <w:rFonts w:ascii="Arial" w:hAnsi="Arial" w:cs="Arial"/>
                <w:sz w:val="22"/>
                <w:lang w:val="it-IT"/>
              </w:rPr>
              <w:t xml:space="preserve"> in pendenza senza fune traente inferiore</w:t>
            </w:r>
          </w:p>
        </w:tc>
        <w:tc>
          <w:tcPr>
            <w:tcW w:w="3360" w:type="dxa"/>
            <w:tcBorders>
              <w:top w:val="single" w:sz="4" w:space="0" w:color="auto"/>
              <w:left w:val="single" w:sz="4" w:space="0" w:color="auto"/>
              <w:bottom w:val="single" w:sz="4" w:space="0" w:color="auto"/>
              <w:right w:val="single" w:sz="4" w:space="0" w:color="auto"/>
            </w:tcBorders>
            <w:vAlign w:val="center"/>
          </w:tcPr>
          <w:p w14:paraId="023ADF1A" w14:textId="77777777" w:rsidR="0074337C" w:rsidRDefault="0074337C" w:rsidP="0074337C">
            <w:pPr>
              <w:tabs>
                <w:tab w:val="left" w:pos="840"/>
              </w:tabs>
              <w:ind w:left="240"/>
              <w:rPr>
                <w:rFonts w:ascii="Arial" w:hAnsi="Arial" w:cs="Arial"/>
                <w:sz w:val="20"/>
                <w:lang w:val="it-IT"/>
              </w:rPr>
            </w:pPr>
            <w:r>
              <w:rPr>
                <w:rFonts w:ascii="Arial" w:hAnsi="Arial" w:cs="Arial"/>
                <w:sz w:val="20"/>
                <w:lang w:val="it-IT"/>
              </w:rPr>
              <w:t>AW</w:t>
            </w:r>
            <w:r>
              <w:rPr>
                <w:rFonts w:ascii="Arial" w:hAnsi="Arial" w:cs="Arial"/>
                <w:sz w:val="20"/>
                <w:lang w:val="it-IT"/>
              </w:rPr>
              <w:tab/>
              <w:t>Argano a tamburo</w:t>
            </w:r>
          </w:p>
          <w:p w14:paraId="278DA6A3" w14:textId="77777777" w:rsidR="0074337C" w:rsidRDefault="0074337C" w:rsidP="0074337C">
            <w:pPr>
              <w:tabs>
                <w:tab w:val="left" w:pos="84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003E8BEB" w14:textId="77777777" w:rsidR="0074337C" w:rsidRDefault="0074337C" w:rsidP="0074337C">
            <w:pPr>
              <w:tabs>
                <w:tab w:val="left" w:pos="840"/>
              </w:tabs>
              <w:ind w:left="240"/>
              <w:rPr>
                <w:rFonts w:ascii="Arial" w:hAnsi="Arial" w:cs="Arial"/>
                <w:sz w:val="20"/>
                <w:lang w:val="it-IT"/>
              </w:rPr>
            </w:pPr>
            <w:r>
              <w:rPr>
                <w:rFonts w:ascii="Arial" w:hAnsi="Arial" w:cs="Arial"/>
                <w:sz w:val="20"/>
                <w:lang w:val="it-IT"/>
              </w:rPr>
              <w:t>FS</w:t>
            </w:r>
            <w:r>
              <w:rPr>
                <w:rFonts w:ascii="Arial" w:hAnsi="Arial" w:cs="Arial"/>
                <w:sz w:val="20"/>
                <w:lang w:val="it-IT"/>
              </w:rPr>
              <w:tab/>
              <w:t>Veicolo su rotaia</w:t>
            </w:r>
          </w:p>
          <w:p w14:paraId="7A8A7289" w14:textId="77777777" w:rsidR="0074337C" w:rsidRDefault="0074337C" w:rsidP="0074337C">
            <w:pPr>
              <w:tabs>
                <w:tab w:val="left" w:pos="840"/>
              </w:tabs>
              <w:ind w:left="240"/>
              <w:rPr>
                <w:rFonts w:ascii="Arial" w:hAnsi="Arial" w:cs="Arial"/>
                <w:sz w:val="20"/>
                <w:lang w:val="it-IT"/>
              </w:rPr>
            </w:pPr>
            <w:r>
              <w:rPr>
                <w:rFonts w:ascii="Arial" w:hAnsi="Arial" w:cs="Arial"/>
                <w:sz w:val="20"/>
                <w:lang w:val="it-IT"/>
              </w:rPr>
              <w:t>SCH</w:t>
            </w:r>
            <w:r>
              <w:rPr>
                <w:rFonts w:ascii="Arial" w:hAnsi="Arial" w:cs="Arial"/>
                <w:sz w:val="20"/>
                <w:lang w:val="it-IT"/>
              </w:rPr>
              <w:tab/>
              <w:t>Binario</w:t>
            </w:r>
          </w:p>
          <w:p w14:paraId="2C58EC81" w14:textId="77777777" w:rsidR="0074337C" w:rsidRDefault="0074337C" w:rsidP="0074337C">
            <w:pPr>
              <w:tabs>
                <w:tab w:val="left" w:pos="84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p w14:paraId="6A75E6F4" w14:textId="77777777" w:rsidR="0074337C" w:rsidRDefault="0074337C" w:rsidP="0074337C">
            <w:pPr>
              <w:tabs>
                <w:tab w:val="left" w:pos="840"/>
                <w:tab w:val="left" w:pos="2268"/>
              </w:tabs>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482A1387" w14:textId="77777777" w:rsidR="0074337C" w:rsidRDefault="00C67205" w:rsidP="0074337C">
            <w:pPr>
              <w:spacing w:after="600"/>
              <w:rPr>
                <w:rFonts w:ascii="Arial" w:eastAsia="Arial Unicode MS" w:hAnsi="Arial" w:cs="Arial"/>
                <w:sz w:val="20"/>
                <w:lang w:val="it-IT"/>
              </w:rPr>
            </w:pPr>
            <w:r>
              <w:rPr>
                <w:rFonts w:ascii="Arial" w:hAnsi="Arial" w:cs="Arial"/>
                <w:noProof/>
              </w:rPr>
              <w:drawing>
                <wp:inline distT="0" distB="0" distL="0" distR="0" wp14:anchorId="1928740D" wp14:editId="529A8B48">
                  <wp:extent cx="2882900" cy="1638300"/>
                  <wp:effectExtent l="0" t="0" r="0" b="0"/>
                  <wp:docPr id="21"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2900" cy="1638300"/>
                          </a:xfrm>
                          <a:prstGeom prst="rect">
                            <a:avLst/>
                          </a:prstGeom>
                          <a:noFill/>
                          <a:ln>
                            <a:noFill/>
                          </a:ln>
                        </pic:spPr>
                      </pic:pic>
                    </a:graphicData>
                  </a:graphic>
                </wp:inline>
              </w:drawing>
            </w:r>
          </w:p>
        </w:tc>
      </w:tr>
      <w:tr w:rsidR="0074337C" w14:paraId="4F4F59C4" w14:textId="77777777">
        <w:tblPrEx>
          <w:tblCellMar>
            <w:top w:w="0" w:type="dxa"/>
            <w:left w:w="0" w:type="dxa"/>
            <w:bottom w:w="0" w:type="dxa"/>
            <w:right w:w="0" w:type="dxa"/>
          </w:tblCellMar>
        </w:tblPrEx>
        <w:trPr>
          <w:cantSplit/>
          <w:trHeight w:val="3722"/>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474BC6FA" w14:textId="77777777" w:rsidR="0074337C" w:rsidRDefault="0074337C" w:rsidP="0074337C">
            <w:pPr>
              <w:ind w:left="113" w:right="113"/>
              <w:jc w:val="center"/>
              <w:rPr>
                <w:rFonts w:ascii="Arial" w:hAnsi="Arial" w:cs="Arial"/>
                <w:lang w:val="it-IT"/>
              </w:rPr>
            </w:pPr>
            <w:r>
              <w:rPr>
                <w:rFonts w:ascii="Arial" w:hAnsi="Arial" w:cs="Arial"/>
                <w:lang w:val="it-IT"/>
              </w:rPr>
              <w:t>6.1.2</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411D4734" w14:textId="77777777" w:rsidR="0074337C" w:rsidRDefault="0074337C" w:rsidP="0074337C">
            <w:pPr>
              <w:ind w:left="113" w:right="113"/>
              <w:jc w:val="center"/>
              <w:rPr>
                <w:rFonts w:ascii="Arial" w:hAnsi="Arial" w:cs="Arial"/>
                <w:lang w:val="it-IT"/>
              </w:rPr>
            </w:pPr>
            <w:r>
              <w:rPr>
                <w:rFonts w:ascii="Arial" w:hAnsi="Arial" w:cs="Arial"/>
                <w:lang w:val="it-IT"/>
              </w:rPr>
              <w:t>Piano inclinato (6)</w:t>
            </w:r>
          </w:p>
        </w:tc>
        <w:tc>
          <w:tcPr>
            <w:tcW w:w="360" w:type="dxa"/>
            <w:tcBorders>
              <w:top w:val="single" w:sz="4" w:space="0" w:color="auto"/>
              <w:left w:val="single" w:sz="4" w:space="0" w:color="auto"/>
              <w:bottom w:val="single" w:sz="4" w:space="0" w:color="auto"/>
              <w:right w:val="single" w:sz="4" w:space="0" w:color="auto"/>
            </w:tcBorders>
            <w:textDirection w:val="btLr"/>
          </w:tcPr>
          <w:p w14:paraId="1B415C53" w14:textId="77777777" w:rsidR="0074337C" w:rsidRDefault="0074337C" w:rsidP="0074337C">
            <w:pPr>
              <w:ind w:left="113" w:right="113"/>
              <w:jc w:val="center"/>
              <w:rPr>
                <w:rFonts w:ascii="Arial" w:hAnsi="Arial" w:cs="Arial"/>
                <w:lang w:val="it-IT"/>
              </w:rPr>
            </w:pPr>
            <w:r>
              <w:rPr>
                <w:rFonts w:ascii="Arial" w:hAnsi="Arial" w:cs="Arial"/>
                <w:sz w:val="22"/>
                <w:lang w:val="it-IT"/>
              </w:rPr>
              <w:t>Moto pendolare di un veicolo (6.1)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57FAC1A" w14:textId="77777777" w:rsidR="0074337C" w:rsidRDefault="0074337C" w:rsidP="0074337C">
            <w:pPr>
              <w:ind w:left="113" w:right="113"/>
              <w:jc w:val="center"/>
              <w:rPr>
                <w:rFonts w:ascii="Arial" w:hAnsi="Arial" w:cs="Arial"/>
                <w:sz w:val="22"/>
                <w:lang w:val="it-IT"/>
              </w:rPr>
            </w:pPr>
            <w:r>
              <w:rPr>
                <w:rFonts w:ascii="Arial" w:hAnsi="Arial" w:cs="Arial"/>
                <w:sz w:val="22"/>
                <w:lang w:val="it-IT"/>
              </w:rPr>
              <w:t xml:space="preserve">Via di </w:t>
            </w:r>
            <w:proofErr w:type="gramStart"/>
            <w:r>
              <w:rPr>
                <w:rFonts w:ascii="Arial" w:hAnsi="Arial" w:cs="Arial"/>
                <w:sz w:val="22"/>
                <w:lang w:val="it-IT"/>
              </w:rPr>
              <w:t>corsa  orizzontale</w:t>
            </w:r>
            <w:proofErr w:type="gramEnd"/>
            <w:r>
              <w:rPr>
                <w:rFonts w:ascii="Arial" w:hAnsi="Arial" w:cs="Arial"/>
                <w:sz w:val="22"/>
                <w:lang w:val="it-IT"/>
              </w:rPr>
              <w:t xml:space="preserve"> o in pendenza </w:t>
            </w:r>
          </w:p>
        </w:tc>
        <w:tc>
          <w:tcPr>
            <w:tcW w:w="3360" w:type="dxa"/>
            <w:tcBorders>
              <w:top w:val="single" w:sz="4" w:space="0" w:color="auto"/>
              <w:left w:val="single" w:sz="4" w:space="0" w:color="auto"/>
              <w:bottom w:val="single" w:sz="4" w:space="0" w:color="auto"/>
              <w:right w:val="single" w:sz="4" w:space="0" w:color="auto"/>
            </w:tcBorders>
            <w:vAlign w:val="center"/>
          </w:tcPr>
          <w:p w14:paraId="7DFA3403" w14:textId="77777777" w:rsidR="0074337C" w:rsidRDefault="0074337C" w:rsidP="0074337C">
            <w:pPr>
              <w:tabs>
                <w:tab w:val="left" w:pos="720"/>
              </w:tabs>
              <w:ind w:left="240"/>
              <w:rPr>
                <w:rFonts w:ascii="Arial" w:hAnsi="Arial" w:cs="Arial"/>
                <w:sz w:val="20"/>
                <w:u w:val="words"/>
                <w:lang w:val="it-IT"/>
              </w:rPr>
            </w:pPr>
            <w:r>
              <w:rPr>
                <w:rFonts w:ascii="Arial" w:hAnsi="Arial" w:cs="Arial"/>
                <w:sz w:val="20"/>
                <w:lang w:val="it-IT"/>
              </w:rPr>
              <w:t>A</w:t>
            </w:r>
            <w:r>
              <w:rPr>
                <w:rFonts w:ascii="Arial" w:hAnsi="Arial" w:cs="Arial"/>
                <w:sz w:val="20"/>
                <w:lang w:val="it-IT"/>
              </w:rPr>
              <w:tab/>
              <w:t>Puleggia motrice</w:t>
            </w:r>
          </w:p>
          <w:p w14:paraId="02AA5DB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5CDADED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Argano della fune traente</w:t>
            </w:r>
          </w:p>
          <w:p w14:paraId="53A4E83B"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w:t>
            </w:r>
            <w:r>
              <w:rPr>
                <w:rFonts w:ascii="Arial" w:hAnsi="Arial" w:cs="Arial"/>
                <w:sz w:val="20"/>
                <w:lang w:val="it-IT"/>
              </w:rPr>
              <w:tab/>
              <w:t>Veicolo su rotaia</w:t>
            </w:r>
          </w:p>
          <w:p w14:paraId="786DFA65"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SCH</w:t>
            </w:r>
            <w:r>
              <w:rPr>
                <w:rFonts w:ascii="Arial" w:hAnsi="Arial" w:cs="Arial"/>
                <w:sz w:val="20"/>
                <w:lang w:val="it-IT"/>
              </w:rPr>
              <w:tab/>
              <w:t>Binario</w:t>
            </w:r>
          </w:p>
          <w:p w14:paraId="2E2BE22A"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p w14:paraId="64902745"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w:t>
            </w:r>
            <w:r>
              <w:rPr>
                <w:rFonts w:ascii="Arial" w:hAnsi="Arial" w:cs="Arial"/>
                <w:sz w:val="20"/>
                <w:lang w:val="it-IT"/>
              </w:rPr>
              <w:tab/>
              <w:t>Contrappeso della traente</w:t>
            </w:r>
          </w:p>
          <w:p w14:paraId="093F5CE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VC</w:t>
            </w:r>
            <w:r>
              <w:rPr>
                <w:rFonts w:ascii="Arial" w:hAnsi="Arial" w:cs="Arial"/>
                <w:sz w:val="20"/>
                <w:lang w:val="it-IT"/>
              </w:rPr>
              <w:tab/>
              <w:t>Fune tenditrice</w:t>
            </w:r>
          </w:p>
          <w:p w14:paraId="5EDB0345" w14:textId="77777777" w:rsidR="0074337C" w:rsidRDefault="0074337C" w:rsidP="0074337C">
            <w:pPr>
              <w:tabs>
                <w:tab w:val="left" w:pos="2268"/>
              </w:tabs>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13195E9D" w14:textId="77777777" w:rsidR="0074337C" w:rsidRDefault="00C67205" w:rsidP="0074337C">
            <w:pPr>
              <w:spacing w:after="360"/>
              <w:rPr>
                <w:rFonts w:ascii="Arial" w:eastAsia="Arial Unicode MS" w:hAnsi="Arial" w:cs="Arial"/>
                <w:sz w:val="20"/>
                <w:lang w:val="it-IT"/>
              </w:rPr>
            </w:pPr>
            <w:r>
              <w:rPr>
                <w:rFonts w:ascii="Arial" w:eastAsia="Arial Unicode MS" w:hAnsi="Arial" w:cs="Arial"/>
                <w:noProof/>
                <w:sz w:val="20"/>
              </w:rPr>
              <w:drawing>
                <wp:inline distT="0" distB="0" distL="0" distR="0" wp14:anchorId="4A2C2D43" wp14:editId="47FD11A4">
                  <wp:extent cx="2882900" cy="2120900"/>
                  <wp:effectExtent l="0" t="0" r="0" b="0"/>
                  <wp:docPr id="22"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2900" cy="2120900"/>
                          </a:xfrm>
                          <a:prstGeom prst="rect">
                            <a:avLst/>
                          </a:prstGeom>
                          <a:noFill/>
                          <a:ln>
                            <a:noFill/>
                          </a:ln>
                        </pic:spPr>
                      </pic:pic>
                    </a:graphicData>
                  </a:graphic>
                </wp:inline>
              </w:drawing>
            </w:r>
          </w:p>
        </w:tc>
      </w:tr>
      <w:tr w:rsidR="0074337C" w14:paraId="596C54DA" w14:textId="77777777">
        <w:tblPrEx>
          <w:tblCellMar>
            <w:top w:w="0" w:type="dxa"/>
            <w:left w:w="0" w:type="dxa"/>
            <w:bottom w:w="0" w:type="dxa"/>
            <w:right w:w="0" w:type="dxa"/>
          </w:tblCellMar>
        </w:tblPrEx>
        <w:trPr>
          <w:cantSplit/>
          <w:trHeight w:val="3896"/>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32339EE7" w14:textId="77777777" w:rsidR="0074337C" w:rsidRDefault="0074337C" w:rsidP="0074337C">
            <w:pPr>
              <w:ind w:left="113" w:right="113"/>
              <w:jc w:val="center"/>
              <w:rPr>
                <w:rFonts w:ascii="Arial" w:hAnsi="Arial" w:cs="Arial"/>
                <w:lang w:val="it-IT"/>
              </w:rPr>
            </w:pPr>
            <w:r>
              <w:rPr>
                <w:rFonts w:ascii="Arial" w:hAnsi="Arial" w:cs="Arial"/>
                <w:lang w:val="it-IT"/>
              </w:rPr>
              <w:t>6.2.1</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0163D093" w14:textId="77777777" w:rsidR="0074337C" w:rsidRDefault="0074337C" w:rsidP="0074337C">
            <w:pPr>
              <w:ind w:left="113" w:right="113"/>
              <w:jc w:val="center"/>
              <w:rPr>
                <w:rFonts w:ascii="Arial" w:hAnsi="Arial" w:cs="Arial"/>
                <w:lang w:val="it-IT"/>
              </w:rPr>
            </w:pPr>
            <w:r>
              <w:rPr>
                <w:rFonts w:ascii="Arial" w:hAnsi="Arial" w:cs="Arial"/>
                <w:lang w:val="it-IT"/>
              </w:rPr>
              <w:t>Piano inclinato (6)</w:t>
            </w:r>
          </w:p>
        </w:tc>
        <w:tc>
          <w:tcPr>
            <w:tcW w:w="360" w:type="dxa"/>
            <w:tcBorders>
              <w:top w:val="single" w:sz="4" w:space="0" w:color="auto"/>
              <w:left w:val="single" w:sz="4" w:space="0" w:color="auto"/>
              <w:bottom w:val="single" w:sz="4" w:space="0" w:color="auto"/>
              <w:right w:val="single" w:sz="4" w:space="0" w:color="auto"/>
            </w:tcBorders>
            <w:textDirection w:val="btLr"/>
          </w:tcPr>
          <w:p w14:paraId="6D4543E8" w14:textId="77777777" w:rsidR="0074337C" w:rsidRDefault="0074337C" w:rsidP="0074337C">
            <w:pPr>
              <w:ind w:left="113" w:right="113"/>
              <w:jc w:val="center"/>
              <w:rPr>
                <w:rFonts w:ascii="Arial" w:hAnsi="Arial" w:cs="Arial"/>
                <w:lang w:val="it-IT"/>
              </w:rPr>
            </w:pPr>
            <w:r>
              <w:rPr>
                <w:rFonts w:ascii="Arial" w:hAnsi="Arial" w:cs="Arial"/>
                <w:sz w:val="22"/>
                <w:lang w:val="it-IT"/>
              </w:rPr>
              <w:t>Moto pendolare di due veicoli (6.2)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154B1771" w14:textId="77777777" w:rsidR="0074337C" w:rsidRDefault="0074337C" w:rsidP="0074337C">
            <w:pPr>
              <w:ind w:left="113" w:right="113"/>
              <w:jc w:val="center"/>
              <w:rPr>
                <w:rFonts w:ascii="Arial" w:hAnsi="Arial" w:cs="Arial"/>
                <w:sz w:val="22"/>
                <w:lang w:val="it-IT"/>
              </w:rPr>
            </w:pPr>
            <w:r>
              <w:rPr>
                <w:rFonts w:ascii="Arial" w:hAnsi="Arial" w:cs="Arial"/>
                <w:sz w:val="22"/>
                <w:lang w:val="it-IT"/>
              </w:rPr>
              <w:t xml:space="preserve">Via di corsa in pendenza con scambio, senza fune traente inferiore </w:t>
            </w:r>
          </w:p>
        </w:tc>
        <w:tc>
          <w:tcPr>
            <w:tcW w:w="3360" w:type="dxa"/>
            <w:tcBorders>
              <w:top w:val="single" w:sz="4" w:space="0" w:color="auto"/>
              <w:left w:val="single" w:sz="4" w:space="0" w:color="auto"/>
              <w:bottom w:val="single" w:sz="4" w:space="0" w:color="auto"/>
              <w:right w:val="single" w:sz="4" w:space="0" w:color="auto"/>
            </w:tcBorders>
            <w:vAlign w:val="center"/>
          </w:tcPr>
          <w:p w14:paraId="7CCF0850"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w:t>
            </w:r>
            <w:r>
              <w:rPr>
                <w:rFonts w:ascii="Arial" w:hAnsi="Arial" w:cs="Arial"/>
                <w:sz w:val="20"/>
                <w:lang w:val="it-IT"/>
              </w:rPr>
              <w:tab/>
              <w:t>Puleggia motrice</w:t>
            </w:r>
          </w:p>
          <w:p w14:paraId="2D7EE31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77DAD746"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Argano della fune traente</w:t>
            </w:r>
          </w:p>
          <w:p w14:paraId="2181842E"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FS1</w:t>
            </w:r>
            <w:r>
              <w:rPr>
                <w:rFonts w:ascii="Arial" w:hAnsi="Arial" w:cs="Arial"/>
                <w:sz w:val="20"/>
                <w:lang w:val="it-IT"/>
              </w:rPr>
              <w:tab/>
              <w:t>Veicolo</w:t>
            </w:r>
          </w:p>
          <w:p w14:paraId="00B893FC"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FS2</w:t>
            </w:r>
            <w:r>
              <w:rPr>
                <w:rFonts w:ascii="Arial" w:hAnsi="Arial" w:cs="Arial"/>
                <w:sz w:val="20"/>
                <w:lang w:val="it-IT"/>
              </w:rPr>
              <w:tab/>
              <w:t>Veicolo</w:t>
            </w:r>
          </w:p>
          <w:p w14:paraId="4411D1A9"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SCH</w:t>
            </w:r>
            <w:r>
              <w:rPr>
                <w:rFonts w:ascii="Arial" w:hAnsi="Arial" w:cs="Arial"/>
                <w:sz w:val="20"/>
                <w:lang w:val="it-IT"/>
              </w:rPr>
              <w:tab/>
              <w:t>Binario</w:t>
            </w:r>
          </w:p>
          <w:p w14:paraId="7AA51330"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SW</w:t>
            </w:r>
            <w:r>
              <w:rPr>
                <w:rFonts w:ascii="Arial" w:hAnsi="Arial" w:cs="Arial"/>
                <w:sz w:val="20"/>
                <w:lang w:val="it-IT"/>
              </w:rPr>
              <w:tab/>
              <w:t xml:space="preserve">Scambio </w:t>
            </w:r>
          </w:p>
          <w:p w14:paraId="29DE1917"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tc>
        <w:tc>
          <w:tcPr>
            <w:tcW w:w="4560" w:type="dxa"/>
            <w:tcBorders>
              <w:top w:val="single" w:sz="4" w:space="0" w:color="auto"/>
              <w:left w:val="single" w:sz="4" w:space="0" w:color="auto"/>
              <w:bottom w:val="single" w:sz="4" w:space="0" w:color="auto"/>
              <w:right w:val="single" w:sz="4" w:space="0" w:color="auto"/>
            </w:tcBorders>
            <w:vAlign w:val="bottom"/>
          </w:tcPr>
          <w:p w14:paraId="48755C8C" w14:textId="77777777" w:rsidR="0074337C" w:rsidRDefault="00C67205" w:rsidP="0074337C">
            <w:pPr>
              <w:spacing w:after="600"/>
              <w:rPr>
                <w:rFonts w:ascii="Arial" w:eastAsia="Arial Unicode MS" w:hAnsi="Arial" w:cs="Arial"/>
                <w:sz w:val="20"/>
                <w:lang w:val="it-IT"/>
              </w:rPr>
            </w:pPr>
            <w:r>
              <w:rPr>
                <w:rFonts w:ascii="Arial" w:eastAsia="Arial Unicode MS" w:hAnsi="Arial" w:cs="Arial"/>
                <w:noProof/>
                <w:sz w:val="20"/>
              </w:rPr>
              <w:drawing>
                <wp:inline distT="0" distB="0" distL="0" distR="0" wp14:anchorId="470209EA" wp14:editId="7AD7E870">
                  <wp:extent cx="2882900" cy="1574800"/>
                  <wp:effectExtent l="0" t="0" r="0" b="0"/>
                  <wp:docPr id="23"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2900" cy="1574800"/>
                          </a:xfrm>
                          <a:prstGeom prst="rect">
                            <a:avLst/>
                          </a:prstGeom>
                          <a:noFill/>
                          <a:ln>
                            <a:noFill/>
                          </a:ln>
                        </pic:spPr>
                      </pic:pic>
                    </a:graphicData>
                  </a:graphic>
                </wp:inline>
              </w:drawing>
            </w:r>
          </w:p>
        </w:tc>
      </w:tr>
    </w:tbl>
    <w:p w14:paraId="2C0021E9" w14:textId="77777777" w:rsidR="0074337C" w:rsidRDefault="0074337C" w:rsidP="0074337C">
      <w:pPr>
        <w:tabs>
          <w:tab w:val="num" w:pos="240"/>
        </w:tabs>
        <w:rPr>
          <w:rFonts w:ascii="Arial" w:hAnsi="Arial" w:cs="Arial"/>
          <w:lang w:val="it-IT"/>
        </w:rPr>
      </w:pPr>
      <w:r>
        <w:rPr>
          <w:rFonts w:ascii="Arial" w:hAnsi="Arial" w:cs="Arial"/>
          <w:lang w:val="it-IT"/>
        </w:rPr>
        <w:br w:type="page"/>
      </w:r>
    </w:p>
    <w:tbl>
      <w:tblPr>
        <w:tblW w:w="0" w:type="auto"/>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74337C" w14:paraId="754DEFE8" w14:textId="77777777">
        <w:tblPrEx>
          <w:tblCellMar>
            <w:top w:w="0" w:type="dxa"/>
            <w:left w:w="0" w:type="dxa"/>
            <w:bottom w:w="0" w:type="dxa"/>
            <w:right w:w="0" w:type="dxa"/>
          </w:tblCellMar>
        </w:tblPrEx>
        <w:trPr>
          <w:cantSplit/>
          <w:trHeight w:val="1771"/>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1C21C502"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lastRenderedPageBreak/>
              <w:t>N°.</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568F9DA4" w14:textId="77777777" w:rsidR="0074337C" w:rsidRDefault="0074337C" w:rsidP="0074337C">
            <w:pPr>
              <w:ind w:left="113" w:right="113"/>
              <w:jc w:val="center"/>
              <w:rPr>
                <w:rFonts w:ascii="Arial" w:eastAsia="Arial Unicode MS" w:hAnsi="Arial" w:cs="Arial"/>
                <w:lang w:val="it-IT"/>
              </w:rPr>
            </w:pPr>
            <w:r>
              <w:rPr>
                <w:rFonts w:ascii="Arial" w:hAnsi="Arial" w:cs="Arial"/>
                <w:lang w:val="it-IT"/>
              </w:rPr>
              <w:t>Designazione</w:t>
            </w:r>
          </w:p>
        </w:tc>
        <w:tc>
          <w:tcPr>
            <w:tcW w:w="360" w:type="dxa"/>
            <w:tcBorders>
              <w:top w:val="single" w:sz="4" w:space="0" w:color="auto"/>
              <w:left w:val="single" w:sz="4" w:space="0" w:color="auto"/>
              <w:bottom w:val="single" w:sz="4" w:space="0" w:color="auto"/>
              <w:right w:val="single" w:sz="4" w:space="0" w:color="auto"/>
            </w:tcBorders>
            <w:textDirection w:val="btLr"/>
          </w:tcPr>
          <w:p w14:paraId="5E9F7418" w14:textId="77777777" w:rsidR="0074337C" w:rsidRDefault="0074337C" w:rsidP="0074337C">
            <w:pPr>
              <w:ind w:left="113" w:right="113"/>
              <w:jc w:val="center"/>
              <w:rPr>
                <w:rFonts w:ascii="Arial" w:hAnsi="Arial" w:cs="Arial"/>
                <w:lang w:val="it-IT"/>
              </w:rPr>
            </w:pPr>
            <w:r>
              <w:rPr>
                <w:rFonts w:ascii="Arial" w:hAnsi="Arial" w:cs="Arial"/>
                <w:lang w:val="it-IT"/>
              </w:rPr>
              <w:t>Sistema</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26359C8E" w14:textId="77777777" w:rsidR="0074337C" w:rsidRDefault="0074337C" w:rsidP="0074337C">
            <w:pPr>
              <w:ind w:left="113" w:right="113"/>
              <w:jc w:val="center"/>
              <w:rPr>
                <w:rFonts w:ascii="Arial" w:hAnsi="Arial" w:cs="Arial"/>
                <w:sz w:val="22"/>
                <w:lang w:val="it-IT"/>
              </w:rPr>
            </w:pPr>
            <w:r>
              <w:rPr>
                <w:rFonts w:ascii="Arial" w:hAnsi="Arial" w:cs="Arial"/>
                <w:sz w:val="22"/>
                <w:lang w:val="it-IT"/>
              </w:rPr>
              <w:t xml:space="preserve">Tipo di veicolo o </w:t>
            </w:r>
          </w:p>
          <w:p w14:paraId="71C3B346" w14:textId="77777777" w:rsidR="0074337C" w:rsidRDefault="0074337C" w:rsidP="0074337C">
            <w:pPr>
              <w:ind w:left="113" w:right="113"/>
              <w:jc w:val="center"/>
              <w:rPr>
                <w:rFonts w:ascii="Arial" w:hAnsi="Arial" w:cs="Arial"/>
                <w:sz w:val="22"/>
                <w:lang w:val="it-IT"/>
              </w:rPr>
            </w:pPr>
            <w:r>
              <w:rPr>
                <w:rFonts w:ascii="Arial" w:hAnsi="Arial" w:cs="Arial"/>
                <w:sz w:val="22"/>
                <w:lang w:val="it-IT"/>
              </w:rPr>
              <w:t>di via di corsa</w:t>
            </w:r>
          </w:p>
        </w:tc>
        <w:tc>
          <w:tcPr>
            <w:tcW w:w="3360" w:type="dxa"/>
            <w:tcBorders>
              <w:top w:val="single" w:sz="4" w:space="0" w:color="auto"/>
              <w:left w:val="single" w:sz="4" w:space="0" w:color="auto"/>
              <w:bottom w:val="single" w:sz="4" w:space="0" w:color="auto"/>
              <w:right w:val="single" w:sz="4" w:space="0" w:color="auto"/>
            </w:tcBorders>
            <w:vAlign w:val="bottom"/>
          </w:tcPr>
          <w:p w14:paraId="7BC16D67" w14:textId="77777777" w:rsidR="0074337C" w:rsidRPr="00384E22" w:rsidRDefault="0074337C" w:rsidP="0074337C">
            <w:pPr>
              <w:pStyle w:val="berschrift1"/>
              <w:spacing w:after="480"/>
            </w:pPr>
            <w:r w:rsidRPr="00384E22">
              <w:t>Descrizione</w:t>
            </w:r>
          </w:p>
        </w:tc>
        <w:tc>
          <w:tcPr>
            <w:tcW w:w="4560" w:type="dxa"/>
            <w:tcBorders>
              <w:top w:val="single" w:sz="4" w:space="0" w:color="auto"/>
              <w:left w:val="single" w:sz="4" w:space="0" w:color="auto"/>
              <w:bottom w:val="single" w:sz="4" w:space="0" w:color="auto"/>
              <w:right w:val="single" w:sz="4" w:space="0" w:color="auto"/>
            </w:tcBorders>
            <w:vAlign w:val="bottom"/>
          </w:tcPr>
          <w:p w14:paraId="468EF4B0" w14:textId="77777777" w:rsidR="0074337C" w:rsidRDefault="0074337C" w:rsidP="0074337C">
            <w:pPr>
              <w:pStyle w:val="berschrift1"/>
              <w:spacing w:after="480"/>
            </w:pPr>
            <w:r>
              <w:t>Disegno</w:t>
            </w:r>
          </w:p>
        </w:tc>
      </w:tr>
      <w:tr w:rsidR="0074337C" w14:paraId="191BE085" w14:textId="77777777">
        <w:tblPrEx>
          <w:tblCellMar>
            <w:top w:w="0" w:type="dxa"/>
            <w:left w:w="0" w:type="dxa"/>
            <w:bottom w:w="0" w:type="dxa"/>
            <w:right w:w="0" w:type="dxa"/>
          </w:tblCellMar>
        </w:tblPrEx>
        <w:trPr>
          <w:cantSplit/>
          <w:trHeight w:val="3684"/>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49F98DAB" w14:textId="77777777" w:rsidR="0074337C" w:rsidRDefault="0074337C" w:rsidP="0074337C">
            <w:pPr>
              <w:ind w:left="113" w:right="113"/>
              <w:jc w:val="center"/>
              <w:rPr>
                <w:rFonts w:ascii="Arial" w:hAnsi="Arial" w:cs="Arial"/>
                <w:lang w:val="it-IT"/>
              </w:rPr>
            </w:pPr>
            <w:r>
              <w:rPr>
                <w:rFonts w:ascii="Arial" w:hAnsi="Arial" w:cs="Arial"/>
                <w:lang w:val="it-IT"/>
              </w:rPr>
              <w:t>6.2.2</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05BCB2AA" w14:textId="77777777" w:rsidR="0074337C" w:rsidRDefault="0074337C" w:rsidP="0074337C">
            <w:pPr>
              <w:ind w:left="113" w:right="113"/>
              <w:jc w:val="center"/>
              <w:rPr>
                <w:rFonts w:ascii="Arial" w:hAnsi="Arial" w:cs="Arial"/>
                <w:lang w:val="it-IT"/>
              </w:rPr>
            </w:pPr>
            <w:r>
              <w:rPr>
                <w:rFonts w:ascii="Arial" w:hAnsi="Arial" w:cs="Arial"/>
                <w:lang w:val="it-IT"/>
              </w:rPr>
              <w:t>Piano inclinato (6)</w:t>
            </w:r>
          </w:p>
        </w:tc>
        <w:tc>
          <w:tcPr>
            <w:tcW w:w="360" w:type="dxa"/>
            <w:tcBorders>
              <w:top w:val="single" w:sz="4" w:space="0" w:color="auto"/>
              <w:left w:val="single" w:sz="4" w:space="0" w:color="auto"/>
              <w:bottom w:val="single" w:sz="4" w:space="0" w:color="auto"/>
              <w:right w:val="single" w:sz="4" w:space="0" w:color="auto"/>
            </w:tcBorders>
            <w:textDirection w:val="btLr"/>
          </w:tcPr>
          <w:p w14:paraId="331ED98F" w14:textId="77777777" w:rsidR="0074337C" w:rsidRDefault="0074337C" w:rsidP="0074337C">
            <w:pPr>
              <w:ind w:left="113" w:right="113"/>
              <w:jc w:val="center"/>
              <w:rPr>
                <w:rFonts w:ascii="Arial" w:hAnsi="Arial" w:cs="Arial"/>
                <w:lang w:val="it-IT"/>
              </w:rPr>
            </w:pPr>
            <w:r>
              <w:rPr>
                <w:rFonts w:ascii="Arial" w:hAnsi="Arial" w:cs="Arial"/>
                <w:sz w:val="22"/>
                <w:lang w:val="it-IT"/>
              </w:rPr>
              <w:t>Moto pendolare di due veicoli (6.2)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18D0676" w14:textId="77777777" w:rsidR="0074337C" w:rsidRDefault="0074337C" w:rsidP="0074337C">
            <w:pPr>
              <w:ind w:left="113" w:right="113"/>
              <w:jc w:val="center"/>
              <w:rPr>
                <w:rFonts w:ascii="Arial" w:hAnsi="Arial" w:cs="Arial"/>
                <w:sz w:val="22"/>
                <w:lang w:val="it-IT"/>
              </w:rPr>
            </w:pPr>
            <w:r>
              <w:rPr>
                <w:rFonts w:ascii="Arial" w:hAnsi="Arial" w:cs="Arial"/>
                <w:sz w:val="22"/>
                <w:lang w:val="it-IT"/>
              </w:rPr>
              <w:t>Via di corsa orizzontale o in pendenza con scambio e fune traente inferiore</w:t>
            </w:r>
          </w:p>
        </w:tc>
        <w:tc>
          <w:tcPr>
            <w:tcW w:w="3360" w:type="dxa"/>
            <w:tcBorders>
              <w:top w:val="single" w:sz="4" w:space="0" w:color="auto"/>
              <w:left w:val="single" w:sz="4" w:space="0" w:color="auto"/>
              <w:bottom w:val="single" w:sz="4" w:space="0" w:color="auto"/>
              <w:right w:val="single" w:sz="4" w:space="0" w:color="auto"/>
            </w:tcBorders>
            <w:vAlign w:val="center"/>
          </w:tcPr>
          <w:p w14:paraId="5A3DA998"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w:t>
            </w:r>
            <w:r>
              <w:rPr>
                <w:rFonts w:ascii="Arial" w:hAnsi="Arial" w:cs="Arial"/>
                <w:sz w:val="20"/>
                <w:lang w:val="it-IT"/>
              </w:rPr>
              <w:tab/>
              <w:t>Puleggia motrice</w:t>
            </w:r>
          </w:p>
          <w:p w14:paraId="0AA00610"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CO</w:t>
            </w:r>
            <w:r>
              <w:rPr>
                <w:rFonts w:ascii="Arial" w:hAnsi="Arial" w:cs="Arial"/>
                <w:sz w:val="20"/>
                <w:lang w:val="it-IT"/>
              </w:rPr>
              <w:tab/>
              <w:t>Fune traente superiore</w:t>
            </w:r>
          </w:p>
          <w:p w14:paraId="38153F1F"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CU</w:t>
            </w:r>
            <w:r>
              <w:rPr>
                <w:rFonts w:ascii="Arial" w:hAnsi="Arial" w:cs="Arial"/>
                <w:sz w:val="20"/>
                <w:lang w:val="it-IT"/>
              </w:rPr>
              <w:tab/>
              <w:t>Fune traente inferiore</w:t>
            </w:r>
          </w:p>
          <w:p w14:paraId="222361A7"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Argano per fune traente</w:t>
            </w:r>
          </w:p>
          <w:p w14:paraId="426611E5"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FS1</w:t>
            </w:r>
            <w:r>
              <w:rPr>
                <w:rFonts w:ascii="Arial" w:hAnsi="Arial" w:cs="Arial"/>
                <w:sz w:val="20"/>
                <w:lang w:val="it-IT"/>
              </w:rPr>
              <w:tab/>
              <w:t xml:space="preserve">Veicolo </w:t>
            </w:r>
          </w:p>
          <w:p w14:paraId="60C949F1"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FS2</w:t>
            </w:r>
            <w:r>
              <w:rPr>
                <w:rFonts w:ascii="Arial" w:hAnsi="Arial" w:cs="Arial"/>
                <w:sz w:val="20"/>
                <w:lang w:val="it-IT"/>
              </w:rPr>
              <w:tab/>
              <w:t>Veicolo</w:t>
            </w:r>
          </w:p>
          <w:p w14:paraId="252694E5"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SCH</w:t>
            </w:r>
            <w:r>
              <w:rPr>
                <w:rFonts w:ascii="Arial" w:hAnsi="Arial" w:cs="Arial"/>
                <w:sz w:val="20"/>
                <w:lang w:val="it-IT"/>
              </w:rPr>
              <w:tab/>
              <w:t>Binario</w:t>
            </w:r>
          </w:p>
          <w:p w14:paraId="542ACFB6"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SW</w:t>
            </w:r>
            <w:r>
              <w:rPr>
                <w:rFonts w:ascii="Arial" w:hAnsi="Arial" w:cs="Arial"/>
                <w:sz w:val="20"/>
                <w:lang w:val="it-IT"/>
              </w:rPr>
              <w:tab/>
              <w:t xml:space="preserve">Scambio </w:t>
            </w:r>
          </w:p>
          <w:p w14:paraId="096F4DA4"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p w14:paraId="0E023BDC"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w:t>
            </w:r>
            <w:r>
              <w:rPr>
                <w:rFonts w:ascii="Arial" w:hAnsi="Arial" w:cs="Arial"/>
                <w:sz w:val="20"/>
                <w:lang w:val="it-IT"/>
              </w:rPr>
              <w:tab/>
              <w:t>Contrappeso per fune traente</w:t>
            </w:r>
          </w:p>
          <w:p w14:paraId="06BF3201" w14:textId="77777777" w:rsidR="0074337C" w:rsidRDefault="0074337C" w:rsidP="0074337C">
            <w:pPr>
              <w:tabs>
                <w:tab w:val="left" w:pos="720"/>
              </w:tabs>
              <w:ind w:left="240"/>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6FEE03FC" w14:textId="77777777" w:rsidR="0074337C" w:rsidRDefault="00C67205" w:rsidP="0074337C">
            <w:pPr>
              <w:spacing w:after="360"/>
              <w:rPr>
                <w:rFonts w:ascii="Arial" w:eastAsia="Arial Unicode MS" w:hAnsi="Arial" w:cs="Arial"/>
                <w:sz w:val="20"/>
                <w:lang w:val="it-IT"/>
              </w:rPr>
            </w:pPr>
            <w:r>
              <w:rPr>
                <w:rFonts w:ascii="Arial" w:hAnsi="Arial" w:cs="Arial"/>
                <w:noProof/>
              </w:rPr>
              <w:drawing>
                <wp:inline distT="0" distB="0" distL="0" distR="0" wp14:anchorId="11755F29" wp14:editId="719EF989">
                  <wp:extent cx="2882900" cy="1968500"/>
                  <wp:effectExtent l="0" t="0" r="0" b="0"/>
                  <wp:docPr id="24" name="Bild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2900" cy="1968500"/>
                          </a:xfrm>
                          <a:prstGeom prst="rect">
                            <a:avLst/>
                          </a:prstGeom>
                          <a:noFill/>
                          <a:ln>
                            <a:noFill/>
                          </a:ln>
                        </pic:spPr>
                      </pic:pic>
                    </a:graphicData>
                  </a:graphic>
                </wp:inline>
              </w:drawing>
            </w:r>
          </w:p>
        </w:tc>
      </w:tr>
      <w:tr w:rsidR="0074337C" w14:paraId="644843B0" w14:textId="77777777">
        <w:tblPrEx>
          <w:tblCellMar>
            <w:top w:w="0" w:type="dxa"/>
            <w:left w:w="0" w:type="dxa"/>
            <w:bottom w:w="0" w:type="dxa"/>
            <w:right w:w="0" w:type="dxa"/>
          </w:tblCellMar>
        </w:tblPrEx>
        <w:trPr>
          <w:cantSplit/>
          <w:trHeight w:val="3885"/>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5D811F76" w14:textId="77777777" w:rsidR="0074337C" w:rsidRDefault="0074337C" w:rsidP="0074337C">
            <w:pPr>
              <w:ind w:left="113" w:right="113"/>
              <w:jc w:val="center"/>
              <w:rPr>
                <w:rFonts w:ascii="Arial" w:hAnsi="Arial" w:cs="Arial"/>
                <w:lang w:val="it-IT"/>
              </w:rPr>
            </w:pPr>
            <w:r>
              <w:rPr>
                <w:rFonts w:ascii="Arial" w:hAnsi="Arial" w:cs="Arial"/>
                <w:lang w:val="it-IT"/>
              </w:rPr>
              <w:t>6.2.3</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3DA0E735" w14:textId="77777777" w:rsidR="0074337C" w:rsidRDefault="0074337C" w:rsidP="0074337C">
            <w:pPr>
              <w:ind w:left="113" w:right="113"/>
              <w:jc w:val="center"/>
              <w:rPr>
                <w:rFonts w:ascii="Arial" w:hAnsi="Arial" w:cs="Arial"/>
                <w:lang w:val="it-IT"/>
              </w:rPr>
            </w:pPr>
            <w:r>
              <w:rPr>
                <w:rFonts w:ascii="Arial" w:hAnsi="Arial" w:cs="Arial"/>
                <w:lang w:val="it-IT"/>
              </w:rPr>
              <w:t>Piano inclinato (6)</w:t>
            </w:r>
          </w:p>
        </w:tc>
        <w:tc>
          <w:tcPr>
            <w:tcW w:w="360" w:type="dxa"/>
            <w:tcBorders>
              <w:top w:val="single" w:sz="4" w:space="0" w:color="auto"/>
              <w:left w:val="single" w:sz="4" w:space="0" w:color="auto"/>
              <w:bottom w:val="single" w:sz="4" w:space="0" w:color="auto"/>
              <w:right w:val="single" w:sz="4" w:space="0" w:color="auto"/>
            </w:tcBorders>
            <w:textDirection w:val="btLr"/>
          </w:tcPr>
          <w:p w14:paraId="60D2A0F6" w14:textId="77777777" w:rsidR="0074337C" w:rsidRDefault="0074337C" w:rsidP="0074337C">
            <w:pPr>
              <w:ind w:left="113" w:right="113"/>
              <w:jc w:val="center"/>
              <w:rPr>
                <w:rFonts w:ascii="Arial" w:hAnsi="Arial" w:cs="Arial"/>
                <w:lang w:val="it-IT"/>
              </w:rPr>
            </w:pPr>
            <w:r>
              <w:rPr>
                <w:rFonts w:ascii="Arial" w:hAnsi="Arial" w:cs="Arial"/>
                <w:sz w:val="22"/>
                <w:lang w:val="it-IT"/>
              </w:rPr>
              <w:t>Moto pendolare di due veicoli (6.2)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0B75ECDD" w14:textId="77777777" w:rsidR="0074337C" w:rsidRDefault="0074337C" w:rsidP="0074337C">
            <w:pPr>
              <w:ind w:left="113" w:right="113"/>
              <w:jc w:val="center"/>
              <w:rPr>
                <w:rFonts w:ascii="Arial" w:hAnsi="Arial" w:cs="Arial"/>
                <w:sz w:val="22"/>
                <w:lang w:val="it-IT"/>
              </w:rPr>
            </w:pPr>
            <w:r>
              <w:rPr>
                <w:rFonts w:ascii="Arial" w:hAnsi="Arial" w:cs="Arial"/>
                <w:sz w:val="22"/>
                <w:lang w:val="it-IT"/>
              </w:rPr>
              <w:t>Vie di corsa parallele in pendenza senza fune traente inferiore</w:t>
            </w:r>
          </w:p>
        </w:tc>
        <w:tc>
          <w:tcPr>
            <w:tcW w:w="3360" w:type="dxa"/>
            <w:tcBorders>
              <w:top w:val="single" w:sz="4" w:space="0" w:color="auto"/>
              <w:left w:val="single" w:sz="4" w:space="0" w:color="auto"/>
              <w:bottom w:val="single" w:sz="4" w:space="0" w:color="auto"/>
              <w:right w:val="single" w:sz="4" w:space="0" w:color="auto"/>
            </w:tcBorders>
            <w:vAlign w:val="center"/>
          </w:tcPr>
          <w:p w14:paraId="460C988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w:t>
            </w:r>
            <w:r>
              <w:rPr>
                <w:rFonts w:ascii="Arial" w:hAnsi="Arial" w:cs="Arial"/>
                <w:sz w:val="20"/>
                <w:lang w:val="it-IT"/>
              </w:rPr>
              <w:tab/>
              <w:t>Puleggia motrice</w:t>
            </w:r>
          </w:p>
          <w:p w14:paraId="6C4530E3"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w:t>
            </w:r>
            <w:r>
              <w:rPr>
                <w:rFonts w:ascii="Arial" w:hAnsi="Arial" w:cs="Arial"/>
                <w:sz w:val="20"/>
                <w:lang w:val="it-IT"/>
              </w:rPr>
              <w:tab/>
              <w:t>Fune traente</w:t>
            </w:r>
          </w:p>
          <w:p w14:paraId="3571623C"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Argano per fune traente</w:t>
            </w:r>
          </w:p>
          <w:p w14:paraId="59D275AE"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FS1</w:t>
            </w:r>
            <w:r>
              <w:rPr>
                <w:rFonts w:ascii="Arial" w:hAnsi="Arial" w:cs="Arial"/>
                <w:sz w:val="20"/>
                <w:lang w:val="it-IT"/>
              </w:rPr>
              <w:tab/>
              <w:t>Veicolo</w:t>
            </w:r>
          </w:p>
          <w:p w14:paraId="79F984E6"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FS2</w:t>
            </w:r>
            <w:r>
              <w:rPr>
                <w:rFonts w:ascii="Arial" w:hAnsi="Arial" w:cs="Arial"/>
                <w:sz w:val="20"/>
                <w:lang w:val="it-IT"/>
              </w:rPr>
              <w:tab/>
              <w:t>Veicolo</w:t>
            </w:r>
          </w:p>
          <w:p w14:paraId="746C72F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SCH</w:t>
            </w:r>
            <w:r>
              <w:rPr>
                <w:rFonts w:ascii="Arial" w:hAnsi="Arial" w:cs="Arial"/>
                <w:sz w:val="20"/>
                <w:lang w:val="it-IT"/>
              </w:rPr>
              <w:tab/>
              <w:t>Binari</w:t>
            </w:r>
          </w:p>
          <w:p w14:paraId="7F82B6CE" w14:textId="77777777" w:rsidR="0074337C" w:rsidRDefault="0074337C" w:rsidP="0074337C">
            <w:pPr>
              <w:tabs>
                <w:tab w:val="left" w:pos="720"/>
              </w:tabs>
              <w:ind w:left="240"/>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54ABF7A4" w14:textId="77777777" w:rsidR="0074337C" w:rsidRDefault="00C67205" w:rsidP="0074337C">
            <w:pPr>
              <w:spacing w:after="600"/>
              <w:rPr>
                <w:rFonts w:ascii="Arial" w:eastAsia="Arial Unicode MS" w:hAnsi="Arial" w:cs="Arial"/>
                <w:sz w:val="20"/>
                <w:lang w:val="it-IT"/>
              </w:rPr>
            </w:pPr>
            <w:r w:rsidRPr="000120E6">
              <w:rPr>
                <w:rFonts w:ascii="Arial" w:hAnsi="Arial" w:cs="Arial"/>
                <w:noProof/>
              </w:rPr>
              <w:drawing>
                <wp:inline distT="0" distB="0" distL="0" distR="0" wp14:anchorId="7C92C30E" wp14:editId="3A809348">
                  <wp:extent cx="2882900" cy="1790700"/>
                  <wp:effectExtent l="0" t="0" r="0" b="0"/>
                  <wp:docPr id="25" name="Bild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2900" cy="1790700"/>
                          </a:xfrm>
                          <a:prstGeom prst="rect">
                            <a:avLst/>
                          </a:prstGeom>
                          <a:noFill/>
                          <a:ln>
                            <a:noFill/>
                          </a:ln>
                        </pic:spPr>
                      </pic:pic>
                    </a:graphicData>
                  </a:graphic>
                </wp:inline>
              </w:drawing>
            </w:r>
          </w:p>
        </w:tc>
      </w:tr>
      <w:tr w:rsidR="0074337C" w14:paraId="23D83821" w14:textId="77777777">
        <w:tblPrEx>
          <w:tblCellMar>
            <w:top w:w="0" w:type="dxa"/>
            <w:left w:w="0" w:type="dxa"/>
            <w:bottom w:w="0" w:type="dxa"/>
            <w:right w:w="0" w:type="dxa"/>
          </w:tblCellMar>
        </w:tblPrEx>
        <w:trPr>
          <w:cantSplit/>
          <w:trHeight w:val="4054"/>
        </w:trPr>
        <w:tc>
          <w:tcPr>
            <w:tcW w:w="365" w:type="dxa"/>
            <w:tcBorders>
              <w:top w:val="single" w:sz="4" w:space="0" w:color="auto"/>
              <w:left w:val="single" w:sz="4" w:space="0" w:color="auto"/>
              <w:bottom w:val="single" w:sz="4" w:space="0" w:color="auto"/>
              <w:right w:val="single" w:sz="4" w:space="0" w:color="auto"/>
            </w:tcBorders>
            <w:textDirection w:val="btLr"/>
            <w:vAlign w:val="bottom"/>
          </w:tcPr>
          <w:p w14:paraId="4359B378" w14:textId="77777777" w:rsidR="0074337C" w:rsidRDefault="0074337C" w:rsidP="0074337C">
            <w:pPr>
              <w:ind w:left="113" w:right="113"/>
              <w:jc w:val="center"/>
              <w:rPr>
                <w:rFonts w:ascii="Arial" w:hAnsi="Arial" w:cs="Arial"/>
                <w:lang w:val="it-IT"/>
              </w:rPr>
            </w:pPr>
            <w:r>
              <w:rPr>
                <w:rFonts w:ascii="Arial" w:hAnsi="Arial" w:cs="Arial"/>
                <w:lang w:val="it-IT"/>
              </w:rPr>
              <w:t>6.2.4</w:t>
            </w:r>
          </w:p>
        </w:tc>
        <w:tc>
          <w:tcPr>
            <w:tcW w:w="360" w:type="dxa"/>
            <w:tcBorders>
              <w:top w:val="single" w:sz="4" w:space="0" w:color="auto"/>
              <w:left w:val="single" w:sz="4" w:space="0" w:color="auto"/>
              <w:bottom w:val="single" w:sz="4" w:space="0" w:color="auto"/>
              <w:right w:val="single" w:sz="4" w:space="0" w:color="auto"/>
            </w:tcBorders>
            <w:textDirection w:val="btLr"/>
            <w:vAlign w:val="bottom"/>
          </w:tcPr>
          <w:p w14:paraId="6346D816" w14:textId="77777777" w:rsidR="0074337C" w:rsidRDefault="0074337C" w:rsidP="0074337C">
            <w:pPr>
              <w:ind w:left="113" w:right="113"/>
              <w:jc w:val="center"/>
              <w:rPr>
                <w:rFonts w:ascii="Arial" w:hAnsi="Arial" w:cs="Arial"/>
                <w:lang w:val="it-IT"/>
              </w:rPr>
            </w:pPr>
            <w:r>
              <w:rPr>
                <w:rFonts w:ascii="Arial" w:hAnsi="Arial" w:cs="Arial"/>
                <w:lang w:val="it-IT"/>
              </w:rPr>
              <w:t>Piano inclinato (6)</w:t>
            </w:r>
          </w:p>
        </w:tc>
        <w:tc>
          <w:tcPr>
            <w:tcW w:w="360" w:type="dxa"/>
            <w:tcBorders>
              <w:top w:val="single" w:sz="4" w:space="0" w:color="auto"/>
              <w:left w:val="single" w:sz="4" w:space="0" w:color="auto"/>
              <w:bottom w:val="single" w:sz="4" w:space="0" w:color="auto"/>
              <w:right w:val="single" w:sz="4" w:space="0" w:color="auto"/>
            </w:tcBorders>
            <w:textDirection w:val="btLr"/>
          </w:tcPr>
          <w:p w14:paraId="2FDCA780" w14:textId="77777777" w:rsidR="0074337C" w:rsidRDefault="0074337C" w:rsidP="0074337C">
            <w:pPr>
              <w:ind w:left="113" w:right="113"/>
              <w:jc w:val="center"/>
              <w:rPr>
                <w:rFonts w:ascii="Arial" w:hAnsi="Arial" w:cs="Arial"/>
                <w:lang w:val="it-IT"/>
              </w:rPr>
            </w:pPr>
            <w:r>
              <w:rPr>
                <w:rFonts w:ascii="Arial" w:hAnsi="Arial" w:cs="Arial"/>
                <w:sz w:val="22"/>
                <w:lang w:val="it-IT"/>
              </w:rPr>
              <w:t>Moto pendolare di due veicoli (6.2)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F12955E" w14:textId="77777777" w:rsidR="0074337C" w:rsidRDefault="0074337C" w:rsidP="0074337C">
            <w:pPr>
              <w:ind w:left="113" w:right="113"/>
              <w:jc w:val="center"/>
              <w:rPr>
                <w:rFonts w:ascii="Arial" w:hAnsi="Arial" w:cs="Arial"/>
                <w:sz w:val="22"/>
                <w:lang w:val="it-IT"/>
              </w:rPr>
            </w:pPr>
            <w:r>
              <w:rPr>
                <w:rFonts w:ascii="Arial" w:hAnsi="Arial" w:cs="Arial"/>
                <w:sz w:val="22"/>
                <w:lang w:val="it-IT"/>
              </w:rPr>
              <w:t>Vie di corsa parallele, orizzontali od in pendenza con fune traente inferiore</w:t>
            </w:r>
          </w:p>
        </w:tc>
        <w:tc>
          <w:tcPr>
            <w:tcW w:w="3360" w:type="dxa"/>
            <w:tcBorders>
              <w:top w:val="single" w:sz="4" w:space="0" w:color="auto"/>
              <w:left w:val="single" w:sz="4" w:space="0" w:color="auto"/>
              <w:bottom w:val="single" w:sz="4" w:space="0" w:color="auto"/>
              <w:right w:val="single" w:sz="4" w:space="0" w:color="auto"/>
            </w:tcBorders>
            <w:vAlign w:val="center"/>
          </w:tcPr>
          <w:p w14:paraId="46F9160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A</w:t>
            </w:r>
            <w:r>
              <w:rPr>
                <w:rFonts w:ascii="Arial" w:hAnsi="Arial" w:cs="Arial"/>
                <w:sz w:val="20"/>
                <w:lang w:val="it-IT"/>
              </w:rPr>
              <w:tab/>
              <w:t>Puleggia motrice</w:t>
            </w:r>
          </w:p>
          <w:p w14:paraId="5CCE22EA"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EC</w:t>
            </w:r>
            <w:r>
              <w:rPr>
                <w:rFonts w:ascii="Arial" w:hAnsi="Arial" w:cs="Arial"/>
                <w:sz w:val="20"/>
                <w:lang w:val="it-IT"/>
              </w:rPr>
              <w:tab/>
              <w:t>Argano per fune traente</w:t>
            </w:r>
          </w:p>
          <w:p w14:paraId="6B1E6331"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FS1</w:t>
            </w:r>
            <w:r>
              <w:rPr>
                <w:rFonts w:ascii="Arial" w:hAnsi="Arial" w:cs="Arial"/>
                <w:sz w:val="20"/>
                <w:lang w:val="it-IT"/>
              </w:rPr>
              <w:tab/>
              <w:t>Veicolo</w:t>
            </w:r>
          </w:p>
          <w:p w14:paraId="07D03621"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FS2</w:t>
            </w:r>
            <w:r>
              <w:rPr>
                <w:rFonts w:ascii="Arial" w:hAnsi="Arial" w:cs="Arial"/>
                <w:sz w:val="20"/>
                <w:lang w:val="it-IT"/>
              </w:rPr>
              <w:tab/>
              <w:t>Veicolo</w:t>
            </w:r>
          </w:p>
          <w:p w14:paraId="59B9560C"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SCH</w:t>
            </w:r>
            <w:r>
              <w:rPr>
                <w:rFonts w:ascii="Arial" w:hAnsi="Arial" w:cs="Arial"/>
                <w:sz w:val="20"/>
                <w:lang w:val="it-IT"/>
              </w:rPr>
              <w:tab/>
              <w:t>Binari</w:t>
            </w:r>
          </w:p>
          <w:p w14:paraId="3626DDD5"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U</w:t>
            </w:r>
            <w:r>
              <w:rPr>
                <w:rFonts w:ascii="Arial" w:hAnsi="Arial" w:cs="Arial"/>
                <w:sz w:val="20"/>
                <w:lang w:val="it-IT"/>
              </w:rPr>
              <w:tab/>
              <w:t>Puleggia di rinvio</w:t>
            </w:r>
          </w:p>
          <w:p w14:paraId="0C18F532"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CO</w:t>
            </w:r>
            <w:r>
              <w:rPr>
                <w:rFonts w:ascii="Arial" w:hAnsi="Arial" w:cs="Arial"/>
                <w:sz w:val="20"/>
                <w:lang w:val="it-IT"/>
              </w:rPr>
              <w:tab/>
              <w:t>Traente superiore</w:t>
            </w:r>
          </w:p>
          <w:p w14:paraId="34833736"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CU</w:t>
            </w:r>
            <w:r>
              <w:rPr>
                <w:rFonts w:ascii="Arial" w:hAnsi="Arial" w:cs="Arial"/>
                <w:sz w:val="20"/>
                <w:lang w:val="it-IT"/>
              </w:rPr>
              <w:tab/>
              <w:t>Traente inferiore</w:t>
            </w:r>
          </w:p>
          <w:p w14:paraId="28E9E75D"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SC</w:t>
            </w:r>
            <w:r>
              <w:rPr>
                <w:rFonts w:ascii="Arial" w:hAnsi="Arial" w:cs="Arial"/>
                <w:sz w:val="20"/>
                <w:lang w:val="it-IT"/>
              </w:rPr>
              <w:tab/>
              <w:t>Contrappeso della traente</w:t>
            </w:r>
          </w:p>
          <w:p w14:paraId="305D9EF9" w14:textId="77777777" w:rsidR="0074337C" w:rsidRDefault="0074337C" w:rsidP="0074337C">
            <w:pPr>
              <w:tabs>
                <w:tab w:val="left" w:pos="720"/>
              </w:tabs>
              <w:ind w:left="240"/>
              <w:rPr>
                <w:rFonts w:ascii="Arial" w:hAnsi="Arial" w:cs="Arial"/>
                <w:sz w:val="20"/>
                <w:lang w:val="it-IT"/>
              </w:rPr>
            </w:pPr>
            <w:r>
              <w:rPr>
                <w:rFonts w:ascii="Arial" w:hAnsi="Arial" w:cs="Arial"/>
                <w:sz w:val="20"/>
                <w:lang w:val="it-IT"/>
              </w:rPr>
              <w:t>VC</w:t>
            </w:r>
            <w:r>
              <w:rPr>
                <w:rFonts w:ascii="Arial" w:hAnsi="Arial" w:cs="Arial"/>
                <w:sz w:val="20"/>
                <w:lang w:val="it-IT"/>
              </w:rPr>
              <w:tab/>
              <w:t>Fune tenditrice</w:t>
            </w:r>
          </w:p>
          <w:p w14:paraId="12A8752D" w14:textId="77777777" w:rsidR="0074337C" w:rsidRDefault="0074337C" w:rsidP="0074337C">
            <w:pPr>
              <w:tabs>
                <w:tab w:val="left" w:pos="720"/>
              </w:tabs>
              <w:ind w:left="240"/>
              <w:rPr>
                <w:rFonts w:ascii="Arial" w:hAnsi="Arial" w:cs="Arial"/>
                <w:sz w:val="20"/>
                <w:lang w:val="it-IT"/>
              </w:rPr>
            </w:pPr>
          </w:p>
        </w:tc>
        <w:tc>
          <w:tcPr>
            <w:tcW w:w="4560" w:type="dxa"/>
            <w:tcBorders>
              <w:top w:val="single" w:sz="4" w:space="0" w:color="auto"/>
              <w:left w:val="single" w:sz="4" w:space="0" w:color="auto"/>
              <w:bottom w:val="single" w:sz="4" w:space="0" w:color="auto"/>
              <w:right w:val="single" w:sz="4" w:space="0" w:color="auto"/>
            </w:tcBorders>
            <w:vAlign w:val="bottom"/>
          </w:tcPr>
          <w:p w14:paraId="63A3F418" w14:textId="77777777" w:rsidR="0074337C" w:rsidRDefault="00C67205" w:rsidP="0074337C">
            <w:pPr>
              <w:spacing w:after="600"/>
              <w:rPr>
                <w:rFonts w:ascii="Arial" w:eastAsia="Arial Unicode MS" w:hAnsi="Arial" w:cs="Arial"/>
                <w:sz w:val="20"/>
                <w:lang w:val="it-IT"/>
              </w:rPr>
            </w:pPr>
            <w:r>
              <w:rPr>
                <w:rFonts w:ascii="Arial" w:hAnsi="Arial" w:cs="Arial"/>
                <w:noProof/>
              </w:rPr>
              <w:drawing>
                <wp:inline distT="0" distB="0" distL="0" distR="0" wp14:anchorId="5525857D" wp14:editId="17D75264">
                  <wp:extent cx="2882900" cy="1930400"/>
                  <wp:effectExtent l="0" t="0" r="0" b="0"/>
                  <wp:docPr id="26" name="Bild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2900" cy="1930400"/>
                          </a:xfrm>
                          <a:prstGeom prst="rect">
                            <a:avLst/>
                          </a:prstGeom>
                          <a:noFill/>
                          <a:ln>
                            <a:noFill/>
                          </a:ln>
                        </pic:spPr>
                      </pic:pic>
                    </a:graphicData>
                  </a:graphic>
                </wp:inline>
              </w:drawing>
            </w:r>
          </w:p>
        </w:tc>
      </w:tr>
    </w:tbl>
    <w:p w14:paraId="38EE03AF" w14:textId="77777777" w:rsidR="0074337C" w:rsidRDefault="0074337C" w:rsidP="0074337C">
      <w:pPr>
        <w:ind w:right="-54"/>
        <w:rPr>
          <w:lang w:val="it-IT"/>
        </w:rPr>
      </w:pPr>
    </w:p>
    <w:tbl>
      <w:tblPr>
        <w:tblW w:w="10089" w:type="dxa"/>
        <w:tblInd w:w="-175" w:type="dxa"/>
        <w:tblLayout w:type="fixed"/>
        <w:tblCellMar>
          <w:left w:w="0" w:type="dxa"/>
          <w:right w:w="0" w:type="dxa"/>
        </w:tblCellMar>
        <w:tblLook w:val="0000" w:firstRow="0" w:lastRow="0" w:firstColumn="0" w:lastColumn="0" w:noHBand="0" w:noVBand="0"/>
      </w:tblPr>
      <w:tblGrid>
        <w:gridCol w:w="540"/>
        <w:gridCol w:w="2661"/>
        <w:gridCol w:w="287"/>
        <w:gridCol w:w="292"/>
        <w:gridCol w:w="282"/>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tblGrid>
      <w:tr w:rsidR="0074337C" w14:paraId="3D0366CD" w14:textId="77777777">
        <w:tblPrEx>
          <w:tblCellMar>
            <w:top w:w="0" w:type="dxa"/>
            <w:left w:w="0" w:type="dxa"/>
            <w:bottom w:w="0" w:type="dxa"/>
            <w:right w:w="0" w:type="dxa"/>
          </w:tblCellMar>
        </w:tblPrEx>
        <w:trPr>
          <w:trHeight w:val="517"/>
        </w:trPr>
        <w:tc>
          <w:tcPr>
            <w:tcW w:w="540" w:type="dxa"/>
            <w:tcBorders>
              <w:top w:val="single" w:sz="4" w:space="0" w:color="auto"/>
              <w:left w:val="single" w:sz="4" w:space="0" w:color="auto"/>
              <w:bottom w:val="single" w:sz="4" w:space="0" w:color="auto"/>
              <w:right w:val="single" w:sz="4" w:space="0" w:color="auto"/>
            </w:tcBorders>
            <w:vAlign w:val="bottom"/>
          </w:tcPr>
          <w:p w14:paraId="1E10252C" w14:textId="77777777" w:rsidR="0074337C" w:rsidRDefault="0074337C" w:rsidP="0074337C">
            <w:pPr>
              <w:ind w:left="-15" w:firstLine="15"/>
              <w:rPr>
                <w:rFonts w:ascii="Arial" w:eastAsia="Arial Unicode MS" w:hAnsi="Arial" w:cs="Arial"/>
                <w:sz w:val="20"/>
                <w:lang w:val="it-IT"/>
              </w:rPr>
            </w:pPr>
            <w:r>
              <w:rPr>
                <w:rFonts w:ascii="Arial" w:hAnsi="Arial" w:cs="Arial"/>
                <w:b/>
                <w:lang w:val="it-IT"/>
              </w:rPr>
              <w:lastRenderedPageBreak/>
              <w:br w:type="page"/>
            </w:r>
            <w:r>
              <w:rPr>
                <w:rFonts w:ascii="Arial" w:hAnsi="Arial" w:cs="Arial"/>
                <w:sz w:val="20"/>
                <w:lang w:val="it-IT"/>
              </w:rPr>
              <w:t>.</w:t>
            </w:r>
          </w:p>
        </w:tc>
        <w:tc>
          <w:tcPr>
            <w:tcW w:w="2661" w:type="dxa"/>
            <w:tcBorders>
              <w:top w:val="single" w:sz="4" w:space="0" w:color="auto"/>
              <w:left w:val="nil"/>
              <w:bottom w:val="single" w:sz="4" w:space="0" w:color="auto"/>
              <w:right w:val="single" w:sz="4" w:space="0" w:color="auto"/>
            </w:tcBorders>
            <w:vAlign w:val="bottom"/>
          </w:tcPr>
          <w:p w14:paraId="6C6EBF3B" w14:textId="77777777" w:rsidR="0074337C" w:rsidRDefault="0074337C" w:rsidP="0074337C">
            <w:pPr>
              <w:rPr>
                <w:rFonts w:ascii="Arial" w:eastAsia="Arial Unicode MS" w:hAnsi="Arial" w:cs="Arial"/>
                <w:sz w:val="20"/>
                <w:lang w:val="it-IT"/>
              </w:rPr>
            </w:pPr>
            <w:r>
              <w:rPr>
                <w:rFonts w:ascii="Arial" w:hAnsi="Arial" w:cs="Arial"/>
                <w:sz w:val="20"/>
                <w:lang w:val="it-IT"/>
              </w:rPr>
              <w:t>.</w:t>
            </w:r>
          </w:p>
        </w:tc>
        <w:tc>
          <w:tcPr>
            <w:tcW w:w="287" w:type="dxa"/>
            <w:tcBorders>
              <w:top w:val="single" w:sz="4" w:space="0" w:color="auto"/>
              <w:left w:val="nil"/>
              <w:bottom w:val="single" w:sz="4" w:space="0" w:color="auto"/>
              <w:right w:val="single" w:sz="4" w:space="0" w:color="auto"/>
            </w:tcBorders>
            <w:textDirection w:val="btLr"/>
            <w:vAlign w:val="bottom"/>
          </w:tcPr>
          <w:p w14:paraId="6FAB27C0"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1.1.1</w:t>
            </w:r>
          </w:p>
        </w:tc>
        <w:tc>
          <w:tcPr>
            <w:tcW w:w="292" w:type="dxa"/>
            <w:tcBorders>
              <w:top w:val="single" w:sz="4" w:space="0" w:color="auto"/>
              <w:left w:val="single" w:sz="4" w:space="0" w:color="auto"/>
              <w:bottom w:val="single" w:sz="4" w:space="0" w:color="auto"/>
              <w:right w:val="single" w:sz="4" w:space="0" w:color="auto"/>
            </w:tcBorders>
            <w:textDirection w:val="btLr"/>
            <w:vAlign w:val="bottom"/>
          </w:tcPr>
          <w:p w14:paraId="1420F18E"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1.2.1</w:t>
            </w:r>
          </w:p>
        </w:tc>
        <w:tc>
          <w:tcPr>
            <w:tcW w:w="282" w:type="dxa"/>
            <w:tcBorders>
              <w:top w:val="single" w:sz="4" w:space="0" w:color="auto"/>
              <w:left w:val="single" w:sz="4" w:space="0" w:color="auto"/>
              <w:bottom w:val="single" w:sz="4" w:space="0" w:color="auto"/>
              <w:right w:val="single" w:sz="4" w:space="0" w:color="auto"/>
            </w:tcBorders>
            <w:textDirection w:val="btLr"/>
            <w:vAlign w:val="bottom"/>
          </w:tcPr>
          <w:p w14:paraId="4EDF915A"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2.1.1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71D80F72"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2.2.1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08D57BE2"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2.2.2</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00FE3D23"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2.2.3</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347C0563"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3.1.1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14E77E1C"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3.1.2</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0FDDC0AB"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3.2.1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49351CB3"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4.1.1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159AE68B"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4.1.2</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728B26AE"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4.1.3</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5F57C64A"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4.2.1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455EE012"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4.3.1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63C6EE8D"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4.3.2</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61BA7328"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4.4.1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48E0C0DD"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5.1.1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7153B75F"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5.2.1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33AEB697"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6.1.1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509F9B17" w14:textId="77777777" w:rsidR="0074337C" w:rsidRDefault="0074337C" w:rsidP="0074337C">
            <w:pPr>
              <w:jc w:val="right"/>
              <w:rPr>
                <w:rFonts w:ascii="Arial" w:eastAsia="Arial Unicode MS" w:hAnsi="Arial" w:cs="Arial"/>
                <w:sz w:val="20"/>
                <w:lang w:val="it-IT"/>
              </w:rPr>
            </w:pPr>
            <w:r>
              <w:rPr>
                <w:rFonts w:ascii="Arial" w:eastAsia="Arial Unicode MS" w:hAnsi="Arial" w:cs="Arial"/>
                <w:sz w:val="20"/>
                <w:lang w:val="it-IT"/>
              </w:rPr>
              <w:t>6.1.2</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160DB233"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6.2.1</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267A1722" w14:textId="77777777" w:rsidR="0074337C" w:rsidRDefault="0074337C" w:rsidP="0074337C">
            <w:pPr>
              <w:jc w:val="center"/>
              <w:rPr>
                <w:rFonts w:ascii="Arial" w:eastAsia="Arial Unicode MS" w:hAnsi="Arial" w:cs="Arial"/>
                <w:sz w:val="20"/>
                <w:lang w:val="it-IT"/>
              </w:rPr>
            </w:pPr>
            <w:r>
              <w:rPr>
                <w:rFonts w:ascii="Arial" w:eastAsia="Arial Unicode MS" w:hAnsi="Arial" w:cs="Arial"/>
                <w:sz w:val="20"/>
                <w:lang w:val="it-IT"/>
              </w:rPr>
              <w:t>6.2.2</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34D64D91" w14:textId="77777777" w:rsidR="0074337C" w:rsidRDefault="0074337C" w:rsidP="0074337C">
            <w:pPr>
              <w:jc w:val="right"/>
              <w:rPr>
                <w:rFonts w:ascii="Arial" w:eastAsia="Arial Unicode MS" w:hAnsi="Arial" w:cs="Arial"/>
                <w:sz w:val="20"/>
                <w:lang w:val="it-IT"/>
              </w:rPr>
            </w:pPr>
            <w:r>
              <w:rPr>
                <w:rFonts w:ascii="Arial" w:hAnsi="Arial" w:cs="Arial"/>
                <w:sz w:val="20"/>
                <w:lang w:val="it-IT"/>
              </w:rPr>
              <w:t xml:space="preserve"> 6.2.3 </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1C6A81D4" w14:textId="77777777" w:rsidR="0074337C" w:rsidRDefault="0074337C" w:rsidP="0074337C">
            <w:pPr>
              <w:jc w:val="right"/>
              <w:rPr>
                <w:rFonts w:ascii="Arial" w:eastAsia="Arial Unicode MS" w:hAnsi="Arial" w:cs="Arial"/>
                <w:sz w:val="20"/>
                <w:lang w:val="it-IT"/>
              </w:rPr>
            </w:pPr>
            <w:r>
              <w:rPr>
                <w:rFonts w:ascii="Arial" w:eastAsia="Arial Unicode MS" w:hAnsi="Arial" w:cs="Arial"/>
                <w:sz w:val="20"/>
                <w:lang w:val="it-IT"/>
              </w:rPr>
              <w:t>6.2.4</w:t>
            </w:r>
          </w:p>
        </w:tc>
      </w:tr>
      <w:tr w:rsidR="0074337C" w14:paraId="75916234" w14:textId="77777777">
        <w:tblPrEx>
          <w:tblCellMar>
            <w:top w:w="0" w:type="dxa"/>
            <w:left w:w="0" w:type="dxa"/>
            <w:bottom w:w="0" w:type="dxa"/>
            <w:right w:w="0" w:type="dxa"/>
          </w:tblCellMar>
        </w:tblPrEx>
        <w:trPr>
          <w:trHeight w:val="1284"/>
        </w:trPr>
        <w:tc>
          <w:tcPr>
            <w:tcW w:w="540" w:type="dxa"/>
            <w:tcBorders>
              <w:top w:val="nil"/>
              <w:left w:val="single" w:sz="4" w:space="0" w:color="auto"/>
              <w:bottom w:val="single" w:sz="4" w:space="0" w:color="auto"/>
              <w:right w:val="single" w:sz="4" w:space="0" w:color="auto"/>
            </w:tcBorders>
            <w:textDirection w:val="btLr"/>
            <w:vAlign w:val="bottom"/>
          </w:tcPr>
          <w:p w14:paraId="468B9692" w14:textId="77777777" w:rsidR="0074337C" w:rsidRDefault="0074337C" w:rsidP="0074337C">
            <w:pPr>
              <w:ind w:left="-15" w:firstLine="15"/>
              <w:rPr>
                <w:rFonts w:ascii="Arial" w:eastAsia="Arial Unicode MS" w:hAnsi="Arial" w:cs="Arial"/>
                <w:sz w:val="20"/>
                <w:lang w:val="it-IT"/>
              </w:rPr>
            </w:pPr>
            <w:r>
              <w:rPr>
                <w:rFonts w:ascii="Arial" w:hAnsi="Arial" w:cs="Arial"/>
                <w:sz w:val="20"/>
                <w:lang w:val="it-IT"/>
              </w:rPr>
              <w:t> </w:t>
            </w:r>
          </w:p>
        </w:tc>
        <w:tc>
          <w:tcPr>
            <w:tcW w:w="2661" w:type="dxa"/>
            <w:tcBorders>
              <w:top w:val="nil"/>
              <w:left w:val="nil"/>
              <w:bottom w:val="single" w:sz="4" w:space="0" w:color="auto"/>
              <w:right w:val="single" w:sz="4" w:space="0" w:color="auto"/>
            </w:tcBorders>
            <w:textDirection w:val="btLr"/>
            <w:vAlign w:val="bottom"/>
          </w:tcPr>
          <w:p w14:paraId="741C3F8B" w14:textId="77777777" w:rsidR="0074337C" w:rsidRDefault="0074337C" w:rsidP="0074337C">
            <w:pPr>
              <w:pStyle w:val="xl24"/>
              <w:spacing w:before="0" w:after="0"/>
              <w:rPr>
                <w:lang w:val="it-IT"/>
              </w:rPr>
            </w:pPr>
            <w:r>
              <w:rPr>
                <w:lang w:val="it-IT"/>
              </w:rPr>
              <w:t> </w:t>
            </w:r>
          </w:p>
        </w:tc>
        <w:tc>
          <w:tcPr>
            <w:tcW w:w="287" w:type="dxa"/>
            <w:tcBorders>
              <w:top w:val="single" w:sz="4" w:space="0" w:color="auto"/>
              <w:left w:val="nil"/>
              <w:bottom w:val="single" w:sz="4" w:space="0" w:color="auto"/>
              <w:right w:val="single" w:sz="4" w:space="0" w:color="auto"/>
            </w:tcBorders>
            <w:textDirection w:val="btLr"/>
            <w:vAlign w:val="bottom"/>
          </w:tcPr>
          <w:p w14:paraId="7ABEB5E6"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Va e vieni</w:t>
            </w:r>
          </w:p>
        </w:tc>
        <w:tc>
          <w:tcPr>
            <w:tcW w:w="292" w:type="dxa"/>
            <w:tcBorders>
              <w:top w:val="single" w:sz="4" w:space="0" w:color="auto"/>
              <w:left w:val="single" w:sz="4" w:space="0" w:color="auto"/>
              <w:bottom w:val="single" w:sz="4" w:space="0" w:color="auto"/>
              <w:right w:val="single" w:sz="4" w:space="0" w:color="auto"/>
            </w:tcBorders>
            <w:textDirection w:val="btLr"/>
            <w:vAlign w:val="bottom"/>
          </w:tcPr>
          <w:p w14:paraId="015522E2"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Va e vieni</w:t>
            </w:r>
          </w:p>
        </w:tc>
        <w:tc>
          <w:tcPr>
            <w:tcW w:w="282" w:type="dxa"/>
            <w:tcBorders>
              <w:top w:val="single" w:sz="4" w:space="0" w:color="auto"/>
              <w:left w:val="single" w:sz="4" w:space="0" w:color="auto"/>
              <w:bottom w:val="single" w:sz="4" w:space="0" w:color="auto"/>
              <w:right w:val="single" w:sz="4" w:space="0" w:color="auto"/>
            </w:tcBorders>
            <w:textDirection w:val="btLr"/>
            <w:vAlign w:val="bottom"/>
          </w:tcPr>
          <w:p w14:paraId="3A27E1FD" w14:textId="77777777" w:rsidR="0074337C" w:rsidRDefault="0074337C" w:rsidP="0074337C">
            <w:pPr>
              <w:rPr>
                <w:rFonts w:ascii="Arial" w:eastAsia="Arial Unicode MS" w:hAnsi="Arial" w:cs="Arial"/>
                <w:sz w:val="16"/>
                <w:lang w:val="it-IT"/>
              </w:rPr>
            </w:pPr>
            <w:r>
              <w:rPr>
                <w:rFonts w:ascii="Arial" w:eastAsia="Arial Unicode MS" w:hAnsi="Arial" w:cs="Arial"/>
                <w:sz w:val="16"/>
                <w:lang w:val="it-IT"/>
              </w:rPr>
              <w:t xml:space="preserve">Gru a fune va e v. </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27156EFF" w14:textId="77777777" w:rsidR="0074337C" w:rsidRDefault="0074337C" w:rsidP="0074337C">
            <w:pPr>
              <w:jc w:val="right"/>
              <w:rPr>
                <w:rFonts w:ascii="Arial" w:eastAsia="Arial Unicode MS" w:hAnsi="Arial" w:cs="Arial"/>
                <w:sz w:val="16"/>
                <w:lang w:val="it-IT"/>
              </w:rPr>
            </w:pPr>
            <w:r>
              <w:rPr>
                <w:rFonts w:ascii="Arial" w:eastAsia="Arial Unicode MS" w:hAnsi="Arial" w:cs="Arial"/>
                <w:sz w:val="16"/>
                <w:lang w:val="it-IT"/>
              </w:rPr>
              <w:t>Gru a fune va e v.</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7C4FE188" w14:textId="77777777" w:rsidR="0074337C" w:rsidRDefault="0074337C" w:rsidP="0074337C">
            <w:pPr>
              <w:jc w:val="right"/>
              <w:rPr>
                <w:rFonts w:ascii="Arial" w:eastAsia="Arial Unicode MS" w:hAnsi="Arial" w:cs="Arial"/>
                <w:sz w:val="16"/>
                <w:lang w:val="it-IT"/>
              </w:rPr>
            </w:pPr>
            <w:r>
              <w:rPr>
                <w:rFonts w:ascii="Arial" w:eastAsia="Arial Unicode MS" w:hAnsi="Arial" w:cs="Arial"/>
                <w:sz w:val="16"/>
                <w:lang w:val="it-IT"/>
              </w:rPr>
              <w:t>Gru a fune va e v.</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1F8C27C1" w14:textId="77777777" w:rsidR="0074337C" w:rsidRDefault="0074337C" w:rsidP="0074337C">
            <w:pPr>
              <w:jc w:val="right"/>
              <w:rPr>
                <w:rFonts w:ascii="Arial" w:eastAsia="Arial Unicode MS" w:hAnsi="Arial" w:cs="Arial"/>
                <w:sz w:val="16"/>
                <w:lang w:val="it-IT"/>
              </w:rPr>
            </w:pPr>
            <w:r>
              <w:rPr>
                <w:rFonts w:ascii="Arial" w:eastAsia="Arial Unicode MS" w:hAnsi="Arial" w:cs="Arial"/>
                <w:sz w:val="16"/>
                <w:lang w:val="it-IT"/>
              </w:rPr>
              <w:t>Gru a fune va e v.</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5EDDC8A4"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Unidirezionale</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7D6717E3"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Unidirezionale</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770C5746"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Unidirezionale</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2F7D035B" w14:textId="77777777" w:rsidR="0074337C" w:rsidRDefault="0074337C" w:rsidP="0074337C">
            <w:pPr>
              <w:jc w:val="center"/>
              <w:rPr>
                <w:rFonts w:ascii="Arial" w:eastAsia="Arial Unicode MS" w:hAnsi="Arial" w:cs="Arial"/>
                <w:sz w:val="16"/>
                <w:lang w:val="en-GB"/>
              </w:rPr>
            </w:pPr>
            <w:proofErr w:type="spellStart"/>
            <w:r>
              <w:rPr>
                <w:rFonts w:ascii="Arial" w:hAnsi="Arial" w:cs="Arial"/>
                <w:sz w:val="16"/>
                <w:lang w:val="en-GB"/>
              </w:rPr>
              <w:t>Blondin</w:t>
            </w:r>
            <w:proofErr w:type="spellEnd"/>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69F67553" w14:textId="77777777" w:rsidR="0074337C" w:rsidRDefault="0074337C" w:rsidP="0074337C">
            <w:pPr>
              <w:jc w:val="center"/>
              <w:rPr>
                <w:rFonts w:ascii="Arial" w:eastAsia="Arial Unicode MS" w:hAnsi="Arial" w:cs="Arial"/>
                <w:sz w:val="16"/>
                <w:lang w:val="en-GB"/>
              </w:rPr>
            </w:pPr>
            <w:proofErr w:type="spellStart"/>
            <w:r>
              <w:rPr>
                <w:rFonts w:ascii="Arial" w:hAnsi="Arial" w:cs="Arial"/>
                <w:sz w:val="16"/>
                <w:lang w:val="en-GB"/>
              </w:rPr>
              <w:t>Blondin</w:t>
            </w:r>
            <w:proofErr w:type="spellEnd"/>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2EFFE4FE" w14:textId="77777777" w:rsidR="0074337C" w:rsidRDefault="0074337C" w:rsidP="0074337C">
            <w:pPr>
              <w:jc w:val="center"/>
              <w:rPr>
                <w:rFonts w:ascii="Arial" w:eastAsia="Arial Unicode MS" w:hAnsi="Arial" w:cs="Arial"/>
                <w:sz w:val="16"/>
                <w:lang w:val="en-GB"/>
              </w:rPr>
            </w:pPr>
            <w:proofErr w:type="spellStart"/>
            <w:r>
              <w:rPr>
                <w:rFonts w:ascii="Arial" w:hAnsi="Arial" w:cs="Arial"/>
                <w:sz w:val="16"/>
                <w:lang w:val="en-GB"/>
              </w:rPr>
              <w:t>Blondin</w:t>
            </w:r>
            <w:proofErr w:type="spellEnd"/>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2A00B712" w14:textId="77777777" w:rsidR="0074337C" w:rsidRDefault="0074337C" w:rsidP="0074337C">
            <w:pPr>
              <w:jc w:val="center"/>
              <w:rPr>
                <w:rFonts w:ascii="Arial" w:eastAsia="Arial Unicode MS" w:hAnsi="Arial" w:cs="Arial"/>
                <w:sz w:val="16"/>
                <w:lang w:val="en-GB"/>
              </w:rPr>
            </w:pPr>
            <w:proofErr w:type="spellStart"/>
            <w:r>
              <w:rPr>
                <w:rFonts w:ascii="Arial" w:hAnsi="Arial" w:cs="Arial"/>
                <w:sz w:val="16"/>
                <w:lang w:val="en-GB"/>
              </w:rPr>
              <w:t>Blondin</w:t>
            </w:r>
            <w:proofErr w:type="spellEnd"/>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787BFC5C" w14:textId="77777777" w:rsidR="0074337C" w:rsidRDefault="0074337C" w:rsidP="0074337C">
            <w:pPr>
              <w:jc w:val="center"/>
              <w:rPr>
                <w:rFonts w:ascii="Arial" w:eastAsia="Arial Unicode MS" w:hAnsi="Arial" w:cs="Arial"/>
                <w:sz w:val="16"/>
                <w:lang w:val="en-GB"/>
              </w:rPr>
            </w:pPr>
            <w:proofErr w:type="spellStart"/>
            <w:r>
              <w:rPr>
                <w:rFonts w:ascii="Arial" w:hAnsi="Arial" w:cs="Arial"/>
                <w:sz w:val="16"/>
                <w:lang w:val="en-GB"/>
              </w:rPr>
              <w:t>Blondin</w:t>
            </w:r>
            <w:proofErr w:type="spellEnd"/>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478D58EC" w14:textId="77777777" w:rsidR="0074337C" w:rsidRDefault="0074337C" w:rsidP="0074337C">
            <w:pPr>
              <w:jc w:val="center"/>
              <w:rPr>
                <w:rFonts w:ascii="Arial" w:eastAsia="Arial Unicode MS" w:hAnsi="Arial" w:cs="Arial"/>
                <w:sz w:val="16"/>
                <w:lang w:val="en-GB"/>
              </w:rPr>
            </w:pPr>
            <w:proofErr w:type="spellStart"/>
            <w:r>
              <w:rPr>
                <w:rFonts w:ascii="Arial" w:hAnsi="Arial" w:cs="Arial"/>
                <w:sz w:val="16"/>
                <w:lang w:val="en-GB"/>
              </w:rPr>
              <w:t>Blondin</w:t>
            </w:r>
            <w:proofErr w:type="spellEnd"/>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1499272F"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Blondin</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5280FA8F"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Gru a fune</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39191A8A"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Gru a fune</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131BEAC4"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Piano inclinato</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310A1162"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Piano inclinato</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6A49AE92"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Piano inclinato</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27BB0C4E"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Piano inclinato</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4DD3CA14" w14:textId="77777777" w:rsidR="0074337C" w:rsidRDefault="0074337C" w:rsidP="0074337C">
            <w:pPr>
              <w:jc w:val="center"/>
              <w:rPr>
                <w:rFonts w:ascii="Arial" w:eastAsia="Arial Unicode MS" w:hAnsi="Arial" w:cs="Arial"/>
                <w:sz w:val="16"/>
                <w:lang w:val="it-IT"/>
              </w:rPr>
            </w:pPr>
            <w:r>
              <w:rPr>
                <w:rFonts w:ascii="Arial" w:eastAsia="Arial Unicode MS" w:hAnsi="Arial" w:cs="Arial"/>
                <w:sz w:val="16"/>
                <w:lang w:val="it-IT"/>
              </w:rPr>
              <w:t>Piano inclinato</w:t>
            </w:r>
          </w:p>
        </w:tc>
        <w:tc>
          <w:tcPr>
            <w:tcW w:w="287" w:type="dxa"/>
            <w:tcBorders>
              <w:top w:val="single" w:sz="4" w:space="0" w:color="auto"/>
              <w:left w:val="single" w:sz="4" w:space="0" w:color="auto"/>
              <w:bottom w:val="single" w:sz="4" w:space="0" w:color="auto"/>
              <w:right w:val="single" w:sz="4" w:space="0" w:color="auto"/>
            </w:tcBorders>
            <w:textDirection w:val="btLr"/>
            <w:vAlign w:val="bottom"/>
          </w:tcPr>
          <w:p w14:paraId="50FC2E84" w14:textId="77777777" w:rsidR="0074337C" w:rsidRDefault="0074337C" w:rsidP="0074337C">
            <w:pPr>
              <w:jc w:val="center"/>
              <w:rPr>
                <w:rFonts w:ascii="Arial" w:eastAsia="Arial Unicode MS" w:hAnsi="Arial" w:cs="Arial"/>
                <w:sz w:val="16"/>
                <w:lang w:val="it-IT"/>
              </w:rPr>
            </w:pPr>
            <w:r>
              <w:rPr>
                <w:rFonts w:ascii="Arial" w:hAnsi="Arial" w:cs="Arial"/>
                <w:sz w:val="16"/>
                <w:lang w:val="it-IT"/>
              </w:rPr>
              <w:t>Piano inclinato</w:t>
            </w:r>
          </w:p>
        </w:tc>
      </w:tr>
      <w:tr w:rsidR="0074337C" w14:paraId="78F63D65"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65716671" w14:textId="77777777" w:rsidR="0074337C" w:rsidRDefault="0074337C" w:rsidP="0074337C">
            <w:pPr>
              <w:pStyle w:val="berschrift7"/>
              <w:ind w:left="-15" w:firstLine="15"/>
              <w:rPr>
                <w:rFonts w:eastAsia="Arial Unicode MS"/>
              </w:rPr>
            </w:pPr>
            <w:r>
              <w:t>A</w:t>
            </w:r>
          </w:p>
        </w:tc>
        <w:tc>
          <w:tcPr>
            <w:tcW w:w="2661" w:type="dxa"/>
            <w:tcBorders>
              <w:top w:val="nil"/>
              <w:left w:val="nil"/>
              <w:bottom w:val="single" w:sz="4" w:space="0" w:color="auto"/>
              <w:right w:val="single" w:sz="4" w:space="0" w:color="auto"/>
            </w:tcBorders>
            <w:vAlign w:val="bottom"/>
          </w:tcPr>
          <w:p w14:paraId="4A73D923" w14:textId="77777777" w:rsidR="0074337C" w:rsidRDefault="0074337C" w:rsidP="0074337C">
            <w:pPr>
              <w:rPr>
                <w:rFonts w:ascii="Arial" w:eastAsia="Arial Unicode MS" w:hAnsi="Arial" w:cs="Arial"/>
                <w:sz w:val="16"/>
                <w:lang w:val="it-IT"/>
              </w:rPr>
            </w:pPr>
            <w:r>
              <w:rPr>
                <w:rFonts w:ascii="Arial" w:hAnsi="Arial" w:cs="Arial"/>
                <w:sz w:val="16"/>
                <w:lang w:val="it-IT"/>
              </w:rPr>
              <w:t>Puleggia motrice</w:t>
            </w:r>
          </w:p>
        </w:tc>
        <w:tc>
          <w:tcPr>
            <w:tcW w:w="287" w:type="dxa"/>
            <w:tcBorders>
              <w:top w:val="single" w:sz="4" w:space="0" w:color="auto"/>
              <w:left w:val="nil"/>
              <w:bottom w:val="single" w:sz="4" w:space="0" w:color="auto"/>
              <w:right w:val="single" w:sz="4" w:space="0" w:color="auto"/>
            </w:tcBorders>
            <w:vAlign w:val="center"/>
          </w:tcPr>
          <w:p w14:paraId="595DF69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92" w:type="dxa"/>
            <w:tcBorders>
              <w:top w:val="single" w:sz="4" w:space="0" w:color="auto"/>
              <w:left w:val="single" w:sz="4" w:space="0" w:color="auto"/>
              <w:bottom w:val="single" w:sz="4" w:space="0" w:color="auto"/>
              <w:right w:val="single" w:sz="4" w:space="0" w:color="auto"/>
            </w:tcBorders>
            <w:vAlign w:val="center"/>
          </w:tcPr>
          <w:p w14:paraId="04CB029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2" w:type="dxa"/>
            <w:tcBorders>
              <w:top w:val="single" w:sz="4" w:space="0" w:color="auto"/>
              <w:left w:val="single" w:sz="4" w:space="0" w:color="auto"/>
              <w:bottom w:val="single" w:sz="4" w:space="0" w:color="auto"/>
              <w:right w:val="single" w:sz="4" w:space="0" w:color="auto"/>
            </w:tcBorders>
            <w:vAlign w:val="center"/>
          </w:tcPr>
          <w:p w14:paraId="7B2FF42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9B5B7E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B5D2D5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0A1A91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4E0B79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BEEF1D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8C0BFD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58C62D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5B798E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F70EF5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9AC34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418F1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1C716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38426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595C0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2BC81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A6FA0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D203A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X</w:t>
            </w:r>
          </w:p>
        </w:tc>
        <w:tc>
          <w:tcPr>
            <w:tcW w:w="287" w:type="dxa"/>
            <w:tcBorders>
              <w:top w:val="single" w:sz="4" w:space="0" w:color="auto"/>
              <w:left w:val="single" w:sz="4" w:space="0" w:color="auto"/>
              <w:bottom w:val="single" w:sz="4" w:space="0" w:color="auto"/>
              <w:right w:val="single" w:sz="4" w:space="0" w:color="auto"/>
            </w:tcBorders>
            <w:vAlign w:val="center"/>
          </w:tcPr>
          <w:p w14:paraId="1BE3113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X</w:t>
            </w:r>
          </w:p>
        </w:tc>
        <w:tc>
          <w:tcPr>
            <w:tcW w:w="287" w:type="dxa"/>
            <w:tcBorders>
              <w:top w:val="single" w:sz="4" w:space="0" w:color="auto"/>
              <w:left w:val="single" w:sz="4" w:space="0" w:color="auto"/>
              <w:bottom w:val="single" w:sz="4" w:space="0" w:color="auto"/>
              <w:right w:val="single" w:sz="4" w:space="0" w:color="auto"/>
            </w:tcBorders>
            <w:vAlign w:val="center"/>
          </w:tcPr>
          <w:p w14:paraId="7117FB8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019BC7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65F16B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r>
      <w:tr w:rsidR="0074337C" w14:paraId="50CEEFD0"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199E3545"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A1</w:t>
            </w:r>
          </w:p>
        </w:tc>
        <w:tc>
          <w:tcPr>
            <w:tcW w:w="2661" w:type="dxa"/>
            <w:tcBorders>
              <w:top w:val="nil"/>
              <w:left w:val="nil"/>
              <w:bottom w:val="single" w:sz="4" w:space="0" w:color="auto"/>
              <w:right w:val="single" w:sz="4" w:space="0" w:color="auto"/>
            </w:tcBorders>
            <w:vAlign w:val="bottom"/>
          </w:tcPr>
          <w:p w14:paraId="656E48FE" w14:textId="77777777" w:rsidR="0074337C" w:rsidRDefault="0074337C" w:rsidP="0074337C">
            <w:pPr>
              <w:rPr>
                <w:rFonts w:ascii="Arial" w:eastAsia="Arial Unicode MS" w:hAnsi="Arial" w:cs="Arial"/>
                <w:sz w:val="16"/>
                <w:lang w:val="it-IT"/>
              </w:rPr>
            </w:pPr>
            <w:r>
              <w:rPr>
                <w:rFonts w:ascii="Arial" w:hAnsi="Arial" w:cs="Arial"/>
                <w:sz w:val="16"/>
                <w:lang w:val="it-IT"/>
              </w:rPr>
              <w:t>Torre porta argani</w:t>
            </w:r>
          </w:p>
        </w:tc>
        <w:tc>
          <w:tcPr>
            <w:tcW w:w="287" w:type="dxa"/>
            <w:tcBorders>
              <w:top w:val="single" w:sz="4" w:space="0" w:color="auto"/>
              <w:left w:val="nil"/>
              <w:bottom w:val="single" w:sz="4" w:space="0" w:color="auto"/>
              <w:right w:val="single" w:sz="4" w:space="0" w:color="auto"/>
            </w:tcBorders>
            <w:vAlign w:val="center"/>
          </w:tcPr>
          <w:p w14:paraId="52F3299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558E6BB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53C7A66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484DA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9D715D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B6ED39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5B74D6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2209B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8DB976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4B65A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68712A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6E374D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067D0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F83BD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C1D1C1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CCA9C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99187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54BA44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1E93F7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C34504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DF8BFC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E15B0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26D13E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DA2276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11B903F2"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2DD2E464"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A2</w:t>
            </w:r>
          </w:p>
        </w:tc>
        <w:tc>
          <w:tcPr>
            <w:tcW w:w="2661" w:type="dxa"/>
            <w:tcBorders>
              <w:top w:val="nil"/>
              <w:left w:val="nil"/>
              <w:bottom w:val="single" w:sz="4" w:space="0" w:color="auto"/>
              <w:right w:val="single" w:sz="4" w:space="0" w:color="auto"/>
            </w:tcBorders>
            <w:vAlign w:val="bottom"/>
          </w:tcPr>
          <w:p w14:paraId="0E90A467" w14:textId="77777777" w:rsidR="0074337C" w:rsidRDefault="0074337C" w:rsidP="0074337C">
            <w:pPr>
              <w:rPr>
                <w:rFonts w:ascii="Arial" w:eastAsia="Arial Unicode MS" w:hAnsi="Arial" w:cs="Arial"/>
                <w:sz w:val="16"/>
                <w:lang w:val="it-IT"/>
              </w:rPr>
            </w:pPr>
            <w:r>
              <w:rPr>
                <w:rFonts w:ascii="Arial" w:hAnsi="Arial" w:cs="Arial"/>
                <w:sz w:val="16"/>
                <w:lang w:val="it-IT"/>
              </w:rPr>
              <w:t>Falcone porta argani</w:t>
            </w:r>
          </w:p>
        </w:tc>
        <w:tc>
          <w:tcPr>
            <w:tcW w:w="287" w:type="dxa"/>
            <w:tcBorders>
              <w:top w:val="single" w:sz="4" w:space="0" w:color="auto"/>
              <w:left w:val="nil"/>
              <w:bottom w:val="single" w:sz="4" w:space="0" w:color="auto"/>
              <w:right w:val="single" w:sz="4" w:space="0" w:color="auto"/>
            </w:tcBorders>
            <w:vAlign w:val="center"/>
          </w:tcPr>
          <w:p w14:paraId="5DFFAF4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34F30E0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6B6F06D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D65C16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B8F32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9558A4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1A738A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734937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70921C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62A7D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7CCB79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AC24AD"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E07CE4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80391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1A873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C1FF6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6F014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091073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CE9D9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F7FED0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9B4796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BA28B8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5CED65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009DF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467D05E6"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01D90E18"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A3</w:t>
            </w:r>
          </w:p>
        </w:tc>
        <w:tc>
          <w:tcPr>
            <w:tcW w:w="2661" w:type="dxa"/>
            <w:tcBorders>
              <w:top w:val="nil"/>
              <w:left w:val="nil"/>
              <w:bottom w:val="single" w:sz="4" w:space="0" w:color="auto"/>
              <w:right w:val="single" w:sz="4" w:space="0" w:color="auto"/>
            </w:tcBorders>
            <w:vAlign w:val="bottom"/>
          </w:tcPr>
          <w:p w14:paraId="7EFE6484" w14:textId="77777777" w:rsidR="0074337C" w:rsidRDefault="0074337C" w:rsidP="0074337C">
            <w:pPr>
              <w:rPr>
                <w:rFonts w:ascii="Arial" w:eastAsia="Arial Unicode MS" w:hAnsi="Arial" w:cs="Arial"/>
                <w:sz w:val="16"/>
                <w:lang w:val="it-IT"/>
              </w:rPr>
            </w:pPr>
            <w:r>
              <w:rPr>
                <w:rFonts w:ascii="Arial" w:hAnsi="Arial" w:cs="Arial"/>
                <w:sz w:val="16"/>
                <w:lang w:val="it-IT"/>
              </w:rPr>
              <w:t xml:space="preserve">Falcone oscillante </w:t>
            </w:r>
            <w:proofErr w:type="spellStart"/>
            <w:r>
              <w:rPr>
                <w:rFonts w:ascii="Arial" w:hAnsi="Arial" w:cs="Arial"/>
                <w:sz w:val="16"/>
                <w:lang w:val="it-IT"/>
              </w:rPr>
              <w:t>portaargani</w:t>
            </w:r>
            <w:proofErr w:type="spellEnd"/>
            <w:r>
              <w:rPr>
                <w:rFonts w:ascii="Arial" w:hAnsi="Arial" w:cs="Arial"/>
                <w:sz w:val="16"/>
                <w:lang w:val="it-IT"/>
              </w:rPr>
              <w:t xml:space="preserve"> </w:t>
            </w:r>
            <w:proofErr w:type="spellStart"/>
            <w:r>
              <w:rPr>
                <w:rFonts w:ascii="Arial" w:hAnsi="Arial" w:cs="Arial"/>
                <w:sz w:val="16"/>
                <w:lang w:val="it-IT"/>
              </w:rPr>
              <w:t>abbbbbbbbrgani</w:t>
            </w:r>
            <w:proofErr w:type="spellEnd"/>
            <w:r>
              <w:rPr>
                <w:rFonts w:ascii="Arial" w:hAnsi="Arial" w:cs="Arial"/>
                <w:sz w:val="16"/>
                <w:lang w:val="it-IT"/>
              </w:rPr>
              <w:t xml:space="preserve"> oscillante</w:t>
            </w:r>
          </w:p>
        </w:tc>
        <w:tc>
          <w:tcPr>
            <w:tcW w:w="287" w:type="dxa"/>
            <w:tcBorders>
              <w:top w:val="single" w:sz="4" w:space="0" w:color="auto"/>
              <w:left w:val="nil"/>
              <w:bottom w:val="single" w:sz="4" w:space="0" w:color="auto"/>
              <w:right w:val="single" w:sz="4" w:space="0" w:color="auto"/>
            </w:tcBorders>
            <w:vAlign w:val="center"/>
          </w:tcPr>
          <w:p w14:paraId="006305D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71E379B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3EC2652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AFB6C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A03C4C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A2353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DFFD5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6067FD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264474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C0E802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561A9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9474AA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F07D829"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AFC818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401C96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399029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005F45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F7C578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0366AF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B1B9C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72FF41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B2C04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5878C6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2159C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5C618F2C"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455818A7"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A4</w:t>
            </w:r>
          </w:p>
        </w:tc>
        <w:tc>
          <w:tcPr>
            <w:tcW w:w="2661" w:type="dxa"/>
            <w:tcBorders>
              <w:top w:val="nil"/>
              <w:left w:val="nil"/>
              <w:bottom w:val="single" w:sz="4" w:space="0" w:color="auto"/>
              <w:right w:val="single" w:sz="4" w:space="0" w:color="auto"/>
            </w:tcBorders>
            <w:vAlign w:val="bottom"/>
          </w:tcPr>
          <w:p w14:paraId="5FB69F2D" w14:textId="77777777" w:rsidR="0074337C" w:rsidRDefault="0074337C" w:rsidP="0074337C">
            <w:pPr>
              <w:rPr>
                <w:rFonts w:ascii="Arial" w:eastAsia="Arial Unicode MS" w:hAnsi="Arial" w:cs="Arial"/>
                <w:sz w:val="16"/>
                <w:lang w:val="it-IT"/>
              </w:rPr>
            </w:pPr>
            <w:r>
              <w:rPr>
                <w:rFonts w:ascii="Arial" w:hAnsi="Arial" w:cs="Arial"/>
                <w:sz w:val="16"/>
                <w:lang w:val="it-IT"/>
              </w:rPr>
              <w:t>Argani all’ ancoraggio fisso</w:t>
            </w:r>
          </w:p>
        </w:tc>
        <w:tc>
          <w:tcPr>
            <w:tcW w:w="287" w:type="dxa"/>
            <w:tcBorders>
              <w:top w:val="single" w:sz="4" w:space="0" w:color="auto"/>
              <w:left w:val="nil"/>
              <w:bottom w:val="single" w:sz="4" w:space="0" w:color="auto"/>
              <w:right w:val="single" w:sz="4" w:space="0" w:color="auto"/>
            </w:tcBorders>
            <w:vAlign w:val="center"/>
          </w:tcPr>
          <w:p w14:paraId="7C05596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7443153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4C91A85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F3BE7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3DF93A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33164F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8FBEB2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799F6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E3D5A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E8949B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3DD61F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F04504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38927F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FCFC71D"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11671D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519F17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F512A1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7C86F3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60BB3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FC475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54A8EB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8517A0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8C2B12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01262B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75256939"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25BE6786"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A5</w:t>
            </w:r>
          </w:p>
        </w:tc>
        <w:tc>
          <w:tcPr>
            <w:tcW w:w="2661" w:type="dxa"/>
            <w:tcBorders>
              <w:top w:val="nil"/>
              <w:left w:val="nil"/>
              <w:bottom w:val="single" w:sz="4" w:space="0" w:color="auto"/>
              <w:right w:val="single" w:sz="4" w:space="0" w:color="auto"/>
            </w:tcBorders>
            <w:vAlign w:val="bottom"/>
          </w:tcPr>
          <w:p w14:paraId="14964D4F" w14:textId="77777777" w:rsidR="0074337C" w:rsidRDefault="0074337C" w:rsidP="0074337C">
            <w:pPr>
              <w:rPr>
                <w:rFonts w:ascii="Arial" w:eastAsia="Arial Unicode MS" w:hAnsi="Arial" w:cs="Arial"/>
                <w:sz w:val="16"/>
                <w:lang w:val="it-IT"/>
              </w:rPr>
            </w:pPr>
            <w:r>
              <w:rPr>
                <w:rFonts w:ascii="Arial" w:hAnsi="Arial" w:cs="Arial"/>
                <w:sz w:val="16"/>
                <w:lang w:val="it-IT"/>
              </w:rPr>
              <w:t>Carro porta argani</w:t>
            </w:r>
          </w:p>
        </w:tc>
        <w:tc>
          <w:tcPr>
            <w:tcW w:w="287" w:type="dxa"/>
            <w:tcBorders>
              <w:top w:val="single" w:sz="4" w:space="0" w:color="auto"/>
              <w:left w:val="nil"/>
              <w:bottom w:val="single" w:sz="4" w:space="0" w:color="auto"/>
              <w:right w:val="single" w:sz="4" w:space="0" w:color="auto"/>
            </w:tcBorders>
            <w:vAlign w:val="center"/>
          </w:tcPr>
          <w:p w14:paraId="65208A1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C5D9B1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1E14D22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FCEC62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93E76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7207D0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6A75D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337F81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535B0F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7D3FF4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F51C0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842606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798AB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2CC526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381CF8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6031190"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EC5788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8ADF49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8D100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2ABFDA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2FFE1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327D5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FF17B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73CDE3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20CCDEFB"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3742A51F"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A8</w:t>
            </w:r>
          </w:p>
        </w:tc>
        <w:tc>
          <w:tcPr>
            <w:tcW w:w="2661" w:type="dxa"/>
            <w:tcBorders>
              <w:top w:val="nil"/>
              <w:left w:val="nil"/>
              <w:bottom w:val="single" w:sz="4" w:space="0" w:color="auto"/>
              <w:right w:val="single" w:sz="4" w:space="0" w:color="auto"/>
            </w:tcBorders>
            <w:vAlign w:val="bottom"/>
          </w:tcPr>
          <w:p w14:paraId="12C56204" w14:textId="77777777" w:rsidR="0074337C" w:rsidRDefault="0074337C" w:rsidP="0074337C">
            <w:pPr>
              <w:rPr>
                <w:rFonts w:ascii="Arial" w:eastAsia="Arial Unicode MS" w:hAnsi="Arial" w:cs="Arial"/>
                <w:sz w:val="16"/>
                <w:lang w:val="it-IT"/>
              </w:rPr>
            </w:pPr>
            <w:r>
              <w:rPr>
                <w:rFonts w:ascii="Arial" w:hAnsi="Arial" w:cs="Arial"/>
                <w:sz w:val="16"/>
                <w:lang w:val="it-IT"/>
              </w:rPr>
              <w:t>Torre scorrevole porta argani</w:t>
            </w:r>
          </w:p>
        </w:tc>
        <w:tc>
          <w:tcPr>
            <w:tcW w:w="287" w:type="dxa"/>
            <w:tcBorders>
              <w:top w:val="single" w:sz="4" w:space="0" w:color="auto"/>
              <w:left w:val="nil"/>
              <w:bottom w:val="single" w:sz="4" w:space="0" w:color="auto"/>
              <w:right w:val="single" w:sz="4" w:space="0" w:color="auto"/>
            </w:tcBorders>
            <w:vAlign w:val="center"/>
          </w:tcPr>
          <w:p w14:paraId="394DFF6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004CFFD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24FFD5F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5C1208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0AC10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09CE4E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E06D30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6D999B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4EAEA5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32D008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07A396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BF7D4C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AB3D1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D52C6C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B9FFDE9"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13DC89AC"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0E9A3D8A"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E37977F"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5BBBE1A"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E78B28D"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766B38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A01EF8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74ECB5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4DB6C0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r>
      <w:tr w:rsidR="0074337C" w14:paraId="4DBE2220"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6E92F5C2" w14:textId="77777777" w:rsidR="0074337C" w:rsidRDefault="0074337C" w:rsidP="0074337C">
            <w:pPr>
              <w:ind w:left="-15" w:firstLine="15"/>
              <w:rPr>
                <w:rFonts w:ascii="Arial" w:eastAsia="Arial Unicode MS" w:hAnsi="Arial" w:cs="Arial"/>
                <w:b/>
                <w:sz w:val="16"/>
                <w:lang w:val="en-GB"/>
              </w:rPr>
            </w:pPr>
            <w:r>
              <w:rPr>
                <w:rFonts w:ascii="Arial" w:hAnsi="Arial" w:cs="Arial"/>
                <w:b/>
                <w:sz w:val="16"/>
                <w:lang w:val="en-GB"/>
              </w:rPr>
              <w:t>AW</w:t>
            </w:r>
          </w:p>
        </w:tc>
        <w:tc>
          <w:tcPr>
            <w:tcW w:w="2661" w:type="dxa"/>
            <w:tcBorders>
              <w:top w:val="nil"/>
              <w:left w:val="nil"/>
              <w:bottom w:val="single" w:sz="4" w:space="0" w:color="auto"/>
              <w:right w:val="single" w:sz="4" w:space="0" w:color="auto"/>
            </w:tcBorders>
            <w:vAlign w:val="bottom"/>
          </w:tcPr>
          <w:p w14:paraId="16EB049F" w14:textId="77777777" w:rsidR="0074337C" w:rsidRDefault="0074337C" w:rsidP="0074337C">
            <w:pPr>
              <w:rPr>
                <w:rFonts w:ascii="Arial" w:eastAsia="Arial Unicode MS" w:hAnsi="Arial" w:cs="Arial"/>
                <w:sz w:val="16"/>
                <w:lang w:val="it-IT"/>
              </w:rPr>
            </w:pPr>
            <w:r>
              <w:rPr>
                <w:rFonts w:ascii="Arial" w:hAnsi="Arial" w:cs="Arial"/>
                <w:sz w:val="16"/>
                <w:lang w:val="it-IT"/>
              </w:rPr>
              <w:t>Argano a tamburo</w:t>
            </w:r>
          </w:p>
        </w:tc>
        <w:tc>
          <w:tcPr>
            <w:tcW w:w="287" w:type="dxa"/>
            <w:tcBorders>
              <w:top w:val="single" w:sz="4" w:space="0" w:color="auto"/>
              <w:left w:val="nil"/>
              <w:bottom w:val="single" w:sz="4" w:space="0" w:color="auto"/>
              <w:right w:val="single" w:sz="4" w:space="0" w:color="auto"/>
            </w:tcBorders>
            <w:vAlign w:val="center"/>
          </w:tcPr>
          <w:p w14:paraId="511D060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617D123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1630690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39E8F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AC1BA1"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7ACFB01"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226379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F2FA11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143547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F0BF55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8CF75C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9E61A4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89E39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EDDA1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6D5BA2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053D47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0AD90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A35E9A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15126A6"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14481A0" w14:textId="77777777" w:rsidR="0074337C" w:rsidRDefault="0074337C" w:rsidP="0074337C">
            <w:pPr>
              <w:rPr>
                <w:rFonts w:ascii="Arial" w:eastAsia="Arial Unicode MS" w:hAnsi="Arial" w:cs="Arial"/>
                <w:b/>
                <w:sz w:val="20"/>
                <w:lang w:val="it-IT"/>
              </w:rPr>
            </w:pPr>
          </w:p>
        </w:tc>
        <w:tc>
          <w:tcPr>
            <w:tcW w:w="287" w:type="dxa"/>
            <w:tcBorders>
              <w:top w:val="single" w:sz="4" w:space="0" w:color="auto"/>
              <w:left w:val="single" w:sz="4" w:space="0" w:color="auto"/>
              <w:bottom w:val="single" w:sz="4" w:space="0" w:color="auto"/>
              <w:right w:val="single" w:sz="4" w:space="0" w:color="auto"/>
            </w:tcBorders>
            <w:vAlign w:val="center"/>
          </w:tcPr>
          <w:p w14:paraId="7C2DB05C" w14:textId="77777777" w:rsidR="0074337C" w:rsidRDefault="0074337C" w:rsidP="0074337C">
            <w:pPr>
              <w:rPr>
                <w:rFonts w:ascii="Arial" w:eastAsia="Arial Unicode MS" w:hAnsi="Arial" w:cs="Arial"/>
                <w:b/>
                <w:sz w:val="20"/>
                <w:lang w:val="it-IT"/>
              </w:rPr>
            </w:pPr>
          </w:p>
        </w:tc>
        <w:tc>
          <w:tcPr>
            <w:tcW w:w="287" w:type="dxa"/>
            <w:tcBorders>
              <w:top w:val="single" w:sz="4" w:space="0" w:color="auto"/>
              <w:left w:val="single" w:sz="4" w:space="0" w:color="auto"/>
              <w:bottom w:val="single" w:sz="4" w:space="0" w:color="auto"/>
              <w:right w:val="single" w:sz="4" w:space="0" w:color="auto"/>
            </w:tcBorders>
            <w:vAlign w:val="center"/>
          </w:tcPr>
          <w:p w14:paraId="7FD3C66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708AD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A8AE69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353D5921"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12300097"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B</w:t>
            </w:r>
          </w:p>
        </w:tc>
        <w:tc>
          <w:tcPr>
            <w:tcW w:w="2661" w:type="dxa"/>
            <w:tcBorders>
              <w:top w:val="nil"/>
              <w:left w:val="nil"/>
              <w:bottom w:val="single" w:sz="4" w:space="0" w:color="auto"/>
              <w:right w:val="single" w:sz="4" w:space="0" w:color="auto"/>
            </w:tcBorders>
            <w:vAlign w:val="bottom"/>
          </w:tcPr>
          <w:p w14:paraId="569367F6" w14:textId="77777777" w:rsidR="0074337C" w:rsidRDefault="0074337C" w:rsidP="0074337C">
            <w:pPr>
              <w:rPr>
                <w:rFonts w:ascii="Arial" w:eastAsia="Arial Unicode MS" w:hAnsi="Arial" w:cs="Arial"/>
                <w:sz w:val="16"/>
                <w:lang w:val="it-IT"/>
              </w:rPr>
            </w:pPr>
            <w:r>
              <w:rPr>
                <w:rFonts w:ascii="Arial" w:hAnsi="Arial" w:cs="Arial"/>
                <w:sz w:val="16"/>
                <w:lang w:val="it-IT"/>
              </w:rPr>
              <w:t>Fune di sollevamento</w:t>
            </w:r>
          </w:p>
        </w:tc>
        <w:tc>
          <w:tcPr>
            <w:tcW w:w="287" w:type="dxa"/>
            <w:tcBorders>
              <w:top w:val="single" w:sz="4" w:space="0" w:color="auto"/>
              <w:left w:val="nil"/>
              <w:bottom w:val="single" w:sz="4" w:space="0" w:color="auto"/>
              <w:right w:val="single" w:sz="4" w:space="0" w:color="auto"/>
            </w:tcBorders>
            <w:vAlign w:val="center"/>
          </w:tcPr>
          <w:p w14:paraId="700830A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053FE3F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7F195E7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B49A5A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364573A"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B730CF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7C4F86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79983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D1ADA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FEDB0C"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7262204"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CF3D84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1BE14E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434E9C3"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CF8C3BF"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E7A2B10"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FD2D2E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5F132A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30B83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518BCE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1139AF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82E018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7FC75D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40EFD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5E6169B3"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0D911AFC"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C</w:t>
            </w:r>
          </w:p>
        </w:tc>
        <w:tc>
          <w:tcPr>
            <w:tcW w:w="2661" w:type="dxa"/>
            <w:tcBorders>
              <w:top w:val="nil"/>
              <w:left w:val="nil"/>
              <w:bottom w:val="single" w:sz="4" w:space="0" w:color="auto"/>
              <w:right w:val="single" w:sz="4" w:space="0" w:color="auto"/>
            </w:tcBorders>
            <w:vAlign w:val="bottom"/>
          </w:tcPr>
          <w:p w14:paraId="12C500C7" w14:textId="77777777" w:rsidR="0074337C" w:rsidRDefault="0074337C" w:rsidP="0074337C">
            <w:pPr>
              <w:rPr>
                <w:rFonts w:ascii="Arial" w:eastAsia="Arial Unicode MS" w:hAnsi="Arial" w:cs="Arial"/>
                <w:sz w:val="16"/>
                <w:lang w:val="it-IT"/>
              </w:rPr>
            </w:pPr>
            <w:r>
              <w:rPr>
                <w:rFonts w:ascii="Arial" w:hAnsi="Arial" w:cs="Arial"/>
                <w:sz w:val="16"/>
                <w:lang w:val="it-IT"/>
              </w:rPr>
              <w:t>Fune traente</w:t>
            </w:r>
          </w:p>
        </w:tc>
        <w:tc>
          <w:tcPr>
            <w:tcW w:w="287" w:type="dxa"/>
            <w:tcBorders>
              <w:top w:val="single" w:sz="4" w:space="0" w:color="auto"/>
              <w:left w:val="nil"/>
              <w:bottom w:val="single" w:sz="4" w:space="0" w:color="auto"/>
              <w:right w:val="single" w:sz="4" w:space="0" w:color="auto"/>
            </w:tcBorders>
            <w:vAlign w:val="center"/>
          </w:tcPr>
          <w:p w14:paraId="2ABB93D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79240FEC"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2" w:type="dxa"/>
            <w:tcBorders>
              <w:top w:val="single" w:sz="4" w:space="0" w:color="auto"/>
              <w:left w:val="single" w:sz="4" w:space="0" w:color="auto"/>
              <w:bottom w:val="single" w:sz="4" w:space="0" w:color="auto"/>
              <w:right w:val="single" w:sz="4" w:space="0" w:color="auto"/>
            </w:tcBorders>
            <w:vAlign w:val="center"/>
          </w:tcPr>
          <w:p w14:paraId="7783C8F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5C2A6A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77FD0D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D7BE48F"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4FBFF9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28A16A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94F997"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C37CA4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358F1DF"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643C243"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08084C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D7239ED"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2253A6D"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93F2EDC"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7F5576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2808E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EB5080"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A7C27A1"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808F8F9"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7B4425BF"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069008F"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57471E4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r>
      <w:tr w:rsidR="0074337C" w14:paraId="46B49727"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5A20F36F" w14:textId="77777777" w:rsidR="0074337C" w:rsidRDefault="0074337C" w:rsidP="0074337C">
            <w:pPr>
              <w:ind w:left="-15" w:firstLine="15"/>
              <w:rPr>
                <w:rFonts w:ascii="Arial" w:eastAsia="Arial Unicode MS" w:hAnsi="Arial" w:cs="Arial"/>
                <w:b/>
                <w:sz w:val="16"/>
                <w:lang w:val="en-GB"/>
              </w:rPr>
            </w:pPr>
            <w:r>
              <w:rPr>
                <w:rFonts w:ascii="Arial" w:hAnsi="Arial" w:cs="Arial"/>
                <w:b/>
                <w:sz w:val="16"/>
                <w:lang w:val="en-GB"/>
              </w:rPr>
              <w:t>CO</w:t>
            </w:r>
          </w:p>
        </w:tc>
        <w:tc>
          <w:tcPr>
            <w:tcW w:w="2661" w:type="dxa"/>
            <w:tcBorders>
              <w:top w:val="nil"/>
              <w:left w:val="nil"/>
              <w:bottom w:val="single" w:sz="4" w:space="0" w:color="auto"/>
              <w:right w:val="single" w:sz="4" w:space="0" w:color="auto"/>
            </w:tcBorders>
            <w:vAlign w:val="bottom"/>
          </w:tcPr>
          <w:p w14:paraId="3D27C962" w14:textId="77777777" w:rsidR="0074337C" w:rsidRDefault="0074337C" w:rsidP="0074337C">
            <w:pPr>
              <w:rPr>
                <w:rFonts w:ascii="Arial" w:eastAsia="Arial Unicode MS" w:hAnsi="Arial" w:cs="Arial"/>
                <w:sz w:val="16"/>
                <w:lang w:val="it-IT"/>
              </w:rPr>
            </w:pPr>
            <w:r>
              <w:rPr>
                <w:rFonts w:ascii="Arial" w:hAnsi="Arial" w:cs="Arial"/>
                <w:sz w:val="16"/>
                <w:lang w:val="it-IT"/>
              </w:rPr>
              <w:t>Fune traente superiore</w:t>
            </w:r>
          </w:p>
        </w:tc>
        <w:tc>
          <w:tcPr>
            <w:tcW w:w="287" w:type="dxa"/>
            <w:tcBorders>
              <w:top w:val="single" w:sz="4" w:space="0" w:color="auto"/>
              <w:left w:val="nil"/>
              <w:bottom w:val="single" w:sz="4" w:space="0" w:color="auto"/>
              <w:right w:val="single" w:sz="4" w:space="0" w:color="auto"/>
            </w:tcBorders>
            <w:vAlign w:val="center"/>
          </w:tcPr>
          <w:p w14:paraId="3A65893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644D1FC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7DC8DC3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DB65D9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8322C4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7D943E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50F0A6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D0ED33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CC95E2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42E36C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BF8D2C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3BBE02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992542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DB2B02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B1DE36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A8ADB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61D4F7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7FAB4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5DBA60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67D3A7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D383AC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3488F7"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77731F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2C3A599"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r>
      <w:tr w:rsidR="0074337C" w14:paraId="047CFB9C"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19179254"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CU</w:t>
            </w:r>
          </w:p>
        </w:tc>
        <w:tc>
          <w:tcPr>
            <w:tcW w:w="2661" w:type="dxa"/>
            <w:tcBorders>
              <w:top w:val="nil"/>
              <w:left w:val="nil"/>
              <w:bottom w:val="single" w:sz="4" w:space="0" w:color="auto"/>
              <w:right w:val="single" w:sz="4" w:space="0" w:color="auto"/>
            </w:tcBorders>
            <w:vAlign w:val="bottom"/>
          </w:tcPr>
          <w:p w14:paraId="38556E38" w14:textId="77777777" w:rsidR="0074337C" w:rsidRDefault="0074337C" w:rsidP="0074337C">
            <w:pPr>
              <w:rPr>
                <w:rFonts w:ascii="Arial" w:eastAsia="Arial Unicode MS" w:hAnsi="Arial" w:cs="Arial"/>
                <w:sz w:val="16"/>
                <w:lang w:val="it-IT"/>
              </w:rPr>
            </w:pPr>
            <w:r>
              <w:rPr>
                <w:rFonts w:ascii="Arial" w:hAnsi="Arial" w:cs="Arial"/>
                <w:sz w:val="16"/>
                <w:lang w:val="it-IT"/>
              </w:rPr>
              <w:t>Fune traente inferiore</w:t>
            </w:r>
          </w:p>
        </w:tc>
        <w:tc>
          <w:tcPr>
            <w:tcW w:w="287" w:type="dxa"/>
            <w:tcBorders>
              <w:top w:val="single" w:sz="4" w:space="0" w:color="auto"/>
              <w:left w:val="nil"/>
              <w:bottom w:val="single" w:sz="4" w:space="0" w:color="auto"/>
              <w:right w:val="single" w:sz="4" w:space="0" w:color="auto"/>
            </w:tcBorders>
            <w:vAlign w:val="center"/>
          </w:tcPr>
          <w:p w14:paraId="40721BA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749CCB0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3E25F68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16F865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E82782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E4825E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0E27EB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C24C32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95F3BE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8A087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B73F7F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AFC17F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43148A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1BC552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11AAA9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0ED69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4A5A9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82D5A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04B76B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15CE1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8FA45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E9F831A"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87567D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1CA1E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r>
      <w:tr w:rsidR="0074337C" w14:paraId="5FA200D3"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49CD4279"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C/B</w:t>
            </w:r>
          </w:p>
        </w:tc>
        <w:tc>
          <w:tcPr>
            <w:tcW w:w="2661" w:type="dxa"/>
            <w:tcBorders>
              <w:top w:val="nil"/>
              <w:left w:val="nil"/>
              <w:bottom w:val="single" w:sz="4" w:space="0" w:color="auto"/>
              <w:right w:val="single" w:sz="4" w:space="0" w:color="auto"/>
            </w:tcBorders>
            <w:vAlign w:val="bottom"/>
          </w:tcPr>
          <w:p w14:paraId="627BFBA4" w14:textId="77777777" w:rsidR="0074337C" w:rsidRDefault="0074337C" w:rsidP="0074337C">
            <w:pPr>
              <w:rPr>
                <w:rFonts w:ascii="Arial" w:eastAsia="Arial Unicode MS" w:hAnsi="Arial" w:cs="Arial"/>
                <w:sz w:val="16"/>
                <w:lang w:val="it-IT"/>
              </w:rPr>
            </w:pPr>
            <w:r>
              <w:rPr>
                <w:rFonts w:ascii="Arial" w:hAnsi="Arial" w:cs="Arial"/>
                <w:sz w:val="16"/>
                <w:lang w:val="it-IT"/>
              </w:rPr>
              <w:t>Fune traente / sollevamento</w:t>
            </w:r>
          </w:p>
        </w:tc>
        <w:tc>
          <w:tcPr>
            <w:tcW w:w="287" w:type="dxa"/>
            <w:tcBorders>
              <w:top w:val="single" w:sz="4" w:space="0" w:color="auto"/>
              <w:left w:val="nil"/>
              <w:bottom w:val="single" w:sz="4" w:space="0" w:color="auto"/>
              <w:right w:val="single" w:sz="4" w:space="0" w:color="auto"/>
            </w:tcBorders>
            <w:vAlign w:val="center"/>
          </w:tcPr>
          <w:p w14:paraId="49719AB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648698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4304D86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EEAD0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70B59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4F2553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FBBFB3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9A15DD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E99304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5DD2E3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141DBF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69FE46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F0AF9B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1A022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7D22A0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4A3126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F06CF52" w14:textId="77777777" w:rsidR="0074337C" w:rsidRDefault="0074337C" w:rsidP="0074337C">
            <w:pPr>
              <w:rPr>
                <w:rFonts w:ascii="Arial" w:eastAsia="Arial Unicode MS" w:hAnsi="Arial" w:cs="Arial"/>
                <w:b/>
                <w:sz w:val="20"/>
              </w:rPr>
            </w:pPr>
            <w:r>
              <w:rPr>
                <w:rFonts w:ascii="Arial" w:hAnsi="Arial" w:cs="Arial"/>
                <w:b/>
                <w:sz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134C2999" w14:textId="77777777" w:rsidR="0074337C" w:rsidRDefault="0074337C" w:rsidP="0074337C">
            <w:pPr>
              <w:rPr>
                <w:rFonts w:ascii="Arial" w:eastAsia="Arial Unicode MS" w:hAnsi="Arial" w:cs="Arial"/>
                <w:b/>
                <w:sz w:val="20"/>
              </w:rPr>
            </w:pPr>
            <w:r>
              <w:rPr>
                <w:rFonts w:ascii="Arial" w:hAnsi="Arial" w:cs="Arial"/>
                <w:b/>
                <w:sz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6BE49DE2"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3C89D5FF"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0EE36AE3"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4588325F"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1501514A"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6E983123"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r>
      <w:tr w:rsidR="0074337C" w14:paraId="2E6E5A16"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65069B42" w14:textId="77777777" w:rsidR="0074337C" w:rsidRDefault="0074337C" w:rsidP="0074337C">
            <w:pPr>
              <w:ind w:left="-15" w:firstLine="15"/>
              <w:rPr>
                <w:rFonts w:ascii="Arial" w:eastAsia="Arial Unicode MS" w:hAnsi="Arial" w:cs="Arial"/>
                <w:b/>
                <w:sz w:val="16"/>
              </w:rPr>
            </w:pPr>
            <w:r>
              <w:rPr>
                <w:rFonts w:ascii="Arial" w:hAnsi="Arial" w:cs="Arial"/>
                <w:b/>
                <w:sz w:val="16"/>
              </w:rPr>
              <w:t>EB</w:t>
            </w:r>
          </w:p>
        </w:tc>
        <w:tc>
          <w:tcPr>
            <w:tcW w:w="2661" w:type="dxa"/>
            <w:tcBorders>
              <w:top w:val="nil"/>
              <w:left w:val="nil"/>
              <w:bottom w:val="single" w:sz="4" w:space="0" w:color="auto"/>
              <w:right w:val="single" w:sz="4" w:space="0" w:color="auto"/>
            </w:tcBorders>
            <w:vAlign w:val="bottom"/>
          </w:tcPr>
          <w:p w14:paraId="497F0F70" w14:textId="77777777" w:rsidR="0074337C" w:rsidRDefault="0074337C" w:rsidP="0074337C">
            <w:pPr>
              <w:rPr>
                <w:rFonts w:ascii="Arial" w:eastAsia="Arial Unicode MS" w:hAnsi="Arial" w:cs="Arial"/>
                <w:sz w:val="16"/>
                <w:lang w:val="it-IT"/>
              </w:rPr>
            </w:pPr>
            <w:r>
              <w:rPr>
                <w:rFonts w:ascii="Arial" w:hAnsi="Arial" w:cs="Arial"/>
                <w:sz w:val="16"/>
                <w:lang w:val="it-IT"/>
              </w:rPr>
              <w:t>Argano per fune di sollevamento</w:t>
            </w:r>
          </w:p>
        </w:tc>
        <w:tc>
          <w:tcPr>
            <w:tcW w:w="287" w:type="dxa"/>
            <w:tcBorders>
              <w:top w:val="single" w:sz="4" w:space="0" w:color="auto"/>
              <w:left w:val="nil"/>
              <w:bottom w:val="single" w:sz="4" w:space="0" w:color="auto"/>
              <w:right w:val="single" w:sz="4" w:space="0" w:color="auto"/>
            </w:tcBorders>
            <w:vAlign w:val="center"/>
          </w:tcPr>
          <w:p w14:paraId="2A801B1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0F9B642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575DBAC7"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1D34E3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26D7437"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C105E10"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AF55DD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1E96C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A8BA35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071AD9"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D9DDE8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C6EF03C"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702E5C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5358459"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122EC46"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63CF1E22"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1BC3DCFD"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44019932"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0C5EF15A"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315DC989"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76095D51"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604DD061"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243FFF11"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4629033F"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r>
      <w:tr w:rsidR="0074337C" w14:paraId="30BC2BDA"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5A82BB6F" w14:textId="77777777" w:rsidR="0074337C" w:rsidRDefault="0074337C" w:rsidP="0074337C">
            <w:pPr>
              <w:ind w:left="-15" w:firstLine="15"/>
              <w:rPr>
                <w:rFonts w:ascii="Arial" w:eastAsia="Arial Unicode MS" w:hAnsi="Arial" w:cs="Arial"/>
                <w:b/>
                <w:sz w:val="16"/>
                <w:lang w:val="fr-FR"/>
              </w:rPr>
            </w:pPr>
            <w:r>
              <w:rPr>
                <w:rFonts w:ascii="Arial" w:hAnsi="Arial" w:cs="Arial"/>
                <w:b/>
                <w:sz w:val="16"/>
                <w:lang w:val="fr-FR"/>
              </w:rPr>
              <w:t>EC</w:t>
            </w:r>
          </w:p>
        </w:tc>
        <w:tc>
          <w:tcPr>
            <w:tcW w:w="2661" w:type="dxa"/>
            <w:tcBorders>
              <w:top w:val="nil"/>
              <w:left w:val="nil"/>
              <w:bottom w:val="single" w:sz="4" w:space="0" w:color="auto"/>
              <w:right w:val="single" w:sz="4" w:space="0" w:color="auto"/>
            </w:tcBorders>
            <w:vAlign w:val="bottom"/>
          </w:tcPr>
          <w:p w14:paraId="645D6910" w14:textId="77777777" w:rsidR="0074337C" w:rsidRDefault="0074337C" w:rsidP="0074337C">
            <w:pPr>
              <w:rPr>
                <w:rFonts w:ascii="Arial" w:eastAsia="Arial Unicode MS" w:hAnsi="Arial" w:cs="Arial"/>
                <w:sz w:val="16"/>
                <w:lang w:val="it-IT"/>
              </w:rPr>
            </w:pPr>
            <w:r>
              <w:rPr>
                <w:rFonts w:ascii="Arial" w:hAnsi="Arial" w:cs="Arial"/>
                <w:sz w:val="16"/>
                <w:lang w:val="it-IT"/>
              </w:rPr>
              <w:t xml:space="preserve">Argano per fune traente </w:t>
            </w:r>
          </w:p>
        </w:tc>
        <w:tc>
          <w:tcPr>
            <w:tcW w:w="287" w:type="dxa"/>
            <w:tcBorders>
              <w:top w:val="single" w:sz="4" w:space="0" w:color="auto"/>
              <w:left w:val="nil"/>
              <w:bottom w:val="single" w:sz="4" w:space="0" w:color="auto"/>
              <w:right w:val="single" w:sz="4" w:space="0" w:color="auto"/>
            </w:tcBorders>
            <w:vAlign w:val="center"/>
          </w:tcPr>
          <w:p w14:paraId="6E947F8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51EE1DE9"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2" w:type="dxa"/>
            <w:tcBorders>
              <w:top w:val="single" w:sz="4" w:space="0" w:color="auto"/>
              <w:left w:val="single" w:sz="4" w:space="0" w:color="auto"/>
              <w:bottom w:val="single" w:sz="4" w:space="0" w:color="auto"/>
              <w:right w:val="single" w:sz="4" w:space="0" w:color="auto"/>
            </w:tcBorders>
            <w:vAlign w:val="center"/>
          </w:tcPr>
          <w:p w14:paraId="36FE5DD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7620386"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62E1B6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DDEB3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995DB6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0DBA6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B4FB0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C0F0DD0"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891CF56"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CCBE9DD"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5D79209"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A0A3970"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54A532F"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F65EF3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496F33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DFD3D7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72C498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90CF86A" w14:textId="77777777" w:rsidR="0074337C" w:rsidRDefault="0074337C" w:rsidP="0074337C">
            <w:pPr>
              <w:rPr>
                <w:rFonts w:ascii="Arial" w:eastAsia="Arial Unicode MS" w:hAnsi="Arial" w:cs="Arial"/>
                <w:b/>
                <w:sz w:val="20"/>
                <w:lang w:val="it-IT"/>
              </w:rPr>
            </w:pPr>
            <w:r>
              <w:rPr>
                <w:rFonts w:ascii="Arial" w:hAnsi="Arial" w:cs="Arial"/>
                <w:b/>
                <w:sz w:val="20"/>
                <w:lang w:val="it-IT"/>
              </w:rPr>
              <w:t> X</w:t>
            </w:r>
          </w:p>
        </w:tc>
        <w:tc>
          <w:tcPr>
            <w:tcW w:w="287" w:type="dxa"/>
            <w:tcBorders>
              <w:top w:val="single" w:sz="4" w:space="0" w:color="auto"/>
              <w:left w:val="single" w:sz="4" w:space="0" w:color="auto"/>
              <w:bottom w:val="single" w:sz="4" w:space="0" w:color="auto"/>
              <w:right w:val="single" w:sz="4" w:space="0" w:color="auto"/>
            </w:tcBorders>
            <w:vAlign w:val="center"/>
          </w:tcPr>
          <w:p w14:paraId="41A2BB79" w14:textId="77777777" w:rsidR="0074337C" w:rsidRDefault="0074337C" w:rsidP="0074337C">
            <w:pPr>
              <w:rPr>
                <w:rFonts w:ascii="Arial" w:eastAsia="Arial Unicode MS" w:hAnsi="Arial" w:cs="Arial"/>
                <w:b/>
                <w:sz w:val="20"/>
                <w:lang w:val="it-IT"/>
              </w:rPr>
            </w:pPr>
            <w:r>
              <w:rPr>
                <w:rFonts w:ascii="Arial" w:hAnsi="Arial" w:cs="Arial"/>
                <w:b/>
                <w:sz w:val="20"/>
                <w:lang w:val="it-IT"/>
              </w:rPr>
              <w:t>X </w:t>
            </w:r>
          </w:p>
        </w:tc>
        <w:tc>
          <w:tcPr>
            <w:tcW w:w="287" w:type="dxa"/>
            <w:tcBorders>
              <w:top w:val="single" w:sz="4" w:space="0" w:color="auto"/>
              <w:left w:val="single" w:sz="4" w:space="0" w:color="auto"/>
              <w:bottom w:val="single" w:sz="4" w:space="0" w:color="auto"/>
              <w:right w:val="single" w:sz="4" w:space="0" w:color="auto"/>
            </w:tcBorders>
            <w:vAlign w:val="center"/>
          </w:tcPr>
          <w:p w14:paraId="1AFED6F1"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D88A80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EA3E60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r>
      <w:tr w:rsidR="0074337C" w14:paraId="452E954C"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3DEB2276"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EL</w:t>
            </w:r>
          </w:p>
        </w:tc>
        <w:tc>
          <w:tcPr>
            <w:tcW w:w="2661" w:type="dxa"/>
            <w:tcBorders>
              <w:top w:val="nil"/>
              <w:left w:val="nil"/>
              <w:bottom w:val="single" w:sz="4" w:space="0" w:color="auto"/>
              <w:right w:val="single" w:sz="4" w:space="0" w:color="auto"/>
            </w:tcBorders>
            <w:vAlign w:val="bottom"/>
          </w:tcPr>
          <w:p w14:paraId="0095E1A9" w14:textId="77777777" w:rsidR="0074337C" w:rsidRDefault="0074337C" w:rsidP="0074337C">
            <w:pPr>
              <w:rPr>
                <w:rFonts w:ascii="Arial" w:eastAsia="Arial Unicode MS" w:hAnsi="Arial" w:cs="Arial"/>
                <w:sz w:val="16"/>
                <w:lang w:val="it-IT"/>
              </w:rPr>
            </w:pPr>
            <w:r>
              <w:rPr>
                <w:rFonts w:ascii="Arial" w:hAnsi="Arial" w:cs="Arial"/>
                <w:sz w:val="16"/>
                <w:lang w:val="it-IT"/>
              </w:rPr>
              <w:t>Argano per fune di brandeggio</w:t>
            </w:r>
          </w:p>
        </w:tc>
        <w:tc>
          <w:tcPr>
            <w:tcW w:w="287" w:type="dxa"/>
            <w:tcBorders>
              <w:top w:val="single" w:sz="4" w:space="0" w:color="auto"/>
              <w:left w:val="nil"/>
              <w:bottom w:val="single" w:sz="4" w:space="0" w:color="auto"/>
              <w:right w:val="single" w:sz="4" w:space="0" w:color="auto"/>
            </w:tcBorders>
            <w:vAlign w:val="center"/>
          </w:tcPr>
          <w:p w14:paraId="10FECD3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1A14638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1B3AB9C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6F6AC7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042981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5D1D0D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45DF8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C9D684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DB6600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88DFBF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096C9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6976F3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9257CB"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B3EACD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E78658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BDBCE3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82526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4A0AF2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6D6F8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85C2C2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1721D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97A4C8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3D7014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590C0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755C7A4A"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27226618"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ER</w:t>
            </w:r>
          </w:p>
        </w:tc>
        <w:tc>
          <w:tcPr>
            <w:tcW w:w="2661" w:type="dxa"/>
            <w:tcBorders>
              <w:top w:val="nil"/>
              <w:left w:val="nil"/>
              <w:bottom w:val="single" w:sz="4" w:space="0" w:color="auto"/>
              <w:right w:val="single" w:sz="4" w:space="0" w:color="auto"/>
            </w:tcBorders>
            <w:vAlign w:val="bottom"/>
          </w:tcPr>
          <w:p w14:paraId="6DB36641" w14:textId="77777777" w:rsidR="0074337C" w:rsidRDefault="0074337C" w:rsidP="0074337C">
            <w:pPr>
              <w:rPr>
                <w:rFonts w:ascii="Arial" w:eastAsia="Arial Unicode MS" w:hAnsi="Arial" w:cs="Arial"/>
                <w:sz w:val="16"/>
                <w:lang w:val="it-IT"/>
              </w:rPr>
            </w:pPr>
            <w:r>
              <w:rPr>
                <w:rFonts w:ascii="Arial" w:hAnsi="Arial" w:cs="Arial"/>
                <w:sz w:val="16"/>
                <w:lang w:val="it-IT"/>
              </w:rPr>
              <w:t>Argano per fune portante - traente</w:t>
            </w:r>
          </w:p>
        </w:tc>
        <w:tc>
          <w:tcPr>
            <w:tcW w:w="287" w:type="dxa"/>
            <w:tcBorders>
              <w:top w:val="single" w:sz="4" w:space="0" w:color="auto"/>
              <w:left w:val="nil"/>
              <w:bottom w:val="single" w:sz="4" w:space="0" w:color="auto"/>
              <w:right w:val="single" w:sz="4" w:space="0" w:color="auto"/>
            </w:tcBorders>
            <w:vAlign w:val="center"/>
          </w:tcPr>
          <w:p w14:paraId="1666CD0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92" w:type="dxa"/>
            <w:tcBorders>
              <w:top w:val="single" w:sz="4" w:space="0" w:color="auto"/>
              <w:left w:val="single" w:sz="4" w:space="0" w:color="auto"/>
              <w:bottom w:val="single" w:sz="4" w:space="0" w:color="auto"/>
              <w:right w:val="single" w:sz="4" w:space="0" w:color="auto"/>
            </w:tcBorders>
            <w:vAlign w:val="center"/>
          </w:tcPr>
          <w:p w14:paraId="00D3E09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5B5C5F1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1B8EBD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E3B9CE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FFEF39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2D3654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2E25AC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0C2087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ECACA1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B6C12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21B9F0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8B07E1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5E1710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B9D00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6E055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2CEC26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105ACC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1C3598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E4EE2F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36603C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AC0FA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2E09CF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DF32EE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r>
      <w:tr w:rsidR="0074337C" w14:paraId="649C5E34"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77CC5633"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F</w:t>
            </w:r>
          </w:p>
        </w:tc>
        <w:tc>
          <w:tcPr>
            <w:tcW w:w="2661" w:type="dxa"/>
            <w:tcBorders>
              <w:top w:val="nil"/>
              <w:left w:val="nil"/>
              <w:bottom w:val="single" w:sz="4" w:space="0" w:color="auto"/>
              <w:right w:val="single" w:sz="4" w:space="0" w:color="auto"/>
            </w:tcBorders>
            <w:vAlign w:val="bottom"/>
          </w:tcPr>
          <w:p w14:paraId="7513E353" w14:textId="77777777" w:rsidR="0074337C" w:rsidRDefault="0074337C" w:rsidP="0074337C">
            <w:pPr>
              <w:rPr>
                <w:rFonts w:ascii="Arial" w:eastAsia="Arial Unicode MS" w:hAnsi="Arial" w:cs="Arial"/>
                <w:sz w:val="16"/>
                <w:lang w:val="it-IT"/>
              </w:rPr>
            </w:pPr>
            <w:r>
              <w:rPr>
                <w:rFonts w:ascii="Arial" w:hAnsi="Arial" w:cs="Arial"/>
                <w:sz w:val="16"/>
                <w:lang w:val="it-IT"/>
              </w:rPr>
              <w:t>Veicolo o carrello</w:t>
            </w:r>
          </w:p>
        </w:tc>
        <w:tc>
          <w:tcPr>
            <w:tcW w:w="287" w:type="dxa"/>
            <w:tcBorders>
              <w:top w:val="single" w:sz="4" w:space="0" w:color="auto"/>
              <w:left w:val="nil"/>
              <w:bottom w:val="single" w:sz="4" w:space="0" w:color="auto"/>
              <w:right w:val="single" w:sz="4" w:space="0" w:color="auto"/>
            </w:tcBorders>
            <w:vAlign w:val="center"/>
          </w:tcPr>
          <w:p w14:paraId="1704F0A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3390CFC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557F8CA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9431B6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E7F6EF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9D0380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401E63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7E8BF7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707088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DE44D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104796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3B210D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13D4A0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74D8A7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4C5642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3A068B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BDD021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A5807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03D84A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17FD4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A5D30A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41FC9D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28FFC4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8CEE7B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r>
      <w:tr w:rsidR="0074337C" w14:paraId="7B01C6C4"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5DD6D1FF"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F1-n</w:t>
            </w:r>
          </w:p>
        </w:tc>
        <w:tc>
          <w:tcPr>
            <w:tcW w:w="2661" w:type="dxa"/>
            <w:tcBorders>
              <w:top w:val="nil"/>
              <w:left w:val="nil"/>
              <w:bottom w:val="single" w:sz="4" w:space="0" w:color="auto"/>
              <w:right w:val="single" w:sz="4" w:space="0" w:color="auto"/>
            </w:tcBorders>
            <w:vAlign w:val="bottom"/>
          </w:tcPr>
          <w:p w14:paraId="15430D10" w14:textId="77777777" w:rsidR="0074337C" w:rsidRDefault="0074337C" w:rsidP="0074337C">
            <w:pPr>
              <w:rPr>
                <w:rFonts w:ascii="Arial" w:eastAsia="Arial Unicode MS" w:hAnsi="Arial" w:cs="Arial"/>
                <w:sz w:val="16"/>
                <w:lang w:val="it-IT"/>
              </w:rPr>
            </w:pPr>
            <w:r>
              <w:rPr>
                <w:rFonts w:ascii="Arial" w:hAnsi="Arial" w:cs="Arial"/>
                <w:sz w:val="16"/>
                <w:lang w:val="it-IT"/>
              </w:rPr>
              <w:t>Veicolo</w:t>
            </w:r>
          </w:p>
        </w:tc>
        <w:tc>
          <w:tcPr>
            <w:tcW w:w="287" w:type="dxa"/>
            <w:tcBorders>
              <w:top w:val="single" w:sz="4" w:space="0" w:color="auto"/>
              <w:left w:val="nil"/>
              <w:bottom w:val="single" w:sz="4" w:space="0" w:color="auto"/>
              <w:right w:val="single" w:sz="4" w:space="0" w:color="auto"/>
            </w:tcBorders>
            <w:vAlign w:val="center"/>
          </w:tcPr>
          <w:p w14:paraId="4858E81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92" w:type="dxa"/>
            <w:tcBorders>
              <w:top w:val="single" w:sz="4" w:space="0" w:color="auto"/>
              <w:left w:val="single" w:sz="4" w:space="0" w:color="auto"/>
              <w:bottom w:val="single" w:sz="4" w:space="0" w:color="auto"/>
              <w:right w:val="single" w:sz="4" w:space="0" w:color="auto"/>
            </w:tcBorders>
            <w:vAlign w:val="center"/>
          </w:tcPr>
          <w:p w14:paraId="15CCACE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2" w:type="dxa"/>
            <w:tcBorders>
              <w:top w:val="single" w:sz="4" w:space="0" w:color="auto"/>
              <w:left w:val="single" w:sz="4" w:space="0" w:color="auto"/>
              <w:bottom w:val="single" w:sz="4" w:space="0" w:color="auto"/>
              <w:right w:val="single" w:sz="4" w:space="0" w:color="auto"/>
            </w:tcBorders>
            <w:vAlign w:val="center"/>
          </w:tcPr>
          <w:p w14:paraId="6812A92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EF0520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488937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8F094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8641E6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3EFD41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2A8AC2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BE0612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9FBF5F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18455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82A274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431997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DDA7AA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1A0002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32CDC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20E386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974B7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5380CD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250AB4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BC7BE9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8E6E9F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DA9828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r>
      <w:tr w:rsidR="0074337C" w14:paraId="0F1D9590"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0E3336DB"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FS</w:t>
            </w:r>
          </w:p>
        </w:tc>
        <w:tc>
          <w:tcPr>
            <w:tcW w:w="2661" w:type="dxa"/>
            <w:tcBorders>
              <w:top w:val="nil"/>
              <w:left w:val="nil"/>
              <w:bottom w:val="single" w:sz="4" w:space="0" w:color="auto"/>
              <w:right w:val="single" w:sz="4" w:space="0" w:color="auto"/>
            </w:tcBorders>
            <w:vAlign w:val="bottom"/>
          </w:tcPr>
          <w:p w14:paraId="5DCC2787" w14:textId="77777777" w:rsidR="0074337C" w:rsidRDefault="0074337C" w:rsidP="0074337C">
            <w:pPr>
              <w:rPr>
                <w:rFonts w:ascii="Arial" w:eastAsia="Arial Unicode MS" w:hAnsi="Arial" w:cs="Arial"/>
                <w:sz w:val="16"/>
                <w:lang w:val="it-IT"/>
              </w:rPr>
            </w:pPr>
            <w:r>
              <w:rPr>
                <w:rFonts w:ascii="Arial" w:hAnsi="Arial" w:cs="Arial"/>
                <w:sz w:val="16"/>
                <w:lang w:val="it-IT"/>
              </w:rPr>
              <w:t>Veicolo su rotaia</w:t>
            </w:r>
          </w:p>
        </w:tc>
        <w:tc>
          <w:tcPr>
            <w:tcW w:w="287" w:type="dxa"/>
            <w:tcBorders>
              <w:top w:val="single" w:sz="4" w:space="0" w:color="auto"/>
              <w:left w:val="nil"/>
              <w:bottom w:val="single" w:sz="4" w:space="0" w:color="auto"/>
              <w:right w:val="single" w:sz="4" w:space="0" w:color="auto"/>
            </w:tcBorders>
            <w:vAlign w:val="center"/>
          </w:tcPr>
          <w:p w14:paraId="7C155A2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5A31856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38D6BF0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16AE20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6F189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D101D9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E4C32E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4983E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B57549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05627B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43E43B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3B7973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3128D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9F8B6B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58678E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2D9EBE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D3B9B3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BD68F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770A51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77B648F"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3CDBB0A" w14:textId="77777777" w:rsidR="0074337C" w:rsidRDefault="0074337C" w:rsidP="0074337C">
            <w:pPr>
              <w:rPr>
                <w:rFonts w:ascii="Arial" w:eastAsia="Arial Unicode MS" w:hAnsi="Arial" w:cs="Arial"/>
                <w:b/>
                <w:sz w:val="20"/>
                <w:lang w:val="it-IT"/>
              </w:rPr>
            </w:pPr>
          </w:p>
        </w:tc>
        <w:tc>
          <w:tcPr>
            <w:tcW w:w="287" w:type="dxa"/>
            <w:tcBorders>
              <w:top w:val="single" w:sz="4" w:space="0" w:color="auto"/>
              <w:left w:val="single" w:sz="4" w:space="0" w:color="auto"/>
              <w:bottom w:val="single" w:sz="4" w:space="0" w:color="auto"/>
              <w:right w:val="single" w:sz="4" w:space="0" w:color="auto"/>
            </w:tcBorders>
            <w:vAlign w:val="center"/>
          </w:tcPr>
          <w:p w14:paraId="068D102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B07CE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9B3BB1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25D8EF56"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7CFF62DE"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FS1-n</w:t>
            </w:r>
          </w:p>
        </w:tc>
        <w:tc>
          <w:tcPr>
            <w:tcW w:w="2661" w:type="dxa"/>
            <w:tcBorders>
              <w:top w:val="nil"/>
              <w:left w:val="nil"/>
              <w:bottom w:val="single" w:sz="4" w:space="0" w:color="auto"/>
              <w:right w:val="single" w:sz="4" w:space="0" w:color="auto"/>
            </w:tcBorders>
            <w:vAlign w:val="bottom"/>
          </w:tcPr>
          <w:p w14:paraId="6C80C945" w14:textId="77777777" w:rsidR="0074337C" w:rsidRDefault="0074337C" w:rsidP="0074337C">
            <w:pPr>
              <w:rPr>
                <w:rFonts w:ascii="Arial" w:eastAsia="Arial Unicode MS" w:hAnsi="Arial" w:cs="Arial"/>
                <w:sz w:val="16"/>
                <w:lang w:val="it-IT"/>
              </w:rPr>
            </w:pPr>
            <w:r>
              <w:rPr>
                <w:rFonts w:ascii="Arial" w:hAnsi="Arial" w:cs="Arial"/>
                <w:sz w:val="16"/>
                <w:lang w:val="it-IT"/>
              </w:rPr>
              <w:t>Veicolo su rotaia</w:t>
            </w:r>
          </w:p>
        </w:tc>
        <w:tc>
          <w:tcPr>
            <w:tcW w:w="287" w:type="dxa"/>
            <w:tcBorders>
              <w:top w:val="single" w:sz="4" w:space="0" w:color="auto"/>
              <w:left w:val="nil"/>
              <w:bottom w:val="single" w:sz="4" w:space="0" w:color="auto"/>
              <w:right w:val="single" w:sz="4" w:space="0" w:color="auto"/>
            </w:tcBorders>
            <w:vAlign w:val="center"/>
          </w:tcPr>
          <w:p w14:paraId="23B6483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2FC377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40E8F53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414647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603F5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06AD95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E20347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8AC2D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611EE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EC30C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217410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127103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2A7252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148B14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C559B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A0F9D6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416E6E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A57F1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10883E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B9B8E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5F7F473" w14:textId="77777777" w:rsidR="0074337C" w:rsidRDefault="0074337C" w:rsidP="0074337C">
            <w:pPr>
              <w:rPr>
                <w:rFonts w:ascii="Arial" w:eastAsia="Arial Unicode MS" w:hAnsi="Arial" w:cs="Arial"/>
                <w:b/>
                <w:sz w:val="20"/>
                <w:lang w:val="it-IT"/>
              </w:rPr>
            </w:pPr>
            <w:r>
              <w:rPr>
                <w:rFonts w:ascii="Arial" w:hAnsi="Arial" w:cs="Arial"/>
                <w:b/>
                <w:sz w:val="20"/>
                <w:lang w:val="it-IT"/>
              </w:rPr>
              <w:t>X </w:t>
            </w:r>
          </w:p>
        </w:tc>
        <w:tc>
          <w:tcPr>
            <w:tcW w:w="287" w:type="dxa"/>
            <w:tcBorders>
              <w:top w:val="single" w:sz="4" w:space="0" w:color="auto"/>
              <w:left w:val="single" w:sz="4" w:space="0" w:color="auto"/>
              <w:bottom w:val="single" w:sz="4" w:space="0" w:color="auto"/>
              <w:right w:val="single" w:sz="4" w:space="0" w:color="auto"/>
            </w:tcBorders>
            <w:vAlign w:val="center"/>
          </w:tcPr>
          <w:p w14:paraId="0469BAF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73671B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EB661F6"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r>
      <w:tr w:rsidR="0074337C" w14:paraId="6A5F1493"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0E628F56"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FSK</w:t>
            </w:r>
          </w:p>
        </w:tc>
        <w:tc>
          <w:tcPr>
            <w:tcW w:w="2661" w:type="dxa"/>
            <w:tcBorders>
              <w:top w:val="nil"/>
              <w:left w:val="nil"/>
              <w:bottom w:val="single" w:sz="4" w:space="0" w:color="auto"/>
              <w:right w:val="single" w:sz="4" w:space="0" w:color="auto"/>
            </w:tcBorders>
            <w:vAlign w:val="bottom"/>
          </w:tcPr>
          <w:p w14:paraId="76218897" w14:textId="77777777" w:rsidR="0074337C" w:rsidRDefault="0074337C" w:rsidP="0074337C">
            <w:pPr>
              <w:rPr>
                <w:rFonts w:ascii="Arial" w:eastAsia="Arial Unicode MS" w:hAnsi="Arial" w:cs="Arial"/>
                <w:sz w:val="16"/>
                <w:lang w:val="it-IT"/>
              </w:rPr>
            </w:pPr>
            <w:r>
              <w:rPr>
                <w:rFonts w:ascii="Arial" w:hAnsi="Arial" w:cs="Arial"/>
                <w:sz w:val="16"/>
                <w:lang w:val="it-IT"/>
              </w:rPr>
              <w:t>Veicolo di gru a fune</w:t>
            </w:r>
          </w:p>
        </w:tc>
        <w:tc>
          <w:tcPr>
            <w:tcW w:w="287" w:type="dxa"/>
            <w:tcBorders>
              <w:top w:val="single" w:sz="4" w:space="0" w:color="auto"/>
              <w:left w:val="nil"/>
              <w:bottom w:val="single" w:sz="4" w:space="0" w:color="auto"/>
              <w:right w:val="single" w:sz="4" w:space="0" w:color="auto"/>
            </w:tcBorders>
            <w:vAlign w:val="center"/>
          </w:tcPr>
          <w:p w14:paraId="7F820B7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3AFE520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499ED91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DFB712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23062D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4CE08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14F19C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9D972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2BB95A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69A27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8A141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832331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8DEC6A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78EC6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B13356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AF419B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8B59E6"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A048CEB"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B9EEE5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2A205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A27DEA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694C0B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3B1505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46323B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545ED92D"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5CA54276"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G1</w:t>
            </w:r>
          </w:p>
        </w:tc>
        <w:tc>
          <w:tcPr>
            <w:tcW w:w="2661" w:type="dxa"/>
            <w:tcBorders>
              <w:top w:val="nil"/>
              <w:left w:val="nil"/>
              <w:bottom w:val="single" w:sz="4" w:space="0" w:color="auto"/>
              <w:right w:val="single" w:sz="4" w:space="0" w:color="auto"/>
            </w:tcBorders>
            <w:vAlign w:val="bottom"/>
          </w:tcPr>
          <w:p w14:paraId="4AF39AC2" w14:textId="77777777" w:rsidR="0074337C" w:rsidRDefault="0074337C" w:rsidP="0074337C">
            <w:pPr>
              <w:rPr>
                <w:rFonts w:ascii="Arial" w:eastAsia="Arial Unicode MS" w:hAnsi="Arial" w:cs="Arial"/>
                <w:sz w:val="16"/>
                <w:lang w:val="it-IT"/>
              </w:rPr>
            </w:pPr>
            <w:r>
              <w:rPr>
                <w:rFonts w:ascii="Arial" w:hAnsi="Arial" w:cs="Arial"/>
                <w:sz w:val="16"/>
                <w:lang w:val="it-IT"/>
              </w:rPr>
              <w:t>Torre di rinvio</w:t>
            </w:r>
          </w:p>
        </w:tc>
        <w:tc>
          <w:tcPr>
            <w:tcW w:w="287" w:type="dxa"/>
            <w:tcBorders>
              <w:top w:val="single" w:sz="4" w:space="0" w:color="auto"/>
              <w:left w:val="nil"/>
              <w:bottom w:val="single" w:sz="4" w:space="0" w:color="auto"/>
              <w:right w:val="single" w:sz="4" w:space="0" w:color="auto"/>
            </w:tcBorders>
            <w:vAlign w:val="center"/>
          </w:tcPr>
          <w:p w14:paraId="7E84E1E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4ADB94E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64EBC25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38CA4A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5959B5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7746DE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A9444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0AE5B2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BEC83F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B8FAAE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19BE46A"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4968C7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96FEB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1B7157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7BE4AD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4B170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DBFDD2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494316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4382F9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8647E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C828FB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D11F8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CB2432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C7C85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11ACA041"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55BE6611"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G2</w:t>
            </w:r>
          </w:p>
        </w:tc>
        <w:tc>
          <w:tcPr>
            <w:tcW w:w="2661" w:type="dxa"/>
            <w:tcBorders>
              <w:top w:val="nil"/>
              <w:left w:val="nil"/>
              <w:bottom w:val="single" w:sz="4" w:space="0" w:color="auto"/>
              <w:right w:val="single" w:sz="4" w:space="0" w:color="auto"/>
            </w:tcBorders>
            <w:vAlign w:val="bottom"/>
          </w:tcPr>
          <w:p w14:paraId="045E8866" w14:textId="77777777" w:rsidR="0074337C" w:rsidRDefault="0074337C" w:rsidP="0074337C">
            <w:pPr>
              <w:rPr>
                <w:rFonts w:ascii="Arial" w:eastAsia="Arial Unicode MS" w:hAnsi="Arial" w:cs="Arial"/>
                <w:sz w:val="16"/>
                <w:lang w:val="it-IT"/>
              </w:rPr>
            </w:pPr>
            <w:r>
              <w:rPr>
                <w:rFonts w:ascii="Arial" w:hAnsi="Arial" w:cs="Arial"/>
                <w:sz w:val="16"/>
                <w:lang w:val="it-IT"/>
              </w:rPr>
              <w:t>Falcone di rinvio</w:t>
            </w:r>
          </w:p>
        </w:tc>
        <w:tc>
          <w:tcPr>
            <w:tcW w:w="287" w:type="dxa"/>
            <w:tcBorders>
              <w:top w:val="single" w:sz="4" w:space="0" w:color="auto"/>
              <w:left w:val="nil"/>
              <w:bottom w:val="single" w:sz="4" w:space="0" w:color="auto"/>
              <w:right w:val="single" w:sz="4" w:space="0" w:color="auto"/>
            </w:tcBorders>
            <w:vAlign w:val="center"/>
          </w:tcPr>
          <w:p w14:paraId="39A36BF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4D711A4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0709D6D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F83765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5F634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6FC6A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24A8D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6D43F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1D49BF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6F3E2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AB00A3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E85256B"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4F9454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9E277C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018CFE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2EB970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30D821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843AB8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19374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D6AB70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1FD24C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7796D1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859FF8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AD2D3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2623EC87"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268C8819"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G3</w:t>
            </w:r>
          </w:p>
        </w:tc>
        <w:tc>
          <w:tcPr>
            <w:tcW w:w="2661" w:type="dxa"/>
            <w:tcBorders>
              <w:top w:val="nil"/>
              <w:left w:val="nil"/>
              <w:bottom w:val="single" w:sz="4" w:space="0" w:color="auto"/>
              <w:right w:val="single" w:sz="4" w:space="0" w:color="auto"/>
            </w:tcBorders>
            <w:vAlign w:val="bottom"/>
          </w:tcPr>
          <w:p w14:paraId="784E008B" w14:textId="77777777" w:rsidR="0074337C" w:rsidRDefault="0074337C" w:rsidP="0074337C">
            <w:pPr>
              <w:rPr>
                <w:rFonts w:ascii="Arial" w:eastAsia="Arial Unicode MS" w:hAnsi="Arial" w:cs="Arial"/>
                <w:sz w:val="16"/>
                <w:lang w:val="it-IT"/>
              </w:rPr>
            </w:pPr>
            <w:r>
              <w:rPr>
                <w:rFonts w:ascii="Arial" w:hAnsi="Arial" w:cs="Arial"/>
                <w:sz w:val="16"/>
                <w:lang w:val="it-IT"/>
              </w:rPr>
              <w:t>Falcone di rinvio oscillante</w:t>
            </w:r>
          </w:p>
        </w:tc>
        <w:tc>
          <w:tcPr>
            <w:tcW w:w="287" w:type="dxa"/>
            <w:tcBorders>
              <w:top w:val="single" w:sz="4" w:space="0" w:color="auto"/>
              <w:left w:val="nil"/>
              <w:bottom w:val="single" w:sz="4" w:space="0" w:color="auto"/>
              <w:right w:val="single" w:sz="4" w:space="0" w:color="auto"/>
            </w:tcBorders>
            <w:vAlign w:val="center"/>
          </w:tcPr>
          <w:p w14:paraId="6377D00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067570C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6274EF1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B04386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F5212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605F5E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B6F70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F30BC0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BA9967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3FDD86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C63AF5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74AD18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C5627D3"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042B16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99D927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08C05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3C78CA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96C456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9AF4C9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1B3F2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153DC9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9428A0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8B74F4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B69D52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52ED099F"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4B35AE1D"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G4</w:t>
            </w:r>
          </w:p>
        </w:tc>
        <w:tc>
          <w:tcPr>
            <w:tcW w:w="2661" w:type="dxa"/>
            <w:tcBorders>
              <w:top w:val="nil"/>
              <w:left w:val="nil"/>
              <w:bottom w:val="single" w:sz="4" w:space="0" w:color="auto"/>
              <w:right w:val="single" w:sz="4" w:space="0" w:color="auto"/>
            </w:tcBorders>
            <w:vAlign w:val="bottom"/>
          </w:tcPr>
          <w:p w14:paraId="65657BC7" w14:textId="77777777" w:rsidR="0074337C" w:rsidRDefault="0074337C" w:rsidP="0074337C">
            <w:pPr>
              <w:rPr>
                <w:rFonts w:ascii="Arial" w:eastAsia="Arial Unicode MS" w:hAnsi="Arial" w:cs="Arial"/>
                <w:sz w:val="16"/>
                <w:lang w:val="it-IT"/>
              </w:rPr>
            </w:pPr>
            <w:r>
              <w:rPr>
                <w:rFonts w:ascii="Arial" w:hAnsi="Arial" w:cs="Arial"/>
                <w:sz w:val="16"/>
                <w:lang w:val="it-IT"/>
              </w:rPr>
              <w:t>Carro di rinvio</w:t>
            </w:r>
          </w:p>
        </w:tc>
        <w:tc>
          <w:tcPr>
            <w:tcW w:w="287" w:type="dxa"/>
            <w:tcBorders>
              <w:top w:val="single" w:sz="4" w:space="0" w:color="auto"/>
              <w:left w:val="nil"/>
              <w:bottom w:val="single" w:sz="4" w:space="0" w:color="auto"/>
              <w:right w:val="single" w:sz="4" w:space="0" w:color="auto"/>
            </w:tcBorders>
            <w:vAlign w:val="center"/>
          </w:tcPr>
          <w:p w14:paraId="014A7B0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15F81E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680869F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5D7152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75302C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69DAFE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72328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09E17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81BDD3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0023CE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0E847E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A1B7A2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B291E9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86DE66"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80E9F3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FF92C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EAE5E7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26ADF5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906B37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120CD0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26660B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C99C1F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1B2485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F8D186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1E23DD89"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6A96F512"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G5</w:t>
            </w:r>
          </w:p>
        </w:tc>
        <w:tc>
          <w:tcPr>
            <w:tcW w:w="2661" w:type="dxa"/>
            <w:tcBorders>
              <w:top w:val="nil"/>
              <w:left w:val="nil"/>
              <w:bottom w:val="single" w:sz="4" w:space="0" w:color="auto"/>
              <w:right w:val="single" w:sz="4" w:space="0" w:color="auto"/>
            </w:tcBorders>
            <w:vAlign w:val="bottom"/>
          </w:tcPr>
          <w:p w14:paraId="3C44AB5A" w14:textId="77777777" w:rsidR="0074337C" w:rsidRDefault="0074337C" w:rsidP="0074337C">
            <w:pPr>
              <w:rPr>
                <w:rFonts w:ascii="Arial" w:eastAsia="Arial Unicode MS" w:hAnsi="Arial" w:cs="Arial"/>
                <w:sz w:val="16"/>
                <w:lang w:val="it-IT"/>
              </w:rPr>
            </w:pPr>
            <w:r>
              <w:rPr>
                <w:rFonts w:ascii="Arial" w:hAnsi="Arial" w:cs="Arial"/>
                <w:sz w:val="16"/>
                <w:lang w:val="it-IT"/>
              </w:rPr>
              <w:t xml:space="preserve">Ancoraggio fisso </w:t>
            </w:r>
            <w:proofErr w:type="gramStart"/>
            <w:r>
              <w:rPr>
                <w:rFonts w:ascii="Arial" w:hAnsi="Arial" w:cs="Arial"/>
                <w:sz w:val="16"/>
                <w:lang w:val="it-IT"/>
              </w:rPr>
              <w:t>della rinvio</w:t>
            </w:r>
            <w:proofErr w:type="gramEnd"/>
          </w:p>
        </w:tc>
        <w:tc>
          <w:tcPr>
            <w:tcW w:w="287" w:type="dxa"/>
            <w:tcBorders>
              <w:top w:val="single" w:sz="4" w:space="0" w:color="auto"/>
              <w:left w:val="nil"/>
              <w:bottom w:val="single" w:sz="4" w:space="0" w:color="auto"/>
              <w:right w:val="single" w:sz="4" w:space="0" w:color="auto"/>
            </w:tcBorders>
            <w:vAlign w:val="center"/>
          </w:tcPr>
          <w:p w14:paraId="316E602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726C9F4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4C28179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91E457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95C9E6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134E48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2EE69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351959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BE3734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FCA4CF3"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EF6DE2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B5F3E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25BE94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B10E6E9"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277799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C80AD4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F84A70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F08ABC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AB200D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9D6863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5E753C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85DFC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E75B2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EA1541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655CD6D2"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60F688D0"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G7</w:t>
            </w:r>
          </w:p>
        </w:tc>
        <w:tc>
          <w:tcPr>
            <w:tcW w:w="2661" w:type="dxa"/>
            <w:tcBorders>
              <w:top w:val="nil"/>
              <w:left w:val="nil"/>
              <w:bottom w:val="single" w:sz="4" w:space="0" w:color="auto"/>
              <w:right w:val="single" w:sz="4" w:space="0" w:color="auto"/>
            </w:tcBorders>
            <w:vAlign w:val="bottom"/>
          </w:tcPr>
          <w:p w14:paraId="6CEB8EAB" w14:textId="77777777" w:rsidR="0074337C" w:rsidRDefault="0074337C" w:rsidP="0074337C">
            <w:pPr>
              <w:rPr>
                <w:rFonts w:ascii="Arial" w:eastAsia="Arial Unicode MS" w:hAnsi="Arial" w:cs="Arial"/>
                <w:sz w:val="16"/>
                <w:lang w:val="it-IT"/>
              </w:rPr>
            </w:pPr>
            <w:r>
              <w:rPr>
                <w:rFonts w:ascii="Arial" w:hAnsi="Arial" w:cs="Arial"/>
                <w:sz w:val="16"/>
                <w:lang w:val="it-IT"/>
              </w:rPr>
              <w:t>Torre porta rinvio scorrevole</w:t>
            </w:r>
          </w:p>
        </w:tc>
        <w:tc>
          <w:tcPr>
            <w:tcW w:w="287" w:type="dxa"/>
            <w:tcBorders>
              <w:top w:val="single" w:sz="4" w:space="0" w:color="auto"/>
              <w:left w:val="nil"/>
              <w:bottom w:val="single" w:sz="4" w:space="0" w:color="auto"/>
              <w:right w:val="single" w:sz="4" w:space="0" w:color="auto"/>
            </w:tcBorders>
            <w:vAlign w:val="center"/>
          </w:tcPr>
          <w:p w14:paraId="23CD20A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0F6B255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1C84B06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96F6C6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29E8C3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765AA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27F5F8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B8088B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D0AE4E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5FC196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3677A0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C24BA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FDDBE3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8D6BDF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43585F"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FA1F699"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37E2D5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A9F243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63C831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A7D8C4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7B5CD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0A607F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C8C505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DF4047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40A064D4"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35AA24F6"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H2</w:t>
            </w:r>
          </w:p>
        </w:tc>
        <w:tc>
          <w:tcPr>
            <w:tcW w:w="2661" w:type="dxa"/>
            <w:tcBorders>
              <w:top w:val="nil"/>
              <w:left w:val="nil"/>
              <w:bottom w:val="single" w:sz="4" w:space="0" w:color="auto"/>
              <w:right w:val="single" w:sz="4" w:space="0" w:color="auto"/>
            </w:tcBorders>
            <w:vAlign w:val="bottom"/>
          </w:tcPr>
          <w:p w14:paraId="5B58AFB5" w14:textId="77777777" w:rsidR="0074337C" w:rsidRDefault="0074337C" w:rsidP="0074337C">
            <w:pPr>
              <w:rPr>
                <w:rFonts w:ascii="Arial" w:eastAsia="Arial Unicode MS" w:hAnsi="Arial" w:cs="Arial"/>
                <w:sz w:val="16"/>
                <w:lang w:val="it-IT"/>
              </w:rPr>
            </w:pPr>
            <w:r>
              <w:rPr>
                <w:rFonts w:ascii="Arial" w:hAnsi="Arial" w:cs="Arial"/>
                <w:sz w:val="16"/>
                <w:lang w:val="it-IT"/>
              </w:rPr>
              <w:t>Fune di ancoraggio posteriore</w:t>
            </w:r>
          </w:p>
        </w:tc>
        <w:tc>
          <w:tcPr>
            <w:tcW w:w="287" w:type="dxa"/>
            <w:tcBorders>
              <w:top w:val="single" w:sz="4" w:space="0" w:color="auto"/>
              <w:left w:val="nil"/>
              <w:bottom w:val="single" w:sz="4" w:space="0" w:color="auto"/>
              <w:right w:val="single" w:sz="4" w:space="0" w:color="auto"/>
            </w:tcBorders>
            <w:vAlign w:val="center"/>
          </w:tcPr>
          <w:p w14:paraId="7459916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B2B6C9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3BF2A15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625874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8C3EA3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EFC182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836FBB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0635EC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F37636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ECB32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5A2578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005C1BF"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7E68A1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24C55B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580502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68EB9E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C7E004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8DD49E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C6A1AC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91628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7D13D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26F915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D27E68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C4027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02B8A8E8"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6448F6C0"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K2</w:t>
            </w:r>
          </w:p>
        </w:tc>
        <w:tc>
          <w:tcPr>
            <w:tcW w:w="2661" w:type="dxa"/>
            <w:tcBorders>
              <w:top w:val="nil"/>
              <w:left w:val="nil"/>
              <w:bottom w:val="single" w:sz="4" w:space="0" w:color="auto"/>
              <w:right w:val="single" w:sz="4" w:space="0" w:color="auto"/>
            </w:tcBorders>
            <w:vAlign w:val="bottom"/>
          </w:tcPr>
          <w:p w14:paraId="5E2F0681" w14:textId="77777777" w:rsidR="0074337C" w:rsidRDefault="0074337C" w:rsidP="0074337C">
            <w:pPr>
              <w:rPr>
                <w:rFonts w:ascii="Arial" w:eastAsia="Arial Unicode MS" w:hAnsi="Arial" w:cs="Arial"/>
                <w:sz w:val="16"/>
                <w:lang w:val="it-IT"/>
              </w:rPr>
            </w:pPr>
            <w:r>
              <w:rPr>
                <w:rFonts w:ascii="Arial" w:hAnsi="Arial" w:cs="Arial"/>
                <w:sz w:val="16"/>
                <w:lang w:val="it-IT"/>
              </w:rPr>
              <w:t>Fune di ancoraggio laterale</w:t>
            </w:r>
          </w:p>
        </w:tc>
        <w:tc>
          <w:tcPr>
            <w:tcW w:w="287" w:type="dxa"/>
            <w:tcBorders>
              <w:top w:val="single" w:sz="4" w:space="0" w:color="auto"/>
              <w:left w:val="nil"/>
              <w:bottom w:val="single" w:sz="4" w:space="0" w:color="auto"/>
              <w:right w:val="single" w:sz="4" w:space="0" w:color="auto"/>
            </w:tcBorders>
            <w:vAlign w:val="center"/>
          </w:tcPr>
          <w:p w14:paraId="4D196C2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63565C6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03246FA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7DD34E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42B7A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68CE56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6486E0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3B156A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55744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A5A58B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0AB35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08F9774"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FB21E7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F47DFE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66440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4C1AC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AC2F8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A7B20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F65463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43114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6FBC41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39D74C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95BD6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8FDA5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480DB065"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01348994"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L3</w:t>
            </w:r>
          </w:p>
        </w:tc>
        <w:tc>
          <w:tcPr>
            <w:tcW w:w="2661" w:type="dxa"/>
            <w:tcBorders>
              <w:top w:val="nil"/>
              <w:left w:val="nil"/>
              <w:bottom w:val="single" w:sz="4" w:space="0" w:color="auto"/>
              <w:right w:val="single" w:sz="4" w:space="0" w:color="auto"/>
            </w:tcBorders>
            <w:vAlign w:val="bottom"/>
          </w:tcPr>
          <w:p w14:paraId="578E9635" w14:textId="77777777" w:rsidR="0074337C" w:rsidRDefault="0074337C" w:rsidP="0074337C">
            <w:pPr>
              <w:rPr>
                <w:rFonts w:ascii="Arial" w:eastAsia="Arial Unicode MS" w:hAnsi="Arial" w:cs="Arial"/>
                <w:sz w:val="16"/>
                <w:lang w:val="it-IT"/>
              </w:rPr>
            </w:pPr>
            <w:r>
              <w:rPr>
                <w:rFonts w:ascii="Arial" w:hAnsi="Arial" w:cs="Arial"/>
                <w:sz w:val="16"/>
                <w:lang w:val="it-IT"/>
              </w:rPr>
              <w:t>Fune di brandeggio</w:t>
            </w:r>
          </w:p>
        </w:tc>
        <w:tc>
          <w:tcPr>
            <w:tcW w:w="287" w:type="dxa"/>
            <w:tcBorders>
              <w:top w:val="single" w:sz="4" w:space="0" w:color="auto"/>
              <w:left w:val="nil"/>
              <w:bottom w:val="single" w:sz="4" w:space="0" w:color="auto"/>
              <w:right w:val="single" w:sz="4" w:space="0" w:color="auto"/>
            </w:tcBorders>
            <w:vAlign w:val="center"/>
          </w:tcPr>
          <w:p w14:paraId="14255CD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786893C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5EFA1F0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C85DC9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66D30E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FACF4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EEFF9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8D0C03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B6ACED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8D747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CBA67E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62FEA7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741EABB"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6D7078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48F97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498581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78A4B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535D5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730A52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03D8FA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4BBFCF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E5462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8C15AF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CCBF89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592A8825"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5034FB37"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LK</w:t>
            </w:r>
          </w:p>
        </w:tc>
        <w:tc>
          <w:tcPr>
            <w:tcW w:w="2661" w:type="dxa"/>
            <w:tcBorders>
              <w:top w:val="nil"/>
              <w:left w:val="nil"/>
              <w:bottom w:val="single" w:sz="4" w:space="0" w:color="auto"/>
              <w:right w:val="single" w:sz="4" w:space="0" w:color="auto"/>
            </w:tcBorders>
            <w:vAlign w:val="bottom"/>
          </w:tcPr>
          <w:p w14:paraId="1B9655BC" w14:textId="77777777" w:rsidR="0074337C" w:rsidRDefault="0074337C" w:rsidP="0074337C">
            <w:pPr>
              <w:rPr>
                <w:rFonts w:ascii="Arial" w:eastAsia="Arial Unicode MS" w:hAnsi="Arial" w:cs="Arial"/>
                <w:sz w:val="16"/>
                <w:lang w:val="it-IT"/>
              </w:rPr>
            </w:pPr>
            <w:r>
              <w:rPr>
                <w:rFonts w:ascii="Arial" w:eastAsia="Arial Unicode MS" w:hAnsi="Arial" w:cs="Arial"/>
                <w:sz w:val="16"/>
                <w:lang w:val="it-IT"/>
              </w:rPr>
              <w:t>Blocco gancio</w:t>
            </w:r>
          </w:p>
        </w:tc>
        <w:tc>
          <w:tcPr>
            <w:tcW w:w="287" w:type="dxa"/>
            <w:tcBorders>
              <w:top w:val="single" w:sz="4" w:space="0" w:color="auto"/>
              <w:left w:val="nil"/>
              <w:bottom w:val="single" w:sz="4" w:space="0" w:color="auto"/>
              <w:right w:val="single" w:sz="4" w:space="0" w:color="auto"/>
            </w:tcBorders>
            <w:vAlign w:val="center"/>
          </w:tcPr>
          <w:p w14:paraId="7163BE3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1A85820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0ED9060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6CA089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FB7BFC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745F17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14E365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087204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AED8BD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619DD3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9477BD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666B54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D4469C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49A2DF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9E130B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F15F4B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85987A3"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DB567C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35B4F4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0FC442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8CFA0A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053E72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DD6FEE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BFDF84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13660A7E"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4FB5D0E0"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M</w:t>
            </w:r>
          </w:p>
        </w:tc>
        <w:tc>
          <w:tcPr>
            <w:tcW w:w="2661" w:type="dxa"/>
            <w:tcBorders>
              <w:top w:val="nil"/>
              <w:left w:val="nil"/>
              <w:bottom w:val="single" w:sz="4" w:space="0" w:color="auto"/>
              <w:right w:val="single" w:sz="4" w:space="0" w:color="auto"/>
            </w:tcBorders>
            <w:vAlign w:val="bottom"/>
          </w:tcPr>
          <w:p w14:paraId="0D1B0EA0" w14:textId="77777777" w:rsidR="0074337C" w:rsidRDefault="0074337C" w:rsidP="0074337C">
            <w:pPr>
              <w:rPr>
                <w:rFonts w:ascii="Arial" w:eastAsia="Arial Unicode MS" w:hAnsi="Arial" w:cs="Arial"/>
                <w:sz w:val="16"/>
                <w:lang w:val="it-IT"/>
              </w:rPr>
            </w:pPr>
            <w:r>
              <w:rPr>
                <w:rFonts w:ascii="Arial" w:hAnsi="Arial" w:cs="Arial"/>
                <w:sz w:val="16"/>
                <w:lang w:val="it-IT"/>
              </w:rPr>
              <w:t>Via di corsa radiale</w:t>
            </w:r>
          </w:p>
        </w:tc>
        <w:tc>
          <w:tcPr>
            <w:tcW w:w="287" w:type="dxa"/>
            <w:tcBorders>
              <w:top w:val="single" w:sz="4" w:space="0" w:color="auto"/>
              <w:left w:val="nil"/>
              <w:bottom w:val="single" w:sz="4" w:space="0" w:color="auto"/>
              <w:right w:val="single" w:sz="4" w:space="0" w:color="auto"/>
            </w:tcBorders>
            <w:vAlign w:val="center"/>
          </w:tcPr>
          <w:p w14:paraId="620CBD2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1DC187B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2481403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D886C2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5AA9BB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D23A89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08B50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514A7A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47085A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BC495F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FBACC7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C43156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98C2E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7A9BB1" w14:textId="77777777" w:rsidR="0074337C" w:rsidRDefault="0074337C" w:rsidP="0074337C">
            <w:pPr>
              <w:rPr>
                <w:rFonts w:ascii="Arial" w:eastAsia="Arial Unicode MS" w:hAnsi="Arial" w:cs="Arial"/>
                <w:b/>
                <w:sz w:val="20"/>
              </w:rPr>
            </w:pPr>
            <w:r>
              <w:rPr>
                <w:rFonts w:ascii="Arial" w:hAnsi="Arial" w:cs="Arial"/>
                <w:b/>
                <w:sz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71B3CBD6" w14:textId="77777777" w:rsidR="0074337C" w:rsidRDefault="0074337C" w:rsidP="0074337C">
            <w:pPr>
              <w:rPr>
                <w:rFonts w:ascii="Arial" w:eastAsia="Arial Unicode MS" w:hAnsi="Arial" w:cs="Arial"/>
                <w:b/>
                <w:sz w:val="20"/>
              </w:rPr>
            </w:pPr>
            <w:r>
              <w:rPr>
                <w:rFonts w:ascii="Arial" w:hAnsi="Arial" w:cs="Arial"/>
                <w:b/>
                <w:sz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199FB839" w14:textId="77777777" w:rsidR="0074337C" w:rsidRDefault="0074337C" w:rsidP="0074337C">
            <w:pPr>
              <w:rPr>
                <w:rFonts w:ascii="Arial" w:eastAsia="Arial Unicode MS" w:hAnsi="Arial" w:cs="Arial"/>
                <w:b/>
                <w:sz w:val="20"/>
              </w:rPr>
            </w:pPr>
            <w:r>
              <w:rPr>
                <w:rFonts w:ascii="Arial" w:hAnsi="Arial" w:cs="Arial"/>
                <w:b/>
                <w:sz w:val="20"/>
              </w:rPr>
              <w:t> </w:t>
            </w:r>
          </w:p>
        </w:tc>
        <w:tc>
          <w:tcPr>
            <w:tcW w:w="287" w:type="dxa"/>
            <w:tcBorders>
              <w:top w:val="single" w:sz="4" w:space="0" w:color="auto"/>
              <w:left w:val="single" w:sz="4" w:space="0" w:color="auto"/>
              <w:bottom w:val="single" w:sz="4" w:space="0" w:color="auto"/>
              <w:right w:val="single" w:sz="4" w:space="0" w:color="auto"/>
            </w:tcBorders>
            <w:vAlign w:val="center"/>
          </w:tcPr>
          <w:p w14:paraId="1F6B1057" w14:textId="77777777" w:rsidR="0074337C" w:rsidRDefault="0074337C" w:rsidP="0074337C">
            <w:pPr>
              <w:rPr>
                <w:rFonts w:ascii="Arial" w:eastAsia="Arial Unicode MS" w:hAnsi="Arial" w:cs="Arial"/>
                <w:b/>
                <w:sz w:val="20"/>
              </w:rPr>
            </w:pPr>
            <w:r>
              <w:rPr>
                <w:rFonts w:ascii="Arial" w:hAnsi="Arial" w:cs="Arial"/>
                <w:b/>
                <w:sz w:val="20"/>
              </w:rPr>
              <w:t> </w:t>
            </w:r>
          </w:p>
        </w:tc>
        <w:tc>
          <w:tcPr>
            <w:tcW w:w="287" w:type="dxa"/>
            <w:tcBorders>
              <w:top w:val="single" w:sz="4" w:space="0" w:color="auto"/>
              <w:left w:val="single" w:sz="4" w:space="0" w:color="auto"/>
              <w:bottom w:val="single" w:sz="4" w:space="0" w:color="auto"/>
              <w:right w:val="single" w:sz="4" w:space="0" w:color="auto"/>
            </w:tcBorders>
            <w:vAlign w:val="center"/>
          </w:tcPr>
          <w:p w14:paraId="695EA4D5" w14:textId="77777777" w:rsidR="0074337C" w:rsidRDefault="0074337C" w:rsidP="0074337C">
            <w:pPr>
              <w:rPr>
                <w:rFonts w:ascii="Arial" w:eastAsia="Arial Unicode MS" w:hAnsi="Arial" w:cs="Arial"/>
                <w:b/>
                <w:sz w:val="20"/>
              </w:rPr>
            </w:pPr>
            <w:r>
              <w:rPr>
                <w:rFonts w:ascii="Arial" w:hAnsi="Arial" w:cs="Arial"/>
                <w:b/>
                <w:sz w:val="20"/>
              </w:rPr>
              <w:t> </w:t>
            </w:r>
          </w:p>
        </w:tc>
        <w:tc>
          <w:tcPr>
            <w:tcW w:w="287" w:type="dxa"/>
            <w:tcBorders>
              <w:top w:val="single" w:sz="4" w:space="0" w:color="auto"/>
              <w:left w:val="single" w:sz="4" w:space="0" w:color="auto"/>
              <w:bottom w:val="single" w:sz="4" w:space="0" w:color="auto"/>
              <w:right w:val="single" w:sz="4" w:space="0" w:color="auto"/>
            </w:tcBorders>
            <w:vAlign w:val="center"/>
          </w:tcPr>
          <w:p w14:paraId="6EE6674D"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1815F2B5"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1D0CB571"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0B995F8F"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15F3AA92"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3FE370AA"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r>
      <w:tr w:rsidR="0074337C" w14:paraId="133374E4"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4CAD4A5B" w14:textId="77777777" w:rsidR="0074337C" w:rsidRDefault="0074337C" w:rsidP="0074337C">
            <w:pPr>
              <w:ind w:left="-15" w:firstLine="15"/>
              <w:rPr>
                <w:rFonts w:ascii="Arial" w:eastAsia="Arial Unicode MS" w:hAnsi="Arial" w:cs="Arial"/>
                <w:b/>
                <w:sz w:val="16"/>
              </w:rPr>
            </w:pPr>
            <w:r>
              <w:rPr>
                <w:rFonts w:ascii="Arial" w:hAnsi="Arial" w:cs="Arial"/>
                <w:b/>
                <w:sz w:val="16"/>
              </w:rPr>
              <w:t>N1</w:t>
            </w:r>
          </w:p>
        </w:tc>
        <w:tc>
          <w:tcPr>
            <w:tcW w:w="2661" w:type="dxa"/>
            <w:tcBorders>
              <w:top w:val="nil"/>
              <w:left w:val="nil"/>
              <w:bottom w:val="single" w:sz="4" w:space="0" w:color="auto"/>
              <w:right w:val="single" w:sz="4" w:space="0" w:color="auto"/>
            </w:tcBorders>
            <w:vAlign w:val="bottom"/>
          </w:tcPr>
          <w:p w14:paraId="2F0A62F2" w14:textId="77777777" w:rsidR="0074337C" w:rsidRDefault="0074337C" w:rsidP="0074337C">
            <w:pPr>
              <w:rPr>
                <w:rFonts w:ascii="Arial" w:eastAsia="Arial Unicode MS" w:hAnsi="Arial" w:cs="Arial"/>
                <w:sz w:val="16"/>
                <w:lang w:val="it-IT"/>
              </w:rPr>
            </w:pPr>
            <w:r>
              <w:rPr>
                <w:rFonts w:ascii="Arial" w:hAnsi="Arial" w:cs="Arial"/>
                <w:sz w:val="16"/>
                <w:lang w:val="it-IT"/>
              </w:rPr>
              <w:t>Via di corsa lato macchinario</w:t>
            </w:r>
          </w:p>
        </w:tc>
        <w:tc>
          <w:tcPr>
            <w:tcW w:w="287" w:type="dxa"/>
            <w:tcBorders>
              <w:top w:val="single" w:sz="4" w:space="0" w:color="auto"/>
              <w:left w:val="nil"/>
              <w:bottom w:val="single" w:sz="4" w:space="0" w:color="auto"/>
              <w:right w:val="single" w:sz="4" w:space="0" w:color="auto"/>
            </w:tcBorders>
            <w:vAlign w:val="center"/>
          </w:tcPr>
          <w:p w14:paraId="3C82A83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7B7D338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0D2FB10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9A7C08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39294A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95C88F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DFFCA4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FF7EA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AB82D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C87E8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8ABC37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076505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F52EF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A16876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D55540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D859A0A"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973310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32C804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D42207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CE4A56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AA9A23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8C16E0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FA7C08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192437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38953712"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38181317"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N2</w:t>
            </w:r>
          </w:p>
        </w:tc>
        <w:tc>
          <w:tcPr>
            <w:tcW w:w="2661" w:type="dxa"/>
            <w:tcBorders>
              <w:top w:val="nil"/>
              <w:left w:val="nil"/>
              <w:bottom w:val="single" w:sz="4" w:space="0" w:color="auto"/>
              <w:right w:val="single" w:sz="4" w:space="0" w:color="auto"/>
            </w:tcBorders>
            <w:vAlign w:val="bottom"/>
          </w:tcPr>
          <w:p w14:paraId="0EA11F0B" w14:textId="77777777" w:rsidR="0074337C" w:rsidRDefault="0074337C" w:rsidP="0074337C">
            <w:pPr>
              <w:rPr>
                <w:rFonts w:ascii="Arial" w:eastAsia="Arial Unicode MS" w:hAnsi="Arial" w:cs="Arial"/>
                <w:sz w:val="16"/>
                <w:lang w:val="it-IT"/>
              </w:rPr>
            </w:pPr>
            <w:r>
              <w:rPr>
                <w:rFonts w:ascii="Arial" w:hAnsi="Arial" w:cs="Arial"/>
                <w:sz w:val="16"/>
                <w:lang w:val="it-IT"/>
              </w:rPr>
              <w:t>Via di corsa lato rinvio</w:t>
            </w:r>
          </w:p>
        </w:tc>
        <w:tc>
          <w:tcPr>
            <w:tcW w:w="287" w:type="dxa"/>
            <w:tcBorders>
              <w:top w:val="single" w:sz="4" w:space="0" w:color="auto"/>
              <w:left w:val="nil"/>
              <w:bottom w:val="single" w:sz="4" w:space="0" w:color="auto"/>
              <w:right w:val="single" w:sz="4" w:space="0" w:color="auto"/>
            </w:tcBorders>
            <w:vAlign w:val="center"/>
          </w:tcPr>
          <w:p w14:paraId="563099A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182648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2258050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5C5EA4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B8C47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F55BE9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7D1A3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562AF4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5EA283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31539B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0531D3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F9549C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3C667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1345AF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091BCB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01D1B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AD6F80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3F6F44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06DED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69F2EF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D9FCF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CCB83C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8A30A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E79FAB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00EE7D4B"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4F6E8488"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P</w:t>
            </w:r>
          </w:p>
        </w:tc>
        <w:tc>
          <w:tcPr>
            <w:tcW w:w="2661" w:type="dxa"/>
            <w:tcBorders>
              <w:top w:val="nil"/>
              <w:left w:val="nil"/>
              <w:bottom w:val="single" w:sz="4" w:space="0" w:color="auto"/>
              <w:right w:val="single" w:sz="4" w:space="0" w:color="auto"/>
            </w:tcBorders>
            <w:vAlign w:val="bottom"/>
          </w:tcPr>
          <w:p w14:paraId="5DDF2AD3" w14:textId="77777777" w:rsidR="0074337C" w:rsidRDefault="0074337C" w:rsidP="0074337C">
            <w:pPr>
              <w:rPr>
                <w:rFonts w:ascii="Arial" w:eastAsia="Arial Unicode MS" w:hAnsi="Arial" w:cs="Arial"/>
                <w:sz w:val="16"/>
                <w:lang w:val="it-IT"/>
              </w:rPr>
            </w:pPr>
            <w:r>
              <w:rPr>
                <w:rFonts w:ascii="Arial" w:hAnsi="Arial" w:cs="Arial"/>
                <w:sz w:val="16"/>
                <w:lang w:val="it-IT"/>
              </w:rPr>
              <w:t>Sostegno</w:t>
            </w:r>
          </w:p>
        </w:tc>
        <w:tc>
          <w:tcPr>
            <w:tcW w:w="287" w:type="dxa"/>
            <w:tcBorders>
              <w:top w:val="single" w:sz="4" w:space="0" w:color="auto"/>
              <w:left w:val="nil"/>
              <w:bottom w:val="single" w:sz="4" w:space="0" w:color="auto"/>
              <w:right w:val="single" w:sz="4" w:space="0" w:color="auto"/>
            </w:tcBorders>
            <w:vAlign w:val="center"/>
          </w:tcPr>
          <w:p w14:paraId="557ABD3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92" w:type="dxa"/>
            <w:tcBorders>
              <w:top w:val="single" w:sz="4" w:space="0" w:color="auto"/>
              <w:left w:val="single" w:sz="4" w:space="0" w:color="auto"/>
              <w:bottom w:val="single" w:sz="4" w:space="0" w:color="auto"/>
              <w:right w:val="single" w:sz="4" w:space="0" w:color="auto"/>
            </w:tcBorders>
            <w:vAlign w:val="center"/>
          </w:tcPr>
          <w:p w14:paraId="60B8C0C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2" w:type="dxa"/>
            <w:tcBorders>
              <w:top w:val="single" w:sz="4" w:space="0" w:color="auto"/>
              <w:left w:val="single" w:sz="4" w:space="0" w:color="auto"/>
              <w:bottom w:val="single" w:sz="4" w:space="0" w:color="auto"/>
              <w:right w:val="single" w:sz="4" w:space="0" w:color="auto"/>
            </w:tcBorders>
            <w:vAlign w:val="center"/>
          </w:tcPr>
          <w:p w14:paraId="2AC8E3D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7DA975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7ED8AD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EF48C5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6B983F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60916D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5BEFE9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B39CCA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6E29A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40712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7412F8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C8D91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63BE2D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279925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EFFDB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DE4C40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C40E7A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103EAD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5495D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E05363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8FEB9F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3149F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r>
      <w:tr w:rsidR="0074337C" w14:paraId="60C8FC72"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58495872"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R</w:t>
            </w:r>
          </w:p>
        </w:tc>
        <w:tc>
          <w:tcPr>
            <w:tcW w:w="2661" w:type="dxa"/>
            <w:tcBorders>
              <w:top w:val="nil"/>
              <w:left w:val="nil"/>
              <w:bottom w:val="single" w:sz="4" w:space="0" w:color="auto"/>
              <w:right w:val="single" w:sz="4" w:space="0" w:color="auto"/>
            </w:tcBorders>
            <w:vAlign w:val="bottom"/>
          </w:tcPr>
          <w:p w14:paraId="10D30215" w14:textId="77777777" w:rsidR="0074337C" w:rsidRDefault="0074337C" w:rsidP="0074337C">
            <w:pPr>
              <w:rPr>
                <w:rFonts w:ascii="Arial" w:eastAsia="Arial Unicode MS" w:hAnsi="Arial" w:cs="Arial"/>
                <w:sz w:val="16"/>
                <w:lang w:val="it-IT"/>
              </w:rPr>
            </w:pPr>
            <w:r>
              <w:rPr>
                <w:rFonts w:ascii="Arial" w:hAnsi="Arial" w:cs="Arial"/>
                <w:sz w:val="16"/>
                <w:lang w:val="it-IT"/>
              </w:rPr>
              <w:t>Fune portante - traente</w:t>
            </w:r>
          </w:p>
        </w:tc>
        <w:tc>
          <w:tcPr>
            <w:tcW w:w="287" w:type="dxa"/>
            <w:tcBorders>
              <w:top w:val="single" w:sz="4" w:space="0" w:color="auto"/>
              <w:left w:val="nil"/>
              <w:bottom w:val="single" w:sz="4" w:space="0" w:color="auto"/>
              <w:right w:val="single" w:sz="4" w:space="0" w:color="auto"/>
            </w:tcBorders>
            <w:vAlign w:val="center"/>
          </w:tcPr>
          <w:p w14:paraId="0A03977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92" w:type="dxa"/>
            <w:tcBorders>
              <w:top w:val="single" w:sz="4" w:space="0" w:color="auto"/>
              <w:left w:val="single" w:sz="4" w:space="0" w:color="auto"/>
              <w:bottom w:val="single" w:sz="4" w:space="0" w:color="auto"/>
              <w:right w:val="single" w:sz="4" w:space="0" w:color="auto"/>
            </w:tcBorders>
            <w:vAlign w:val="center"/>
          </w:tcPr>
          <w:p w14:paraId="46D5FCF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1A56F9B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5B75EE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6C0102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138219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16CDED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8ADC12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CD82C2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C2250A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B7CB58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A4D42A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103D4F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B0EEE9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6E2DF6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8A265F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92F6B6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376B9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827434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54D5A0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382B65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8995F7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EEF9BB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93491C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r>
      <w:tr w:rsidR="0074337C" w14:paraId="09D806F6"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19897F01"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RC</w:t>
            </w:r>
          </w:p>
        </w:tc>
        <w:tc>
          <w:tcPr>
            <w:tcW w:w="2661" w:type="dxa"/>
            <w:tcBorders>
              <w:top w:val="nil"/>
              <w:left w:val="nil"/>
              <w:bottom w:val="single" w:sz="4" w:space="0" w:color="auto"/>
              <w:right w:val="single" w:sz="4" w:space="0" w:color="auto"/>
            </w:tcBorders>
            <w:vAlign w:val="bottom"/>
          </w:tcPr>
          <w:p w14:paraId="4AD9F7D2" w14:textId="77777777" w:rsidR="0074337C" w:rsidRDefault="0074337C" w:rsidP="0074337C">
            <w:pPr>
              <w:rPr>
                <w:rFonts w:ascii="Arial" w:eastAsia="Arial Unicode MS" w:hAnsi="Arial" w:cs="Arial"/>
                <w:sz w:val="16"/>
                <w:lang w:val="it-IT"/>
              </w:rPr>
            </w:pPr>
            <w:r>
              <w:rPr>
                <w:rFonts w:ascii="Arial" w:hAnsi="Arial" w:cs="Arial"/>
                <w:sz w:val="16"/>
                <w:lang w:val="it-IT"/>
              </w:rPr>
              <w:t>Fune di richiamo</w:t>
            </w:r>
          </w:p>
        </w:tc>
        <w:tc>
          <w:tcPr>
            <w:tcW w:w="287" w:type="dxa"/>
            <w:tcBorders>
              <w:top w:val="single" w:sz="4" w:space="0" w:color="auto"/>
              <w:left w:val="nil"/>
              <w:bottom w:val="single" w:sz="4" w:space="0" w:color="auto"/>
              <w:right w:val="single" w:sz="4" w:space="0" w:color="auto"/>
            </w:tcBorders>
            <w:vAlign w:val="center"/>
          </w:tcPr>
          <w:p w14:paraId="2704FE7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05A2160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3633263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4DDD8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D37695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D01EE5"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783E0231"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DE70B2E"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3A4EDCE"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943C8B0"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876BB0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DF243D3"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6220E3A5"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2CA23A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FC6C164"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6F5FF9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665BB4D3"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6734E27C"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72E1951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321C90E"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22B0A5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83930F4"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517F010"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2614D1D"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r>
      <w:tr w:rsidR="0074337C" w14:paraId="1543D708"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3F8FD266" w14:textId="77777777" w:rsidR="0074337C" w:rsidRDefault="0074337C" w:rsidP="0074337C">
            <w:pPr>
              <w:ind w:left="-15" w:firstLine="15"/>
              <w:rPr>
                <w:rFonts w:ascii="Arial" w:eastAsia="Arial Unicode MS" w:hAnsi="Arial" w:cs="Arial"/>
                <w:b/>
                <w:sz w:val="16"/>
                <w:lang w:val="en-GB"/>
              </w:rPr>
            </w:pPr>
            <w:r>
              <w:rPr>
                <w:rFonts w:ascii="Arial" w:hAnsi="Arial" w:cs="Arial"/>
                <w:b/>
                <w:sz w:val="16"/>
                <w:lang w:val="en-GB"/>
              </w:rPr>
              <w:t>RW</w:t>
            </w:r>
          </w:p>
        </w:tc>
        <w:tc>
          <w:tcPr>
            <w:tcW w:w="2661" w:type="dxa"/>
            <w:tcBorders>
              <w:top w:val="nil"/>
              <w:left w:val="nil"/>
              <w:bottom w:val="single" w:sz="4" w:space="0" w:color="auto"/>
              <w:right w:val="single" w:sz="4" w:space="0" w:color="auto"/>
            </w:tcBorders>
            <w:vAlign w:val="bottom"/>
          </w:tcPr>
          <w:p w14:paraId="0B877464" w14:textId="77777777" w:rsidR="0074337C" w:rsidRDefault="0074337C" w:rsidP="0074337C">
            <w:pPr>
              <w:rPr>
                <w:rFonts w:ascii="Arial" w:eastAsia="Arial Unicode MS" w:hAnsi="Arial" w:cs="Arial"/>
                <w:sz w:val="16"/>
                <w:lang w:val="it-IT"/>
              </w:rPr>
            </w:pPr>
            <w:r>
              <w:rPr>
                <w:rFonts w:ascii="Arial" w:hAnsi="Arial" w:cs="Arial"/>
                <w:sz w:val="16"/>
                <w:lang w:val="it-IT"/>
              </w:rPr>
              <w:t>Argano a tamburo fune di richiamo</w:t>
            </w:r>
          </w:p>
        </w:tc>
        <w:tc>
          <w:tcPr>
            <w:tcW w:w="287" w:type="dxa"/>
            <w:tcBorders>
              <w:top w:val="single" w:sz="4" w:space="0" w:color="auto"/>
              <w:left w:val="nil"/>
              <w:bottom w:val="single" w:sz="4" w:space="0" w:color="auto"/>
              <w:right w:val="single" w:sz="4" w:space="0" w:color="auto"/>
            </w:tcBorders>
            <w:vAlign w:val="center"/>
          </w:tcPr>
          <w:p w14:paraId="6688D1E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9EA7AB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2373985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A8798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E4C13A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79ACA0D"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08465394"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D011C2D"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EA2A1C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025D278"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6082AD3"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25FA358"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A0A0D6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EB12F9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E7B986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692C4D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7965DFE"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EA0DD12"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5C4DE8DC"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3EB1A4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D5C3E9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6DAA33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CB445D3"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AE7AF7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r>
      <w:tr w:rsidR="0074337C" w14:paraId="13EC6322"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669CFD1C" w14:textId="77777777" w:rsidR="0074337C" w:rsidRDefault="0074337C" w:rsidP="0074337C">
            <w:pPr>
              <w:ind w:left="-15" w:firstLine="15"/>
              <w:rPr>
                <w:rFonts w:ascii="Arial" w:eastAsia="Arial Unicode MS" w:hAnsi="Arial" w:cs="Arial"/>
                <w:b/>
                <w:sz w:val="16"/>
                <w:lang w:val="en-GB"/>
              </w:rPr>
            </w:pPr>
            <w:r>
              <w:rPr>
                <w:rFonts w:ascii="Arial" w:hAnsi="Arial" w:cs="Arial"/>
                <w:b/>
                <w:sz w:val="16"/>
                <w:lang w:val="en-GB"/>
              </w:rPr>
              <w:t>S</w:t>
            </w:r>
          </w:p>
        </w:tc>
        <w:tc>
          <w:tcPr>
            <w:tcW w:w="2661" w:type="dxa"/>
            <w:tcBorders>
              <w:top w:val="nil"/>
              <w:left w:val="nil"/>
              <w:bottom w:val="single" w:sz="4" w:space="0" w:color="auto"/>
              <w:right w:val="single" w:sz="4" w:space="0" w:color="auto"/>
            </w:tcBorders>
            <w:vAlign w:val="bottom"/>
          </w:tcPr>
          <w:p w14:paraId="2FA705A5" w14:textId="77777777" w:rsidR="0074337C" w:rsidRDefault="0074337C" w:rsidP="0074337C">
            <w:pPr>
              <w:rPr>
                <w:rFonts w:ascii="Arial" w:eastAsia="Arial Unicode MS" w:hAnsi="Arial" w:cs="Arial"/>
                <w:sz w:val="16"/>
                <w:lang w:val="it-IT"/>
              </w:rPr>
            </w:pPr>
            <w:r>
              <w:rPr>
                <w:rFonts w:ascii="Arial" w:hAnsi="Arial" w:cs="Arial"/>
                <w:sz w:val="16"/>
                <w:lang w:val="it-IT"/>
              </w:rPr>
              <w:t>Contrappeso</w:t>
            </w:r>
          </w:p>
        </w:tc>
        <w:tc>
          <w:tcPr>
            <w:tcW w:w="287" w:type="dxa"/>
            <w:tcBorders>
              <w:top w:val="single" w:sz="4" w:space="0" w:color="auto"/>
              <w:left w:val="nil"/>
              <w:bottom w:val="single" w:sz="4" w:space="0" w:color="auto"/>
              <w:right w:val="single" w:sz="4" w:space="0" w:color="auto"/>
            </w:tcBorders>
            <w:vAlign w:val="center"/>
          </w:tcPr>
          <w:p w14:paraId="3590690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001AF6F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2580E9A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914F1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A93106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6E8EEF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25939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99BD15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9BB978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CB0FF7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D4567E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AAEC89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E51A53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D3B10F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E065DC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548359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E3CD8B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51DB4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256695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13348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D3BCD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FF959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1A786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689EA4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58167C31"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6EA3C692"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SC</w:t>
            </w:r>
          </w:p>
        </w:tc>
        <w:tc>
          <w:tcPr>
            <w:tcW w:w="2661" w:type="dxa"/>
            <w:tcBorders>
              <w:top w:val="nil"/>
              <w:left w:val="nil"/>
              <w:bottom w:val="single" w:sz="4" w:space="0" w:color="auto"/>
              <w:right w:val="single" w:sz="4" w:space="0" w:color="auto"/>
            </w:tcBorders>
            <w:vAlign w:val="bottom"/>
          </w:tcPr>
          <w:p w14:paraId="1C05CA39" w14:textId="77777777" w:rsidR="0074337C" w:rsidRDefault="0074337C" w:rsidP="0074337C">
            <w:pPr>
              <w:rPr>
                <w:rFonts w:ascii="Arial" w:eastAsia="Arial Unicode MS" w:hAnsi="Arial" w:cs="Arial"/>
                <w:sz w:val="16"/>
                <w:lang w:val="it-IT"/>
              </w:rPr>
            </w:pPr>
            <w:r>
              <w:rPr>
                <w:rFonts w:ascii="Arial" w:hAnsi="Arial" w:cs="Arial"/>
                <w:sz w:val="16"/>
                <w:lang w:val="it-IT"/>
              </w:rPr>
              <w:t>Contrappeso fune traente</w:t>
            </w:r>
          </w:p>
        </w:tc>
        <w:tc>
          <w:tcPr>
            <w:tcW w:w="287" w:type="dxa"/>
            <w:tcBorders>
              <w:top w:val="single" w:sz="4" w:space="0" w:color="auto"/>
              <w:left w:val="nil"/>
              <w:bottom w:val="single" w:sz="4" w:space="0" w:color="auto"/>
              <w:right w:val="single" w:sz="4" w:space="0" w:color="auto"/>
            </w:tcBorders>
            <w:vAlign w:val="center"/>
          </w:tcPr>
          <w:p w14:paraId="252BB7D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193953E2"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2" w:type="dxa"/>
            <w:tcBorders>
              <w:top w:val="single" w:sz="4" w:space="0" w:color="auto"/>
              <w:left w:val="single" w:sz="4" w:space="0" w:color="auto"/>
              <w:bottom w:val="single" w:sz="4" w:space="0" w:color="auto"/>
              <w:right w:val="single" w:sz="4" w:space="0" w:color="auto"/>
            </w:tcBorders>
            <w:vAlign w:val="center"/>
          </w:tcPr>
          <w:p w14:paraId="4753BA3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1C149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A4ED6A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D8E5B0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946ED8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112B00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4F6E20B"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E4A850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DD5C5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62D564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54547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239FFB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6134A0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D0B936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022E4B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5ACCB1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0F9362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9F8AD3" w14:textId="77777777" w:rsidR="0074337C" w:rsidRDefault="0074337C" w:rsidP="0074337C">
            <w:pPr>
              <w:rPr>
                <w:rFonts w:ascii="Arial" w:eastAsia="Arial Unicode MS" w:hAnsi="Arial" w:cs="Arial"/>
                <w:b/>
                <w:sz w:val="20"/>
                <w:lang w:val="it-IT"/>
              </w:rPr>
            </w:pPr>
            <w:r>
              <w:rPr>
                <w:rFonts w:ascii="Arial" w:hAnsi="Arial" w:cs="Arial"/>
                <w:b/>
                <w:sz w:val="20"/>
                <w:lang w:val="it-IT"/>
              </w:rPr>
              <w:t>X </w:t>
            </w:r>
          </w:p>
        </w:tc>
        <w:tc>
          <w:tcPr>
            <w:tcW w:w="287" w:type="dxa"/>
            <w:tcBorders>
              <w:top w:val="single" w:sz="4" w:space="0" w:color="auto"/>
              <w:left w:val="single" w:sz="4" w:space="0" w:color="auto"/>
              <w:bottom w:val="single" w:sz="4" w:space="0" w:color="auto"/>
              <w:right w:val="single" w:sz="4" w:space="0" w:color="auto"/>
            </w:tcBorders>
            <w:vAlign w:val="center"/>
          </w:tcPr>
          <w:p w14:paraId="7A9DA8E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D648C9E" w14:textId="77777777" w:rsidR="0074337C" w:rsidRDefault="0074337C" w:rsidP="0074337C">
            <w:pPr>
              <w:rPr>
                <w:rFonts w:ascii="Arial" w:eastAsia="Arial Unicode MS" w:hAnsi="Arial" w:cs="Arial"/>
                <w:b/>
                <w:sz w:val="20"/>
                <w:lang w:val="de-CH"/>
              </w:rPr>
            </w:pPr>
            <w:r>
              <w:rPr>
                <w:rFonts w:ascii="Arial" w:hAnsi="Arial" w:cs="Arial"/>
                <w:b/>
                <w:sz w:val="20"/>
                <w:lang w:val="de-CH"/>
              </w:rPr>
              <w:t>X</w:t>
            </w:r>
          </w:p>
        </w:tc>
        <w:tc>
          <w:tcPr>
            <w:tcW w:w="287" w:type="dxa"/>
            <w:tcBorders>
              <w:top w:val="single" w:sz="4" w:space="0" w:color="auto"/>
              <w:left w:val="single" w:sz="4" w:space="0" w:color="auto"/>
              <w:bottom w:val="single" w:sz="4" w:space="0" w:color="auto"/>
              <w:right w:val="single" w:sz="4" w:space="0" w:color="auto"/>
            </w:tcBorders>
            <w:vAlign w:val="center"/>
          </w:tcPr>
          <w:p w14:paraId="65734AF5"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130F96BD" w14:textId="77777777" w:rsidR="0074337C" w:rsidRDefault="0074337C" w:rsidP="0074337C">
            <w:pPr>
              <w:rPr>
                <w:rFonts w:ascii="Arial" w:eastAsia="Arial Unicode MS" w:hAnsi="Arial" w:cs="Arial"/>
                <w:b/>
                <w:sz w:val="20"/>
                <w:lang w:val="de-CH"/>
              </w:rPr>
            </w:pPr>
            <w:r>
              <w:rPr>
                <w:rFonts w:ascii="Arial" w:hAnsi="Arial" w:cs="Arial"/>
                <w:b/>
                <w:sz w:val="20"/>
                <w:lang w:val="de-CH"/>
              </w:rPr>
              <w:t>X</w:t>
            </w:r>
          </w:p>
        </w:tc>
      </w:tr>
      <w:tr w:rsidR="0074337C" w14:paraId="0CD0A330"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71A75218" w14:textId="77777777" w:rsidR="0074337C" w:rsidRDefault="0074337C" w:rsidP="0074337C">
            <w:pPr>
              <w:ind w:left="-15" w:firstLine="15"/>
              <w:rPr>
                <w:rFonts w:ascii="Arial" w:eastAsia="Arial Unicode MS" w:hAnsi="Arial" w:cs="Arial"/>
                <w:b/>
                <w:sz w:val="16"/>
              </w:rPr>
            </w:pPr>
            <w:r>
              <w:rPr>
                <w:rFonts w:ascii="Arial" w:hAnsi="Arial" w:cs="Arial"/>
                <w:b/>
                <w:sz w:val="16"/>
              </w:rPr>
              <w:t>SCH</w:t>
            </w:r>
          </w:p>
        </w:tc>
        <w:tc>
          <w:tcPr>
            <w:tcW w:w="2661" w:type="dxa"/>
            <w:tcBorders>
              <w:top w:val="nil"/>
              <w:left w:val="nil"/>
              <w:bottom w:val="single" w:sz="4" w:space="0" w:color="auto"/>
              <w:right w:val="single" w:sz="4" w:space="0" w:color="auto"/>
            </w:tcBorders>
            <w:vAlign w:val="bottom"/>
          </w:tcPr>
          <w:p w14:paraId="3B054AF2" w14:textId="77777777" w:rsidR="0074337C" w:rsidRDefault="0074337C" w:rsidP="0074337C">
            <w:pPr>
              <w:rPr>
                <w:rFonts w:ascii="Arial" w:eastAsia="Arial Unicode MS" w:hAnsi="Arial" w:cs="Arial"/>
                <w:sz w:val="16"/>
                <w:lang w:val="it-IT"/>
              </w:rPr>
            </w:pPr>
            <w:r>
              <w:rPr>
                <w:rFonts w:ascii="Arial" w:hAnsi="Arial" w:cs="Arial"/>
                <w:sz w:val="16"/>
                <w:lang w:val="it-IT"/>
              </w:rPr>
              <w:t>Binario</w:t>
            </w:r>
          </w:p>
        </w:tc>
        <w:tc>
          <w:tcPr>
            <w:tcW w:w="287" w:type="dxa"/>
            <w:tcBorders>
              <w:top w:val="single" w:sz="4" w:space="0" w:color="auto"/>
              <w:left w:val="nil"/>
              <w:bottom w:val="single" w:sz="4" w:space="0" w:color="auto"/>
              <w:right w:val="single" w:sz="4" w:space="0" w:color="auto"/>
            </w:tcBorders>
            <w:vAlign w:val="center"/>
          </w:tcPr>
          <w:p w14:paraId="5518F2D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3929F70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19F6B33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461F7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5330EC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2CB82C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464B78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6E1887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3D0F9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8B6C2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9C0971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712A6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C75156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C3C63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B993BF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09DA3A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A9D324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9EFFE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DCBEB2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30A0845"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2EC20A0"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7AC60A3"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B03FDC4"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32B3D04"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r>
      <w:tr w:rsidR="0074337C" w14:paraId="40CC7990"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3B112F05"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SR</w:t>
            </w:r>
          </w:p>
        </w:tc>
        <w:tc>
          <w:tcPr>
            <w:tcW w:w="2661" w:type="dxa"/>
            <w:tcBorders>
              <w:top w:val="nil"/>
              <w:left w:val="nil"/>
              <w:bottom w:val="single" w:sz="4" w:space="0" w:color="auto"/>
              <w:right w:val="single" w:sz="4" w:space="0" w:color="auto"/>
            </w:tcBorders>
            <w:vAlign w:val="bottom"/>
          </w:tcPr>
          <w:p w14:paraId="1D45B0B4" w14:textId="77777777" w:rsidR="0074337C" w:rsidRDefault="0074337C" w:rsidP="0074337C">
            <w:pPr>
              <w:rPr>
                <w:rFonts w:ascii="Arial" w:eastAsia="Arial Unicode MS" w:hAnsi="Arial" w:cs="Arial"/>
                <w:sz w:val="16"/>
                <w:lang w:val="it-IT"/>
              </w:rPr>
            </w:pPr>
            <w:r>
              <w:rPr>
                <w:rFonts w:ascii="Arial" w:hAnsi="Arial" w:cs="Arial"/>
                <w:sz w:val="16"/>
                <w:lang w:val="it-IT"/>
              </w:rPr>
              <w:t>Contrappeso fune portante - traente</w:t>
            </w:r>
          </w:p>
        </w:tc>
        <w:tc>
          <w:tcPr>
            <w:tcW w:w="287" w:type="dxa"/>
            <w:tcBorders>
              <w:top w:val="single" w:sz="4" w:space="0" w:color="auto"/>
              <w:left w:val="nil"/>
              <w:bottom w:val="single" w:sz="4" w:space="0" w:color="auto"/>
              <w:right w:val="single" w:sz="4" w:space="0" w:color="auto"/>
            </w:tcBorders>
            <w:vAlign w:val="center"/>
          </w:tcPr>
          <w:p w14:paraId="1598B3B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92" w:type="dxa"/>
            <w:tcBorders>
              <w:top w:val="single" w:sz="4" w:space="0" w:color="auto"/>
              <w:left w:val="single" w:sz="4" w:space="0" w:color="auto"/>
              <w:bottom w:val="single" w:sz="4" w:space="0" w:color="auto"/>
              <w:right w:val="single" w:sz="4" w:space="0" w:color="auto"/>
            </w:tcBorders>
            <w:vAlign w:val="center"/>
          </w:tcPr>
          <w:p w14:paraId="1E337AE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37FDC5D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D9B49C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96A497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91ECF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23DA90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28A932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93C846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1AF5A1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F1F66C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2B63B3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40A171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22518C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434B6D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557AF4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FEAECD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28DA01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E4483D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582293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731A1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3BC9D4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5EB6E9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FF362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r>
      <w:tr w:rsidR="0074337C" w14:paraId="076DF83E"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7F606087"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ST</w:t>
            </w:r>
          </w:p>
        </w:tc>
        <w:tc>
          <w:tcPr>
            <w:tcW w:w="2661" w:type="dxa"/>
            <w:tcBorders>
              <w:top w:val="nil"/>
              <w:left w:val="nil"/>
              <w:bottom w:val="single" w:sz="4" w:space="0" w:color="auto"/>
              <w:right w:val="single" w:sz="4" w:space="0" w:color="auto"/>
            </w:tcBorders>
            <w:vAlign w:val="bottom"/>
          </w:tcPr>
          <w:p w14:paraId="2F64055E" w14:textId="77777777" w:rsidR="0074337C" w:rsidRDefault="0074337C" w:rsidP="0074337C">
            <w:pPr>
              <w:rPr>
                <w:rFonts w:ascii="Arial" w:eastAsia="Arial Unicode MS" w:hAnsi="Arial" w:cs="Arial"/>
                <w:sz w:val="16"/>
                <w:lang w:val="it-IT"/>
              </w:rPr>
            </w:pPr>
            <w:r>
              <w:rPr>
                <w:rFonts w:ascii="Arial" w:hAnsi="Arial" w:cs="Arial"/>
                <w:sz w:val="16"/>
                <w:lang w:val="it-IT"/>
              </w:rPr>
              <w:t>Contrappeso fune portante</w:t>
            </w:r>
          </w:p>
        </w:tc>
        <w:tc>
          <w:tcPr>
            <w:tcW w:w="287" w:type="dxa"/>
            <w:tcBorders>
              <w:top w:val="single" w:sz="4" w:space="0" w:color="auto"/>
              <w:left w:val="nil"/>
              <w:bottom w:val="single" w:sz="4" w:space="0" w:color="auto"/>
              <w:right w:val="single" w:sz="4" w:space="0" w:color="auto"/>
            </w:tcBorders>
            <w:vAlign w:val="center"/>
          </w:tcPr>
          <w:p w14:paraId="2B2EB76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3A3E8C23"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2" w:type="dxa"/>
            <w:tcBorders>
              <w:top w:val="single" w:sz="4" w:space="0" w:color="auto"/>
              <w:left w:val="single" w:sz="4" w:space="0" w:color="auto"/>
              <w:bottom w:val="single" w:sz="4" w:space="0" w:color="auto"/>
              <w:right w:val="single" w:sz="4" w:space="0" w:color="auto"/>
            </w:tcBorders>
            <w:vAlign w:val="center"/>
          </w:tcPr>
          <w:p w14:paraId="0C92EA84"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B3B8E96"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6D9F905"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6332F74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5453D0E"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C4408E5"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1916059F"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7CE262B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13F25BB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3B5C69C"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F9138E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1417EF2"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8AFA8DC"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15EDDA70"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60E1C9CF"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1080335"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B6FEF81"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0440D3E"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DBCD425"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0237A5E"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C1A235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1CAAD7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r>
      <w:tr w:rsidR="0074337C" w14:paraId="2CF66496"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20D90A9D" w14:textId="77777777" w:rsidR="0074337C" w:rsidRDefault="0074337C" w:rsidP="0074337C">
            <w:pPr>
              <w:ind w:left="-15" w:firstLine="15"/>
              <w:rPr>
                <w:rFonts w:ascii="Arial" w:eastAsia="Arial Unicode MS" w:hAnsi="Arial" w:cs="Arial"/>
                <w:b/>
                <w:sz w:val="16"/>
                <w:lang w:val="en-GB"/>
              </w:rPr>
            </w:pPr>
            <w:r>
              <w:rPr>
                <w:rFonts w:ascii="Arial" w:hAnsi="Arial" w:cs="Arial"/>
                <w:b/>
                <w:sz w:val="16"/>
                <w:lang w:val="en-GB"/>
              </w:rPr>
              <w:t>SW</w:t>
            </w:r>
          </w:p>
        </w:tc>
        <w:tc>
          <w:tcPr>
            <w:tcW w:w="2661" w:type="dxa"/>
            <w:tcBorders>
              <w:top w:val="nil"/>
              <w:left w:val="nil"/>
              <w:bottom w:val="single" w:sz="4" w:space="0" w:color="auto"/>
              <w:right w:val="single" w:sz="4" w:space="0" w:color="auto"/>
            </w:tcBorders>
            <w:vAlign w:val="bottom"/>
          </w:tcPr>
          <w:p w14:paraId="4178E354" w14:textId="77777777" w:rsidR="0074337C" w:rsidRDefault="0074337C" w:rsidP="0074337C">
            <w:pPr>
              <w:rPr>
                <w:rFonts w:ascii="Arial" w:eastAsia="Arial Unicode MS" w:hAnsi="Arial" w:cs="Arial"/>
                <w:sz w:val="16"/>
                <w:lang w:val="it-IT"/>
              </w:rPr>
            </w:pPr>
            <w:r>
              <w:rPr>
                <w:rFonts w:ascii="Arial" w:hAnsi="Arial" w:cs="Arial"/>
                <w:sz w:val="16"/>
                <w:lang w:val="it-IT"/>
              </w:rPr>
              <w:t>Scambio</w:t>
            </w:r>
          </w:p>
        </w:tc>
        <w:tc>
          <w:tcPr>
            <w:tcW w:w="287" w:type="dxa"/>
            <w:tcBorders>
              <w:top w:val="single" w:sz="4" w:space="0" w:color="auto"/>
              <w:left w:val="nil"/>
              <w:bottom w:val="single" w:sz="4" w:space="0" w:color="auto"/>
              <w:right w:val="single" w:sz="4" w:space="0" w:color="auto"/>
            </w:tcBorders>
            <w:vAlign w:val="center"/>
          </w:tcPr>
          <w:p w14:paraId="55B5F37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404B0AC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19E9649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9C5993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9416C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83A4F1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FF9292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4ACAA7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F1557D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0D802E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9F39D3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1E4717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3E204E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0E2D29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8B56E9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360E71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78DE20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923FE0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4D53F3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3E5FCD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9209261" w14:textId="77777777" w:rsidR="0074337C" w:rsidRDefault="0074337C" w:rsidP="0074337C">
            <w:pPr>
              <w:rPr>
                <w:rFonts w:ascii="Arial" w:eastAsia="Arial Unicode MS" w:hAnsi="Arial" w:cs="Arial"/>
                <w:b/>
                <w:sz w:val="20"/>
                <w:lang w:val="it-IT"/>
              </w:rPr>
            </w:pPr>
            <w:r>
              <w:rPr>
                <w:rFonts w:ascii="Arial" w:hAnsi="Arial" w:cs="Arial"/>
                <w:b/>
                <w:sz w:val="20"/>
                <w:lang w:val="it-IT"/>
              </w:rPr>
              <w:t> X</w:t>
            </w:r>
          </w:p>
        </w:tc>
        <w:tc>
          <w:tcPr>
            <w:tcW w:w="287" w:type="dxa"/>
            <w:tcBorders>
              <w:top w:val="single" w:sz="4" w:space="0" w:color="auto"/>
              <w:left w:val="single" w:sz="4" w:space="0" w:color="auto"/>
              <w:bottom w:val="single" w:sz="4" w:space="0" w:color="auto"/>
              <w:right w:val="single" w:sz="4" w:space="0" w:color="auto"/>
            </w:tcBorders>
            <w:vAlign w:val="center"/>
          </w:tcPr>
          <w:p w14:paraId="619C4C68"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42C225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2D9D3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686F1C8E"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037D9B26" w14:textId="77777777" w:rsidR="0074337C" w:rsidRDefault="0074337C" w:rsidP="0074337C">
            <w:pPr>
              <w:ind w:left="-15" w:firstLine="15"/>
              <w:rPr>
                <w:rFonts w:ascii="Arial" w:eastAsia="Arial Unicode MS" w:hAnsi="Arial" w:cs="Arial"/>
                <w:b/>
                <w:sz w:val="16"/>
                <w:lang w:val="fr-FR"/>
              </w:rPr>
            </w:pPr>
            <w:r>
              <w:rPr>
                <w:rFonts w:ascii="Arial" w:hAnsi="Arial" w:cs="Arial"/>
                <w:b/>
                <w:sz w:val="16"/>
                <w:lang w:val="fr-FR"/>
              </w:rPr>
              <w:t>T</w:t>
            </w:r>
          </w:p>
        </w:tc>
        <w:tc>
          <w:tcPr>
            <w:tcW w:w="2661" w:type="dxa"/>
            <w:tcBorders>
              <w:top w:val="nil"/>
              <w:left w:val="nil"/>
              <w:bottom w:val="single" w:sz="4" w:space="0" w:color="auto"/>
              <w:right w:val="single" w:sz="4" w:space="0" w:color="auto"/>
            </w:tcBorders>
            <w:vAlign w:val="bottom"/>
          </w:tcPr>
          <w:p w14:paraId="04B5AD51" w14:textId="77777777" w:rsidR="0074337C" w:rsidRDefault="0074337C" w:rsidP="0074337C">
            <w:pPr>
              <w:rPr>
                <w:rFonts w:ascii="Arial" w:eastAsia="Arial Unicode MS" w:hAnsi="Arial" w:cs="Arial"/>
                <w:sz w:val="16"/>
                <w:lang w:val="fr-FR"/>
              </w:rPr>
            </w:pPr>
            <w:r>
              <w:rPr>
                <w:rFonts w:ascii="Arial" w:hAnsi="Arial" w:cs="Arial"/>
                <w:sz w:val="16"/>
                <w:lang w:val="fr-FR"/>
              </w:rPr>
              <w:t>Fune portante</w:t>
            </w:r>
          </w:p>
        </w:tc>
        <w:tc>
          <w:tcPr>
            <w:tcW w:w="287" w:type="dxa"/>
            <w:tcBorders>
              <w:top w:val="single" w:sz="4" w:space="0" w:color="auto"/>
              <w:left w:val="nil"/>
              <w:bottom w:val="single" w:sz="4" w:space="0" w:color="auto"/>
              <w:right w:val="single" w:sz="4" w:space="0" w:color="auto"/>
            </w:tcBorders>
            <w:vAlign w:val="center"/>
          </w:tcPr>
          <w:p w14:paraId="48C6ABDB"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92" w:type="dxa"/>
            <w:tcBorders>
              <w:top w:val="single" w:sz="4" w:space="0" w:color="auto"/>
              <w:left w:val="single" w:sz="4" w:space="0" w:color="auto"/>
              <w:bottom w:val="single" w:sz="4" w:space="0" w:color="auto"/>
              <w:right w:val="single" w:sz="4" w:space="0" w:color="auto"/>
            </w:tcBorders>
            <w:vAlign w:val="center"/>
          </w:tcPr>
          <w:p w14:paraId="08BBC994"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2" w:type="dxa"/>
            <w:tcBorders>
              <w:top w:val="single" w:sz="4" w:space="0" w:color="auto"/>
              <w:left w:val="single" w:sz="4" w:space="0" w:color="auto"/>
              <w:bottom w:val="single" w:sz="4" w:space="0" w:color="auto"/>
              <w:right w:val="single" w:sz="4" w:space="0" w:color="auto"/>
            </w:tcBorders>
            <w:vAlign w:val="center"/>
          </w:tcPr>
          <w:p w14:paraId="2730DE27"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18C7382A"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2DC26D5D"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16EA54EA"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36C85D77"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3FB66A82"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5420D39E"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0A633ECD"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1C6CEF41"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1A234D9C"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5765079A"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59E1860C"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3BE051CD"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27AEFE57"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7F601369" w14:textId="77777777" w:rsidR="0074337C" w:rsidRDefault="0074337C" w:rsidP="0074337C">
            <w:pPr>
              <w:rPr>
                <w:rFonts w:ascii="Arial" w:eastAsia="Arial Unicode MS" w:hAnsi="Arial" w:cs="Arial"/>
                <w:b/>
                <w:sz w:val="20"/>
              </w:rPr>
            </w:pPr>
            <w:r>
              <w:rPr>
                <w:rFonts w:ascii="Arial" w:hAnsi="Arial" w:cs="Arial"/>
                <w:b/>
                <w:sz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23D5B21C" w14:textId="77777777" w:rsidR="0074337C" w:rsidRDefault="0074337C" w:rsidP="0074337C">
            <w:pPr>
              <w:rPr>
                <w:rFonts w:ascii="Arial" w:eastAsia="Arial Unicode MS" w:hAnsi="Arial" w:cs="Arial"/>
                <w:b/>
                <w:sz w:val="20"/>
              </w:rPr>
            </w:pPr>
            <w:r>
              <w:rPr>
                <w:rFonts w:ascii="Arial" w:hAnsi="Arial" w:cs="Arial"/>
                <w:b/>
                <w:sz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581EA587"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2AC0FF37"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490BAC48"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5FDD350C"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444906F8"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c>
          <w:tcPr>
            <w:tcW w:w="287" w:type="dxa"/>
            <w:tcBorders>
              <w:top w:val="single" w:sz="4" w:space="0" w:color="auto"/>
              <w:left w:val="single" w:sz="4" w:space="0" w:color="auto"/>
              <w:bottom w:val="single" w:sz="4" w:space="0" w:color="auto"/>
              <w:right w:val="single" w:sz="4" w:space="0" w:color="auto"/>
            </w:tcBorders>
            <w:vAlign w:val="center"/>
          </w:tcPr>
          <w:p w14:paraId="409D2A5E" w14:textId="77777777" w:rsidR="0074337C" w:rsidRDefault="0074337C" w:rsidP="0074337C">
            <w:pPr>
              <w:rPr>
                <w:rFonts w:ascii="Arial" w:eastAsia="Arial Unicode MS" w:hAnsi="Arial" w:cs="Arial"/>
                <w:b/>
                <w:sz w:val="20"/>
                <w:lang w:val="de-CH"/>
              </w:rPr>
            </w:pPr>
            <w:r>
              <w:rPr>
                <w:rFonts w:ascii="Arial" w:hAnsi="Arial" w:cs="Arial"/>
                <w:b/>
                <w:sz w:val="20"/>
                <w:lang w:val="de-CH"/>
              </w:rPr>
              <w:t> </w:t>
            </w:r>
          </w:p>
        </w:tc>
      </w:tr>
      <w:tr w:rsidR="0074337C" w14:paraId="727797A0"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09A76D93" w14:textId="77777777" w:rsidR="0074337C" w:rsidRDefault="0074337C" w:rsidP="0074337C">
            <w:pPr>
              <w:ind w:left="-15" w:firstLine="15"/>
              <w:rPr>
                <w:rFonts w:ascii="Arial" w:eastAsia="Arial Unicode MS" w:hAnsi="Arial" w:cs="Arial"/>
                <w:b/>
                <w:sz w:val="16"/>
              </w:rPr>
            </w:pPr>
            <w:r>
              <w:rPr>
                <w:rFonts w:ascii="Arial" w:hAnsi="Arial" w:cs="Arial"/>
                <w:b/>
                <w:sz w:val="16"/>
              </w:rPr>
              <w:t>TK</w:t>
            </w:r>
          </w:p>
        </w:tc>
        <w:tc>
          <w:tcPr>
            <w:tcW w:w="2661" w:type="dxa"/>
            <w:tcBorders>
              <w:top w:val="nil"/>
              <w:left w:val="nil"/>
              <w:bottom w:val="single" w:sz="4" w:space="0" w:color="auto"/>
              <w:right w:val="single" w:sz="4" w:space="0" w:color="auto"/>
            </w:tcBorders>
            <w:vAlign w:val="bottom"/>
          </w:tcPr>
          <w:p w14:paraId="772348C9" w14:textId="77777777" w:rsidR="0074337C" w:rsidRDefault="0074337C" w:rsidP="0074337C">
            <w:pPr>
              <w:rPr>
                <w:rFonts w:ascii="Arial" w:eastAsia="Arial Unicode MS" w:hAnsi="Arial" w:cs="Arial"/>
                <w:sz w:val="16"/>
                <w:lang w:val="it-IT"/>
              </w:rPr>
            </w:pPr>
            <w:r>
              <w:rPr>
                <w:rFonts w:ascii="Arial" w:hAnsi="Arial" w:cs="Arial"/>
                <w:sz w:val="16"/>
                <w:lang w:val="it-IT"/>
              </w:rPr>
              <w:t>Blocco carrello</w:t>
            </w:r>
          </w:p>
        </w:tc>
        <w:tc>
          <w:tcPr>
            <w:tcW w:w="287" w:type="dxa"/>
            <w:tcBorders>
              <w:top w:val="single" w:sz="4" w:space="0" w:color="auto"/>
              <w:left w:val="nil"/>
              <w:bottom w:val="single" w:sz="4" w:space="0" w:color="auto"/>
              <w:right w:val="single" w:sz="4" w:space="0" w:color="auto"/>
            </w:tcBorders>
            <w:vAlign w:val="center"/>
          </w:tcPr>
          <w:p w14:paraId="1FAC438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EA84DD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09C008B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71BA19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A11CA8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794A11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F50B0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B6032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BA4050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E619BC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1A32BD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BD6AB3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72D5A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17AAFB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AB3259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B506B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CF688F"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BEAF3C4"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F967A6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AE3615E"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01B2EB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DDBD49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782C1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3FD913"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r w:rsidR="0074337C" w14:paraId="6FB8C04D"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7100BA5A"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U</w:t>
            </w:r>
          </w:p>
        </w:tc>
        <w:tc>
          <w:tcPr>
            <w:tcW w:w="2661" w:type="dxa"/>
            <w:tcBorders>
              <w:top w:val="nil"/>
              <w:left w:val="nil"/>
              <w:bottom w:val="single" w:sz="4" w:space="0" w:color="auto"/>
              <w:right w:val="single" w:sz="4" w:space="0" w:color="auto"/>
            </w:tcBorders>
            <w:vAlign w:val="bottom"/>
          </w:tcPr>
          <w:p w14:paraId="43F9F7D2" w14:textId="77777777" w:rsidR="0074337C" w:rsidRDefault="0074337C" w:rsidP="0074337C">
            <w:pPr>
              <w:rPr>
                <w:rFonts w:ascii="Arial" w:eastAsia="Arial Unicode MS" w:hAnsi="Arial" w:cs="Arial"/>
                <w:sz w:val="16"/>
                <w:lang w:val="it-IT"/>
              </w:rPr>
            </w:pPr>
            <w:r>
              <w:rPr>
                <w:rFonts w:ascii="Arial" w:hAnsi="Arial" w:cs="Arial"/>
                <w:sz w:val="16"/>
                <w:lang w:val="it-IT"/>
              </w:rPr>
              <w:t>Puleggia di rinvio</w:t>
            </w:r>
          </w:p>
        </w:tc>
        <w:tc>
          <w:tcPr>
            <w:tcW w:w="287" w:type="dxa"/>
            <w:tcBorders>
              <w:top w:val="single" w:sz="4" w:space="0" w:color="auto"/>
              <w:left w:val="nil"/>
              <w:bottom w:val="single" w:sz="4" w:space="0" w:color="auto"/>
              <w:right w:val="single" w:sz="4" w:space="0" w:color="auto"/>
            </w:tcBorders>
            <w:vAlign w:val="center"/>
          </w:tcPr>
          <w:p w14:paraId="67A5072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92" w:type="dxa"/>
            <w:tcBorders>
              <w:top w:val="single" w:sz="4" w:space="0" w:color="auto"/>
              <w:left w:val="single" w:sz="4" w:space="0" w:color="auto"/>
              <w:bottom w:val="single" w:sz="4" w:space="0" w:color="auto"/>
              <w:right w:val="single" w:sz="4" w:space="0" w:color="auto"/>
            </w:tcBorders>
            <w:vAlign w:val="center"/>
          </w:tcPr>
          <w:p w14:paraId="410F870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2" w:type="dxa"/>
            <w:tcBorders>
              <w:top w:val="single" w:sz="4" w:space="0" w:color="auto"/>
              <w:left w:val="single" w:sz="4" w:space="0" w:color="auto"/>
              <w:bottom w:val="single" w:sz="4" w:space="0" w:color="auto"/>
              <w:right w:val="single" w:sz="4" w:space="0" w:color="auto"/>
            </w:tcBorders>
            <w:vAlign w:val="center"/>
          </w:tcPr>
          <w:p w14:paraId="0BBB218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502350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60B9001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446700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D45141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2E21664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25D0E5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6FC6FC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582FE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31B2B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CA2DAF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B8366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C0C48C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E523856"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348474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6E381B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0F49DF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135D5EC2"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008F14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21CD82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79C51B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2F6C38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r>
      <w:tr w:rsidR="0074337C" w14:paraId="47CD2B2F"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1DB64023"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VC</w:t>
            </w:r>
          </w:p>
        </w:tc>
        <w:tc>
          <w:tcPr>
            <w:tcW w:w="2661" w:type="dxa"/>
            <w:tcBorders>
              <w:top w:val="nil"/>
              <w:left w:val="nil"/>
              <w:bottom w:val="single" w:sz="4" w:space="0" w:color="auto"/>
              <w:right w:val="single" w:sz="4" w:space="0" w:color="auto"/>
            </w:tcBorders>
            <w:vAlign w:val="bottom"/>
          </w:tcPr>
          <w:p w14:paraId="73C7436C" w14:textId="77777777" w:rsidR="0074337C" w:rsidRDefault="0074337C" w:rsidP="0074337C">
            <w:pPr>
              <w:rPr>
                <w:rFonts w:ascii="Arial" w:eastAsia="Arial Unicode MS" w:hAnsi="Arial" w:cs="Arial"/>
                <w:sz w:val="16"/>
                <w:lang w:val="it-IT"/>
              </w:rPr>
            </w:pPr>
            <w:r>
              <w:rPr>
                <w:rFonts w:ascii="Arial" w:hAnsi="Arial" w:cs="Arial"/>
                <w:sz w:val="16"/>
                <w:lang w:val="it-IT"/>
              </w:rPr>
              <w:t>Fune tenditrice della fune traente</w:t>
            </w:r>
          </w:p>
        </w:tc>
        <w:tc>
          <w:tcPr>
            <w:tcW w:w="287" w:type="dxa"/>
            <w:tcBorders>
              <w:top w:val="single" w:sz="4" w:space="0" w:color="auto"/>
              <w:left w:val="nil"/>
              <w:bottom w:val="single" w:sz="4" w:space="0" w:color="auto"/>
              <w:right w:val="single" w:sz="4" w:space="0" w:color="auto"/>
            </w:tcBorders>
            <w:vAlign w:val="center"/>
          </w:tcPr>
          <w:p w14:paraId="3E7275BA"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481B4533"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2" w:type="dxa"/>
            <w:tcBorders>
              <w:top w:val="single" w:sz="4" w:space="0" w:color="auto"/>
              <w:left w:val="single" w:sz="4" w:space="0" w:color="auto"/>
              <w:bottom w:val="single" w:sz="4" w:space="0" w:color="auto"/>
              <w:right w:val="single" w:sz="4" w:space="0" w:color="auto"/>
            </w:tcBorders>
            <w:vAlign w:val="center"/>
          </w:tcPr>
          <w:p w14:paraId="593A8D3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6477E9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FCF84D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728628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359C6D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62D029D"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7CA0DD6"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7D81AB8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29F0DC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E03EC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7D4DD50"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C3B266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43DC757"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11520C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298749F"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DBEE64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F952EE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935FA9C" w14:textId="77777777" w:rsidR="0074337C" w:rsidRDefault="0074337C" w:rsidP="0074337C">
            <w:pPr>
              <w:rPr>
                <w:rFonts w:ascii="Arial" w:eastAsia="Arial Unicode MS" w:hAnsi="Arial" w:cs="Arial"/>
                <w:b/>
                <w:sz w:val="20"/>
                <w:lang w:val="it-IT"/>
              </w:rPr>
            </w:pPr>
            <w:r>
              <w:rPr>
                <w:rFonts w:ascii="Arial" w:hAnsi="Arial" w:cs="Arial"/>
                <w:b/>
                <w:sz w:val="20"/>
                <w:lang w:val="it-IT"/>
              </w:rPr>
              <w:t> X</w:t>
            </w:r>
          </w:p>
        </w:tc>
        <w:tc>
          <w:tcPr>
            <w:tcW w:w="287" w:type="dxa"/>
            <w:tcBorders>
              <w:top w:val="single" w:sz="4" w:space="0" w:color="auto"/>
              <w:left w:val="single" w:sz="4" w:space="0" w:color="auto"/>
              <w:bottom w:val="single" w:sz="4" w:space="0" w:color="auto"/>
              <w:right w:val="single" w:sz="4" w:space="0" w:color="auto"/>
            </w:tcBorders>
            <w:vAlign w:val="center"/>
          </w:tcPr>
          <w:p w14:paraId="36DC1BA6"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51D7524"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c>
          <w:tcPr>
            <w:tcW w:w="287" w:type="dxa"/>
            <w:tcBorders>
              <w:top w:val="single" w:sz="4" w:space="0" w:color="auto"/>
              <w:left w:val="single" w:sz="4" w:space="0" w:color="auto"/>
              <w:bottom w:val="single" w:sz="4" w:space="0" w:color="auto"/>
              <w:right w:val="single" w:sz="4" w:space="0" w:color="auto"/>
            </w:tcBorders>
            <w:vAlign w:val="center"/>
          </w:tcPr>
          <w:p w14:paraId="4623A4A5" w14:textId="77777777" w:rsidR="0074337C" w:rsidRDefault="0074337C" w:rsidP="0074337C">
            <w:pPr>
              <w:rPr>
                <w:rFonts w:ascii="Arial" w:eastAsia="Arial Unicode MS" w:hAnsi="Arial" w:cs="Arial"/>
                <w:b/>
                <w:sz w:val="20"/>
                <w:lang w:val="fr-FR"/>
              </w:rPr>
            </w:pPr>
            <w:r>
              <w:rPr>
                <w:rFonts w:ascii="Arial" w:hAnsi="Arial" w:cs="Arial"/>
                <w:b/>
                <w:sz w:val="20"/>
                <w:lang w:val="fr-FR"/>
              </w:rPr>
              <w:t> </w:t>
            </w:r>
          </w:p>
        </w:tc>
        <w:tc>
          <w:tcPr>
            <w:tcW w:w="287" w:type="dxa"/>
            <w:tcBorders>
              <w:top w:val="single" w:sz="4" w:space="0" w:color="auto"/>
              <w:left w:val="single" w:sz="4" w:space="0" w:color="auto"/>
              <w:bottom w:val="single" w:sz="4" w:space="0" w:color="auto"/>
              <w:right w:val="single" w:sz="4" w:space="0" w:color="auto"/>
            </w:tcBorders>
            <w:vAlign w:val="center"/>
          </w:tcPr>
          <w:p w14:paraId="60701B1E" w14:textId="77777777" w:rsidR="0074337C" w:rsidRDefault="0074337C" w:rsidP="0074337C">
            <w:pPr>
              <w:rPr>
                <w:rFonts w:ascii="Arial" w:eastAsia="Arial Unicode MS" w:hAnsi="Arial" w:cs="Arial"/>
                <w:b/>
                <w:sz w:val="20"/>
                <w:lang w:val="fr-FR"/>
              </w:rPr>
            </w:pPr>
            <w:r>
              <w:rPr>
                <w:rFonts w:ascii="Arial" w:hAnsi="Arial" w:cs="Arial"/>
                <w:b/>
                <w:sz w:val="20"/>
                <w:lang w:val="fr-FR"/>
              </w:rPr>
              <w:t>X</w:t>
            </w:r>
          </w:p>
        </w:tc>
      </w:tr>
      <w:tr w:rsidR="0074337C" w14:paraId="426BE945"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24FE8963" w14:textId="77777777" w:rsidR="0074337C" w:rsidRDefault="0074337C" w:rsidP="0074337C">
            <w:pPr>
              <w:ind w:left="-15" w:firstLine="15"/>
              <w:rPr>
                <w:rFonts w:ascii="Arial" w:eastAsia="Arial Unicode MS" w:hAnsi="Arial" w:cs="Arial"/>
                <w:b/>
                <w:sz w:val="16"/>
                <w:lang w:val="fr-FR"/>
              </w:rPr>
            </w:pPr>
            <w:r>
              <w:rPr>
                <w:rFonts w:ascii="Arial" w:hAnsi="Arial" w:cs="Arial"/>
                <w:b/>
                <w:sz w:val="16"/>
                <w:lang w:val="fr-FR"/>
              </w:rPr>
              <w:t>VR</w:t>
            </w:r>
          </w:p>
        </w:tc>
        <w:tc>
          <w:tcPr>
            <w:tcW w:w="2661" w:type="dxa"/>
            <w:tcBorders>
              <w:top w:val="nil"/>
              <w:left w:val="nil"/>
              <w:bottom w:val="single" w:sz="4" w:space="0" w:color="auto"/>
              <w:right w:val="single" w:sz="4" w:space="0" w:color="auto"/>
            </w:tcBorders>
            <w:vAlign w:val="bottom"/>
          </w:tcPr>
          <w:p w14:paraId="53E9503D" w14:textId="77777777" w:rsidR="0074337C" w:rsidRDefault="0074337C" w:rsidP="0074337C">
            <w:pPr>
              <w:rPr>
                <w:rFonts w:ascii="Arial" w:eastAsia="Arial Unicode MS" w:hAnsi="Arial" w:cs="Arial"/>
                <w:sz w:val="16"/>
                <w:lang w:val="it-IT"/>
              </w:rPr>
            </w:pPr>
            <w:r>
              <w:rPr>
                <w:rFonts w:ascii="Arial" w:hAnsi="Arial" w:cs="Arial"/>
                <w:sz w:val="16"/>
                <w:lang w:val="it-IT"/>
              </w:rPr>
              <w:t>Fune tenditrice della portante-traente</w:t>
            </w:r>
          </w:p>
        </w:tc>
        <w:tc>
          <w:tcPr>
            <w:tcW w:w="287" w:type="dxa"/>
            <w:tcBorders>
              <w:top w:val="single" w:sz="4" w:space="0" w:color="auto"/>
              <w:left w:val="nil"/>
              <w:bottom w:val="single" w:sz="4" w:space="0" w:color="auto"/>
              <w:right w:val="single" w:sz="4" w:space="0" w:color="auto"/>
            </w:tcBorders>
            <w:vAlign w:val="center"/>
          </w:tcPr>
          <w:p w14:paraId="38B8139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92" w:type="dxa"/>
            <w:tcBorders>
              <w:top w:val="single" w:sz="4" w:space="0" w:color="auto"/>
              <w:left w:val="single" w:sz="4" w:space="0" w:color="auto"/>
              <w:bottom w:val="single" w:sz="4" w:space="0" w:color="auto"/>
              <w:right w:val="single" w:sz="4" w:space="0" w:color="auto"/>
            </w:tcBorders>
            <w:vAlign w:val="center"/>
          </w:tcPr>
          <w:p w14:paraId="08D57DF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014E90A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E1100C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58D560"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3FE907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7F87E0C"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330845E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5F6ED448"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9D2C9C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69418F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8F43C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5280707"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BA27A4D"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33A9EE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AEE25CF"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D2D4AA5"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D956A9E"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827FE99"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15F0D33"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68A1A4B"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B1F9501"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5A3EE1A"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CF231C4" w14:textId="77777777" w:rsidR="0074337C" w:rsidRDefault="0074337C" w:rsidP="0074337C">
            <w:pPr>
              <w:jc w:val="center"/>
              <w:rPr>
                <w:rFonts w:ascii="Arial" w:eastAsia="Arial Unicode MS" w:hAnsi="Arial" w:cs="Arial"/>
                <w:b/>
                <w:sz w:val="20"/>
                <w:lang w:val="it-IT"/>
              </w:rPr>
            </w:pPr>
            <w:r>
              <w:rPr>
                <w:rFonts w:ascii="Arial" w:hAnsi="Arial" w:cs="Arial"/>
                <w:b/>
                <w:sz w:val="20"/>
                <w:lang w:val="it-IT"/>
              </w:rPr>
              <w:t> </w:t>
            </w:r>
          </w:p>
        </w:tc>
      </w:tr>
      <w:tr w:rsidR="0074337C" w14:paraId="00C73CE6"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single" w:sz="4" w:space="0" w:color="auto"/>
              <w:right w:val="single" w:sz="4" w:space="0" w:color="auto"/>
            </w:tcBorders>
            <w:vAlign w:val="bottom"/>
          </w:tcPr>
          <w:p w14:paraId="40E0D754" w14:textId="77777777" w:rsidR="0074337C" w:rsidRDefault="0074337C" w:rsidP="0074337C">
            <w:pPr>
              <w:ind w:left="-15" w:firstLine="15"/>
              <w:rPr>
                <w:rFonts w:ascii="Arial" w:eastAsia="Arial Unicode MS" w:hAnsi="Arial" w:cs="Arial"/>
                <w:b/>
                <w:sz w:val="16"/>
                <w:lang w:val="it-IT"/>
              </w:rPr>
            </w:pPr>
            <w:r>
              <w:rPr>
                <w:rFonts w:ascii="Arial" w:hAnsi="Arial" w:cs="Arial"/>
                <w:b/>
                <w:sz w:val="16"/>
                <w:lang w:val="it-IT"/>
              </w:rPr>
              <w:t>VT</w:t>
            </w:r>
          </w:p>
        </w:tc>
        <w:tc>
          <w:tcPr>
            <w:tcW w:w="2661" w:type="dxa"/>
            <w:tcBorders>
              <w:top w:val="nil"/>
              <w:left w:val="nil"/>
              <w:bottom w:val="single" w:sz="4" w:space="0" w:color="auto"/>
              <w:right w:val="single" w:sz="4" w:space="0" w:color="auto"/>
            </w:tcBorders>
            <w:vAlign w:val="bottom"/>
          </w:tcPr>
          <w:p w14:paraId="0CB19480" w14:textId="77777777" w:rsidR="0074337C" w:rsidRDefault="0074337C" w:rsidP="0074337C">
            <w:pPr>
              <w:rPr>
                <w:rFonts w:ascii="Arial" w:eastAsia="Arial Unicode MS" w:hAnsi="Arial" w:cs="Arial"/>
                <w:sz w:val="16"/>
                <w:lang w:val="it-IT"/>
              </w:rPr>
            </w:pPr>
            <w:r>
              <w:rPr>
                <w:rFonts w:ascii="Arial" w:hAnsi="Arial" w:cs="Arial"/>
                <w:sz w:val="16"/>
                <w:lang w:val="it-IT"/>
              </w:rPr>
              <w:t>Fune tenditrice della fune portante</w:t>
            </w:r>
          </w:p>
        </w:tc>
        <w:tc>
          <w:tcPr>
            <w:tcW w:w="287" w:type="dxa"/>
            <w:tcBorders>
              <w:top w:val="single" w:sz="4" w:space="0" w:color="auto"/>
              <w:left w:val="nil"/>
              <w:bottom w:val="single" w:sz="4" w:space="0" w:color="auto"/>
              <w:right w:val="single" w:sz="4" w:space="0" w:color="auto"/>
            </w:tcBorders>
            <w:vAlign w:val="center"/>
          </w:tcPr>
          <w:p w14:paraId="139AA3F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2E909CFC"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2" w:type="dxa"/>
            <w:tcBorders>
              <w:top w:val="single" w:sz="4" w:space="0" w:color="auto"/>
              <w:left w:val="single" w:sz="4" w:space="0" w:color="auto"/>
              <w:bottom w:val="single" w:sz="4" w:space="0" w:color="auto"/>
              <w:right w:val="single" w:sz="4" w:space="0" w:color="auto"/>
            </w:tcBorders>
            <w:vAlign w:val="center"/>
          </w:tcPr>
          <w:p w14:paraId="7CE3451D"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5DF5402"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53A6AEE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3C9106D9"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2C08362"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E7D0431"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D16B17B" w14:textId="77777777" w:rsidR="0074337C" w:rsidRDefault="0074337C" w:rsidP="0074337C">
            <w:pPr>
              <w:rPr>
                <w:rFonts w:ascii="Arial" w:eastAsia="Arial Unicode MS" w:hAnsi="Arial" w:cs="Arial"/>
                <w:b/>
                <w:sz w:val="20"/>
                <w:lang w:val="en-GB"/>
              </w:rPr>
            </w:pPr>
            <w:r>
              <w:rPr>
                <w:rFonts w:ascii="Arial" w:hAnsi="Arial" w:cs="Arial"/>
                <w:b/>
                <w:sz w:val="20"/>
                <w:lang w:val="en-GB"/>
              </w:rPr>
              <w:t>X</w:t>
            </w:r>
          </w:p>
        </w:tc>
        <w:tc>
          <w:tcPr>
            <w:tcW w:w="287" w:type="dxa"/>
            <w:tcBorders>
              <w:top w:val="single" w:sz="4" w:space="0" w:color="auto"/>
              <w:left w:val="single" w:sz="4" w:space="0" w:color="auto"/>
              <w:bottom w:val="single" w:sz="4" w:space="0" w:color="auto"/>
              <w:right w:val="single" w:sz="4" w:space="0" w:color="auto"/>
            </w:tcBorders>
            <w:vAlign w:val="center"/>
          </w:tcPr>
          <w:p w14:paraId="5AA381D1"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DB8095D"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84C17D8"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A3B71E5"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58D090D"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EA10DA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39619B5"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6065249F"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33AC8F2"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213BB5F2"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ABFCA14"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7AB8077A"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103C597"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08BFE57C"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c>
          <w:tcPr>
            <w:tcW w:w="287" w:type="dxa"/>
            <w:tcBorders>
              <w:top w:val="single" w:sz="4" w:space="0" w:color="auto"/>
              <w:left w:val="single" w:sz="4" w:space="0" w:color="auto"/>
              <w:bottom w:val="single" w:sz="4" w:space="0" w:color="auto"/>
              <w:right w:val="single" w:sz="4" w:space="0" w:color="auto"/>
            </w:tcBorders>
            <w:vAlign w:val="center"/>
          </w:tcPr>
          <w:p w14:paraId="44D37F4B" w14:textId="77777777" w:rsidR="0074337C" w:rsidRDefault="0074337C" w:rsidP="0074337C">
            <w:pPr>
              <w:rPr>
                <w:rFonts w:ascii="Arial" w:eastAsia="Arial Unicode MS" w:hAnsi="Arial" w:cs="Arial"/>
                <w:b/>
                <w:sz w:val="20"/>
                <w:lang w:val="en-GB"/>
              </w:rPr>
            </w:pPr>
            <w:r>
              <w:rPr>
                <w:rFonts w:ascii="Arial" w:hAnsi="Arial" w:cs="Arial"/>
                <w:b/>
                <w:sz w:val="20"/>
                <w:lang w:val="en-GB"/>
              </w:rPr>
              <w:t> </w:t>
            </w:r>
          </w:p>
        </w:tc>
      </w:tr>
      <w:tr w:rsidR="0074337C" w14:paraId="3FE7FD51" w14:textId="77777777">
        <w:tblPrEx>
          <w:tblCellMar>
            <w:top w:w="0" w:type="dxa"/>
            <w:left w:w="0" w:type="dxa"/>
            <w:bottom w:w="0" w:type="dxa"/>
            <w:right w:w="0" w:type="dxa"/>
          </w:tblCellMar>
        </w:tblPrEx>
        <w:trPr>
          <w:trHeight w:hRule="exact" w:val="227"/>
        </w:trPr>
        <w:tc>
          <w:tcPr>
            <w:tcW w:w="540" w:type="dxa"/>
            <w:tcBorders>
              <w:top w:val="nil"/>
              <w:left w:val="single" w:sz="4" w:space="0" w:color="auto"/>
              <w:bottom w:val="nil"/>
              <w:right w:val="single" w:sz="4" w:space="0" w:color="auto"/>
            </w:tcBorders>
            <w:vAlign w:val="bottom"/>
          </w:tcPr>
          <w:p w14:paraId="7677FAD9" w14:textId="77777777" w:rsidR="0074337C" w:rsidRDefault="0074337C" w:rsidP="0074337C">
            <w:pPr>
              <w:ind w:left="-15" w:firstLine="15"/>
              <w:rPr>
                <w:rFonts w:ascii="Arial" w:eastAsia="Arial Unicode MS" w:hAnsi="Arial" w:cs="Arial"/>
                <w:b/>
                <w:sz w:val="16"/>
                <w:lang w:val="en-GB"/>
              </w:rPr>
            </w:pPr>
            <w:r>
              <w:rPr>
                <w:rFonts w:ascii="Arial" w:hAnsi="Arial" w:cs="Arial"/>
                <w:b/>
                <w:sz w:val="16"/>
                <w:lang w:val="en-GB"/>
              </w:rPr>
              <w:t>W</w:t>
            </w:r>
          </w:p>
        </w:tc>
        <w:tc>
          <w:tcPr>
            <w:tcW w:w="2661" w:type="dxa"/>
            <w:tcBorders>
              <w:top w:val="nil"/>
              <w:left w:val="nil"/>
              <w:bottom w:val="nil"/>
              <w:right w:val="single" w:sz="4" w:space="0" w:color="auto"/>
            </w:tcBorders>
            <w:vAlign w:val="bottom"/>
          </w:tcPr>
          <w:p w14:paraId="73DF58FB" w14:textId="77777777" w:rsidR="0074337C" w:rsidRDefault="0074337C" w:rsidP="0074337C">
            <w:pPr>
              <w:rPr>
                <w:rFonts w:ascii="Arial" w:eastAsia="Arial Unicode MS" w:hAnsi="Arial" w:cs="Arial"/>
                <w:sz w:val="16"/>
                <w:lang w:val="it-IT"/>
              </w:rPr>
            </w:pPr>
            <w:r>
              <w:rPr>
                <w:rFonts w:ascii="Arial" w:hAnsi="Arial" w:cs="Arial"/>
                <w:sz w:val="16"/>
                <w:lang w:val="it-IT"/>
              </w:rPr>
              <w:t>Rotaie di stazione</w:t>
            </w:r>
          </w:p>
        </w:tc>
        <w:tc>
          <w:tcPr>
            <w:tcW w:w="287" w:type="dxa"/>
            <w:tcBorders>
              <w:top w:val="single" w:sz="4" w:space="0" w:color="auto"/>
              <w:left w:val="nil"/>
              <w:bottom w:val="single" w:sz="4" w:space="0" w:color="auto"/>
              <w:right w:val="single" w:sz="4" w:space="0" w:color="auto"/>
            </w:tcBorders>
            <w:vAlign w:val="center"/>
          </w:tcPr>
          <w:p w14:paraId="5A658E3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92" w:type="dxa"/>
            <w:tcBorders>
              <w:top w:val="single" w:sz="4" w:space="0" w:color="auto"/>
              <w:left w:val="single" w:sz="4" w:space="0" w:color="auto"/>
              <w:bottom w:val="single" w:sz="4" w:space="0" w:color="auto"/>
              <w:right w:val="single" w:sz="4" w:space="0" w:color="auto"/>
            </w:tcBorders>
            <w:vAlign w:val="center"/>
          </w:tcPr>
          <w:p w14:paraId="050CD52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2" w:type="dxa"/>
            <w:tcBorders>
              <w:top w:val="single" w:sz="4" w:space="0" w:color="auto"/>
              <w:left w:val="single" w:sz="4" w:space="0" w:color="auto"/>
              <w:bottom w:val="single" w:sz="4" w:space="0" w:color="auto"/>
              <w:right w:val="single" w:sz="4" w:space="0" w:color="auto"/>
            </w:tcBorders>
            <w:vAlign w:val="center"/>
          </w:tcPr>
          <w:p w14:paraId="585918F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6D1FD4F5"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939A64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33ADB60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A2C4312"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F15C2EE"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00E429EA" w14:textId="77777777" w:rsidR="0074337C" w:rsidRDefault="0074337C" w:rsidP="0074337C">
            <w:pPr>
              <w:rPr>
                <w:rFonts w:ascii="Arial" w:eastAsia="Arial Unicode MS" w:hAnsi="Arial" w:cs="Arial"/>
                <w:b/>
                <w:sz w:val="20"/>
                <w:lang w:val="it-IT"/>
              </w:rPr>
            </w:pPr>
            <w:r>
              <w:rPr>
                <w:rFonts w:ascii="Arial" w:hAnsi="Arial" w:cs="Arial"/>
                <w:b/>
                <w:sz w:val="20"/>
                <w:lang w:val="it-IT"/>
              </w:rPr>
              <w:t>X</w:t>
            </w:r>
          </w:p>
        </w:tc>
        <w:tc>
          <w:tcPr>
            <w:tcW w:w="287" w:type="dxa"/>
            <w:tcBorders>
              <w:top w:val="single" w:sz="4" w:space="0" w:color="auto"/>
              <w:left w:val="single" w:sz="4" w:space="0" w:color="auto"/>
              <w:bottom w:val="single" w:sz="4" w:space="0" w:color="auto"/>
              <w:right w:val="single" w:sz="4" w:space="0" w:color="auto"/>
            </w:tcBorders>
            <w:vAlign w:val="center"/>
          </w:tcPr>
          <w:p w14:paraId="4C28967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C20AC91"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C892679"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495A3B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BB72A7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CE5799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A76659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B23C2C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75F4D26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4C382EB4"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2648A4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0619AC4C"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21F3A5AB"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1B27649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c>
          <w:tcPr>
            <w:tcW w:w="287" w:type="dxa"/>
            <w:tcBorders>
              <w:top w:val="single" w:sz="4" w:space="0" w:color="auto"/>
              <w:left w:val="single" w:sz="4" w:space="0" w:color="auto"/>
              <w:bottom w:val="single" w:sz="4" w:space="0" w:color="auto"/>
              <w:right w:val="single" w:sz="4" w:space="0" w:color="auto"/>
            </w:tcBorders>
            <w:vAlign w:val="center"/>
          </w:tcPr>
          <w:p w14:paraId="514ADC08" w14:textId="77777777" w:rsidR="0074337C" w:rsidRDefault="0074337C" w:rsidP="0074337C">
            <w:pPr>
              <w:rPr>
                <w:rFonts w:ascii="Arial" w:eastAsia="Arial Unicode MS" w:hAnsi="Arial" w:cs="Arial"/>
                <w:b/>
                <w:sz w:val="20"/>
                <w:lang w:val="it-IT"/>
              </w:rPr>
            </w:pPr>
            <w:r>
              <w:rPr>
                <w:rFonts w:ascii="Arial" w:hAnsi="Arial" w:cs="Arial"/>
                <w:b/>
                <w:sz w:val="20"/>
                <w:lang w:val="it-IT"/>
              </w:rPr>
              <w:t> </w:t>
            </w:r>
          </w:p>
        </w:tc>
      </w:tr>
    </w:tbl>
    <w:p w14:paraId="41EDE12B" w14:textId="77777777" w:rsidR="0074337C" w:rsidRDefault="0074337C" w:rsidP="0074337C">
      <w:pPr>
        <w:rPr>
          <w:rFonts w:ascii="Arial" w:hAnsi="Arial" w:cs="Arial"/>
          <w:b/>
          <w:sz w:val="28"/>
          <w:lang w:val="it-IT"/>
        </w:rPr>
      </w:pPr>
      <w:r>
        <w:rPr>
          <w:sz w:val="20"/>
          <w:lang w:val="it-IT"/>
        </w:rPr>
        <w:br w:type="page"/>
      </w:r>
      <w:r>
        <w:rPr>
          <w:rFonts w:ascii="Arial" w:hAnsi="Arial" w:cs="Arial"/>
          <w:b/>
          <w:sz w:val="28"/>
          <w:lang w:val="it-IT"/>
        </w:rPr>
        <w:lastRenderedPageBreak/>
        <w:t xml:space="preserve">Terminologia </w:t>
      </w:r>
    </w:p>
    <w:p w14:paraId="5DE4192B" w14:textId="77777777" w:rsidR="0074337C" w:rsidRDefault="0074337C" w:rsidP="0074337C">
      <w:pPr>
        <w:rPr>
          <w:rFonts w:ascii="Arial" w:hAnsi="Arial" w:cs="Arial"/>
          <w:b/>
          <w:sz w:val="28"/>
          <w:lang w:val="it-IT"/>
        </w:rPr>
      </w:pPr>
    </w:p>
    <w:p w14:paraId="12A66BB4" w14:textId="77777777" w:rsidR="0074337C" w:rsidRDefault="0074337C" w:rsidP="0074337C">
      <w:pPr>
        <w:rPr>
          <w:rFonts w:ascii="Arial" w:hAnsi="Arial" w:cs="Arial"/>
          <w:b/>
          <w:sz w:val="28"/>
          <w:lang w:val="it-IT"/>
        </w:rPr>
      </w:pPr>
    </w:p>
    <w:tbl>
      <w:tblPr>
        <w:tblW w:w="98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3086"/>
        <w:gridCol w:w="5676"/>
      </w:tblGrid>
      <w:tr w:rsidR="0074337C" w14:paraId="26C24C52" w14:textId="77777777">
        <w:tblPrEx>
          <w:tblCellMar>
            <w:top w:w="0" w:type="dxa"/>
            <w:left w:w="0" w:type="dxa"/>
            <w:bottom w:w="0" w:type="dxa"/>
            <w:right w:w="0" w:type="dxa"/>
          </w:tblCellMar>
        </w:tblPrEx>
        <w:trPr>
          <w:trHeight w:val="315"/>
        </w:trPr>
        <w:tc>
          <w:tcPr>
            <w:tcW w:w="4181" w:type="dxa"/>
            <w:gridSpan w:val="2"/>
            <w:vAlign w:val="bottom"/>
          </w:tcPr>
          <w:p w14:paraId="157E8D25" w14:textId="77777777" w:rsidR="0074337C" w:rsidRDefault="0074337C" w:rsidP="0074337C">
            <w:pPr>
              <w:rPr>
                <w:rFonts w:ascii="Arial" w:eastAsia="Arial Unicode MS" w:hAnsi="Arial" w:cs="Arial"/>
                <w:b/>
                <w:lang w:val="it-IT"/>
              </w:rPr>
            </w:pPr>
            <w:r>
              <w:rPr>
                <w:rFonts w:ascii="Arial" w:hAnsi="Arial" w:cs="Arial"/>
                <w:b/>
                <w:lang w:val="it-IT"/>
              </w:rPr>
              <w:t>Sistema di impianto</w:t>
            </w:r>
          </w:p>
        </w:tc>
        <w:tc>
          <w:tcPr>
            <w:tcW w:w="5676" w:type="dxa"/>
            <w:vAlign w:val="bottom"/>
          </w:tcPr>
          <w:p w14:paraId="32F9731F" w14:textId="77777777" w:rsidR="0074337C" w:rsidRDefault="0074337C" w:rsidP="0074337C">
            <w:pPr>
              <w:rPr>
                <w:rFonts w:ascii="Arial" w:eastAsia="Arial Unicode MS" w:hAnsi="Arial" w:cs="Arial"/>
                <w:b/>
                <w:lang w:val="it-IT"/>
              </w:rPr>
            </w:pPr>
          </w:p>
        </w:tc>
      </w:tr>
      <w:tr w:rsidR="0074337C" w14:paraId="5589D38D" w14:textId="77777777">
        <w:tblPrEx>
          <w:tblCellMar>
            <w:top w:w="0" w:type="dxa"/>
            <w:left w:w="0" w:type="dxa"/>
            <w:bottom w:w="0" w:type="dxa"/>
            <w:right w:w="0" w:type="dxa"/>
          </w:tblCellMar>
        </w:tblPrEx>
        <w:trPr>
          <w:trHeight w:val="1131"/>
        </w:trPr>
        <w:tc>
          <w:tcPr>
            <w:tcW w:w="4181" w:type="dxa"/>
            <w:gridSpan w:val="2"/>
          </w:tcPr>
          <w:p w14:paraId="06F6BA63" w14:textId="77777777" w:rsidR="0074337C" w:rsidRDefault="00CB538B" w:rsidP="00714EE6">
            <w:pPr>
              <w:spacing w:before="240"/>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 xml:space="preserve">Teleferica </w:t>
            </w:r>
          </w:p>
        </w:tc>
        <w:tc>
          <w:tcPr>
            <w:tcW w:w="5676" w:type="dxa"/>
            <w:vAlign w:val="bottom"/>
          </w:tcPr>
          <w:p w14:paraId="42591E37" w14:textId="77777777" w:rsidR="0074337C" w:rsidRDefault="0074337C" w:rsidP="0074337C">
            <w:pPr>
              <w:rPr>
                <w:rFonts w:ascii="Arial" w:hAnsi="Arial" w:cs="Arial"/>
                <w:lang w:val="it-IT"/>
              </w:rPr>
            </w:pPr>
            <w:r>
              <w:rPr>
                <w:rFonts w:ascii="Arial" w:hAnsi="Arial" w:cs="Arial"/>
                <w:lang w:val="it-IT"/>
              </w:rPr>
              <w:t>Impianto con via di corsa costituita da funi portanti(</w:t>
            </w:r>
            <w:proofErr w:type="gramStart"/>
            <w:r>
              <w:rPr>
                <w:rFonts w:ascii="Arial" w:hAnsi="Arial" w:cs="Arial"/>
                <w:lang w:val="it-IT"/>
              </w:rPr>
              <w:t>T)  o</w:t>
            </w:r>
            <w:proofErr w:type="gramEnd"/>
            <w:r>
              <w:rPr>
                <w:rFonts w:ascii="Arial" w:hAnsi="Arial" w:cs="Arial"/>
                <w:lang w:val="it-IT"/>
              </w:rPr>
              <w:t xml:space="preserve"> con fune portante-traente ( R ) (impianti monofune) </w:t>
            </w:r>
          </w:p>
          <w:p w14:paraId="6FE8EAEF" w14:textId="77777777" w:rsidR="0074337C" w:rsidRDefault="0074337C" w:rsidP="0074337C">
            <w:pPr>
              <w:rPr>
                <w:rFonts w:ascii="Arial" w:eastAsia="Arial Unicode MS" w:hAnsi="Arial" w:cs="Arial"/>
                <w:lang w:val="it-IT"/>
              </w:rPr>
            </w:pPr>
            <w:r>
              <w:rPr>
                <w:rFonts w:ascii="Arial" w:hAnsi="Arial" w:cs="Arial"/>
                <w:lang w:val="it-IT"/>
              </w:rPr>
              <w:t xml:space="preserve">(GB: aerial ropeway; US: aerial tramway; Svizzera: </w:t>
            </w:r>
            <w:proofErr w:type="spellStart"/>
            <w:r>
              <w:rPr>
                <w:rFonts w:ascii="Arial" w:hAnsi="Arial" w:cs="Arial"/>
                <w:lang w:val="it-IT"/>
              </w:rPr>
              <w:t>Luftseilbahn</w:t>
            </w:r>
            <w:proofErr w:type="spellEnd"/>
            <w:r>
              <w:rPr>
                <w:rFonts w:ascii="Arial" w:hAnsi="Arial" w:cs="Arial"/>
                <w:lang w:val="it-IT"/>
              </w:rPr>
              <w:t xml:space="preserve">; Germania e Austria: </w:t>
            </w:r>
            <w:proofErr w:type="spellStart"/>
            <w:r>
              <w:rPr>
                <w:rFonts w:ascii="Arial" w:hAnsi="Arial" w:cs="Arial"/>
                <w:lang w:val="it-IT"/>
              </w:rPr>
              <w:t>Seilschwebebahn</w:t>
            </w:r>
            <w:proofErr w:type="spellEnd"/>
            <w:r>
              <w:rPr>
                <w:rFonts w:ascii="Arial" w:hAnsi="Arial" w:cs="Arial"/>
                <w:lang w:val="it-IT"/>
              </w:rPr>
              <w:t xml:space="preserve">) </w:t>
            </w:r>
          </w:p>
        </w:tc>
      </w:tr>
      <w:tr w:rsidR="0074337C" w14:paraId="2B1FEC67" w14:textId="77777777">
        <w:tblPrEx>
          <w:tblCellMar>
            <w:top w:w="0" w:type="dxa"/>
            <w:left w:w="0" w:type="dxa"/>
            <w:bottom w:w="0" w:type="dxa"/>
            <w:right w:w="0" w:type="dxa"/>
          </w:tblCellMar>
        </w:tblPrEx>
        <w:trPr>
          <w:trHeight w:val="900"/>
        </w:trPr>
        <w:tc>
          <w:tcPr>
            <w:tcW w:w="1095" w:type="dxa"/>
          </w:tcPr>
          <w:p w14:paraId="2385A476" w14:textId="77777777" w:rsidR="0074337C" w:rsidRDefault="00CB538B" w:rsidP="0074337C">
            <w:pPr>
              <w:spacing w:before="240"/>
              <w:rPr>
                <w:rFonts w:ascii="Arial" w:eastAsia="Arial Unicode MS" w:hAnsi="Arial" w:cs="Arial"/>
                <w:b/>
                <w:lang w:val="it-IT"/>
              </w:rPr>
            </w:pPr>
            <w:r>
              <w:rPr>
                <w:rFonts w:ascii="Arial" w:eastAsia="Arial Unicode MS" w:hAnsi="Arial" w:cs="Arial"/>
                <w:b/>
                <w:lang w:val="it-IT"/>
              </w:rPr>
              <w:t xml:space="preserve"> </w:t>
            </w:r>
            <w:r w:rsidR="0074337C">
              <w:rPr>
                <w:rFonts w:ascii="Arial" w:eastAsia="Arial Unicode MS" w:hAnsi="Arial" w:cs="Arial"/>
                <w:b/>
                <w:lang w:val="it-IT"/>
              </w:rPr>
              <w:t>1</w:t>
            </w:r>
          </w:p>
        </w:tc>
        <w:tc>
          <w:tcPr>
            <w:tcW w:w="3086" w:type="dxa"/>
          </w:tcPr>
          <w:p w14:paraId="59030D58" w14:textId="77777777" w:rsidR="0074337C" w:rsidRDefault="0074337C" w:rsidP="0074337C">
            <w:pPr>
              <w:spacing w:before="240"/>
              <w:rPr>
                <w:rFonts w:ascii="Arial" w:eastAsia="Arial Unicode MS" w:hAnsi="Arial" w:cs="Arial"/>
                <w:b/>
                <w:lang w:val="it-IT"/>
              </w:rPr>
            </w:pPr>
            <w:r>
              <w:rPr>
                <w:rFonts w:ascii="Arial" w:hAnsi="Arial" w:cs="Arial"/>
                <w:b/>
                <w:lang w:val="it-IT"/>
              </w:rPr>
              <w:t>Teleferica va e vieni</w:t>
            </w:r>
          </w:p>
        </w:tc>
        <w:tc>
          <w:tcPr>
            <w:tcW w:w="5676" w:type="dxa"/>
            <w:vAlign w:val="bottom"/>
          </w:tcPr>
          <w:p w14:paraId="6523D7F0" w14:textId="77777777" w:rsidR="0074337C" w:rsidRDefault="0074337C" w:rsidP="0074337C">
            <w:pPr>
              <w:rPr>
                <w:rFonts w:ascii="Arial" w:eastAsia="Arial Unicode MS" w:hAnsi="Arial" w:cs="Arial"/>
                <w:lang w:val="it-IT"/>
              </w:rPr>
            </w:pPr>
            <w:r>
              <w:rPr>
                <w:rFonts w:ascii="Arial" w:hAnsi="Arial" w:cs="Arial"/>
                <w:lang w:val="it-IT"/>
              </w:rPr>
              <w:t>Teleferica su ciascuna delle vie di corsa un veicolo</w:t>
            </w:r>
            <w:proofErr w:type="gramStart"/>
            <w:r>
              <w:rPr>
                <w:rFonts w:ascii="Arial" w:hAnsi="Arial" w:cs="Arial"/>
                <w:lang w:val="it-IT"/>
              </w:rPr>
              <w:t xml:space="preserve">   (</w:t>
            </w:r>
            <w:proofErr w:type="gramEnd"/>
            <w:r>
              <w:rPr>
                <w:rFonts w:ascii="Arial" w:hAnsi="Arial" w:cs="Arial"/>
                <w:lang w:val="it-IT"/>
              </w:rPr>
              <w:t xml:space="preserve"> F ) o gruppo di veicoli ( F1-Fx ) esegue viaggi di andata e di ritorno tra le due stazioni terminali.</w:t>
            </w:r>
          </w:p>
        </w:tc>
      </w:tr>
      <w:tr w:rsidR="0074337C" w:rsidRPr="0074337C" w14:paraId="7ADF1D42" w14:textId="77777777">
        <w:tblPrEx>
          <w:tblCellMar>
            <w:top w:w="0" w:type="dxa"/>
            <w:left w:w="0" w:type="dxa"/>
            <w:bottom w:w="0" w:type="dxa"/>
            <w:right w:w="0" w:type="dxa"/>
          </w:tblCellMar>
        </w:tblPrEx>
        <w:trPr>
          <w:trHeight w:val="651"/>
        </w:trPr>
        <w:tc>
          <w:tcPr>
            <w:tcW w:w="4181" w:type="dxa"/>
            <w:gridSpan w:val="2"/>
          </w:tcPr>
          <w:p w14:paraId="02BCF992" w14:textId="77777777" w:rsidR="00CB538B" w:rsidRDefault="00CB538B" w:rsidP="00CB538B">
            <w:pPr>
              <w:pStyle w:val="xl26"/>
              <w:spacing w:after="0" w:afterAutospacing="0"/>
              <w:rPr>
                <w:rFonts w:ascii="Arial" w:hAnsi="Arial" w:cs="Arial"/>
                <w:lang w:val="it-IT"/>
              </w:rPr>
            </w:pPr>
            <w:r>
              <w:rPr>
                <w:rFonts w:ascii="Arial" w:hAnsi="Arial" w:cs="Arial"/>
                <w:lang w:val="it-IT"/>
              </w:rPr>
              <w:t xml:space="preserve"> </w:t>
            </w:r>
            <w:r w:rsidR="0074337C" w:rsidRPr="0074337C">
              <w:rPr>
                <w:rFonts w:ascii="Arial" w:hAnsi="Arial" w:cs="Arial"/>
                <w:lang w:val="it-IT"/>
              </w:rPr>
              <w:t>Classificazione delle teleferiche a va e</w:t>
            </w:r>
          </w:p>
          <w:p w14:paraId="26BF1AD3" w14:textId="77777777" w:rsidR="0074337C" w:rsidRPr="0074337C" w:rsidRDefault="0074337C" w:rsidP="00CB538B">
            <w:pPr>
              <w:pStyle w:val="xl26"/>
              <w:spacing w:before="0" w:beforeAutospacing="0" w:after="0" w:afterAutospacing="0"/>
              <w:rPr>
                <w:rFonts w:ascii="Arial" w:hAnsi="Arial" w:cs="Arial"/>
                <w:lang w:val="it-IT"/>
              </w:rPr>
            </w:pPr>
            <w:r w:rsidRPr="0074337C">
              <w:rPr>
                <w:rFonts w:ascii="Arial" w:hAnsi="Arial" w:cs="Arial"/>
                <w:lang w:val="it-IT"/>
              </w:rPr>
              <w:t xml:space="preserve"> vieni</w:t>
            </w:r>
          </w:p>
        </w:tc>
        <w:tc>
          <w:tcPr>
            <w:tcW w:w="5676" w:type="dxa"/>
            <w:vAlign w:val="bottom"/>
          </w:tcPr>
          <w:p w14:paraId="0C74E0C2" w14:textId="77777777" w:rsidR="0074337C" w:rsidRPr="0074337C" w:rsidRDefault="00440E34" w:rsidP="0074337C">
            <w:pPr>
              <w:pStyle w:val="xl26"/>
              <w:spacing w:before="0" w:after="0"/>
              <w:rPr>
                <w:rFonts w:ascii="Arial" w:hAnsi="Arial" w:cs="Arial"/>
                <w:lang w:val="it-IT"/>
              </w:rPr>
            </w:pPr>
            <w:r>
              <w:rPr>
                <w:rFonts w:ascii="Arial" w:hAnsi="Arial" w:cs="Arial"/>
                <w:lang w:val="it-IT"/>
              </w:rPr>
              <w:t xml:space="preserve"> </w:t>
            </w:r>
            <w:r w:rsidR="0074337C" w:rsidRPr="0074337C">
              <w:rPr>
                <w:rFonts w:ascii="Arial" w:hAnsi="Arial" w:cs="Arial"/>
                <w:lang w:val="it-IT"/>
              </w:rPr>
              <w:t>primaria    &gt;&gt;&gt;</w:t>
            </w:r>
            <w:r w:rsidR="00BE4D6B">
              <w:rPr>
                <w:rFonts w:ascii="Arial" w:hAnsi="Arial" w:cs="Arial"/>
                <w:lang w:val="it-IT"/>
              </w:rPr>
              <w:t xml:space="preserve">  </w:t>
            </w:r>
            <w:r w:rsidR="0074337C" w:rsidRPr="0074337C">
              <w:rPr>
                <w:rFonts w:ascii="Arial" w:hAnsi="Arial" w:cs="Arial"/>
                <w:lang w:val="it-IT"/>
              </w:rPr>
              <w:t xml:space="preserve">  basata sul sistema                        </w:t>
            </w:r>
            <w:r>
              <w:rPr>
                <w:rFonts w:ascii="Arial" w:hAnsi="Arial" w:cs="Arial"/>
                <w:lang w:val="it-IT"/>
              </w:rPr>
              <w:t xml:space="preserve">      </w:t>
            </w:r>
            <w:r w:rsidR="00BE4D6B">
              <w:rPr>
                <w:rFonts w:ascii="Arial" w:hAnsi="Arial" w:cs="Arial"/>
                <w:lang w:val="it-IT"/>
              </w:rPr>
              <w:t xml:space="preserve"> </w:t>
            </w:r>
            <w:r w:rsidR="0074337C" w:rsidRPr="0074337C">
              <w:rPr>
                <w:rFonts w:ascii="Arial" w:hAnsi="Arial" w:cs="Arial"/>
                <w:lang w:val="it-IT"/>
              </w:rPr>
              <w:t xml:space="preserve">secondaria &gt;&gt;&gt;   basata sulle funzioni delle funi </w:t>
            </w:r>
          </w:p>
        </w:tc>
      </w:tr>
      <w:tr w:rsidR="0074337C" w14:paraId="2CF2B3E1" w14:textId="77777777">
        <w:tblPrEx>
          <w:tblCellMar>
            <w:top w:w="0" w:type="dxa"/>
            <w:left w:w="0" w:type="dxa"/>
            <w:bottom w:w="0" w:type="dxa"/>
            <w:right w:w="0" w:type="dxa"/>
          </w:tblCellMar>
        </w:tblPrEx>
        <w:trPr>
          <w:trHeight w:val="854"/>
        </w:trPr>
        <w:tc>
          <w:tcPr>
            <w:tcW w:w="1095" w:type="dxa"/>
          </w:tcPr>
          <w:p w14:paraId="5C726250" w14:textId="77777777" w:rsidR="0074337C" w:rsidRDefault="00CB538B" w:rsidP="0074337C">
            <w:pPr>
              <w:pStyle w:val="xl26"/>
              <w:spacing w:before="0" w:after="0"/>
              <w:rPr>
                <w:lang w:val="it-IT"/>
              </w:rPr>
            </w:pPr>
            <w:r>
              <w:rPr>
                <w:lang w:val="it-IT"/>
              </w:rPr>
              <w:t xml:space="preserve"> </w:t>
            </w:r>
            <w:r w:rsidR="0074337C">
              <w:rPr>
                <w:lang w:val="it-IT"/>
              </w:rPr>
              <w:t>1.1</w:t>
            </w:r>
          </w:p>
        </w:tc>
        <w:tc>
          <w:tcPr>
            <w:tcW w:w="3086" w:type="dxa"/>
          </w:tcPr>
          <w:p w14:paraId="2B328249" w14:textId="77777777" w:rsidR="0074337C" w:rsidRDefault="0074337C" w:rsidP="0074337C">
            <w:pPr>
              <w:rPr>
                <w:rFonts w:ascii="Arial" w:eastAsia="Arial Unicode MS" w:hAnsi="Arial" w:cs="Arial"/>
                <w:lang w:val="it-IT"/>
              </w:rPr>
            </w:pPr>
            <w:r>
              <w:rPr>
                <w:rFonts w:ascii="Arial" w:hAnsi="Arial" w:cs="Arial"/>
                <w:lang w:val="it-IT"/>
              </w:rPr>
              <w:t>Teleferica monofune a va e vieni</w:t>
            </w:r>
          </w:p>
        </w:tc>
        <w:tc>
          <w:tcPr>
            <w:tcW w:w="5676" w:type="dxa"/>
            <w:vAlign w:val="bottom"/>
          </w:tcPr>
          <w:p w14:paraId="4BBD0196" w14:textId="77777777" w:rsidR="0074337C" w:rsidRDefault="0074337C" w:rsidP="0074337C">
            <w:pPr>
              <w:rPr>
                <w:rFonts w:ascii="Arial" w:eastAsia="Arial Unicode MS" w:hAnsi="Arial" w:cs="Arial"/>
                <w:lang w:val="it-IT"/>
              </w:rPr>
            </w:pPr>
            <w:r>
              <w:rPr>
                <w:rFonts w:ascii="Arial" w:hAnsi="Arial" w:cs="Arial"/>
                <w:lang w:val="it-IT"/>
              </w:rPr>
              <w:t xml:space="preserve">Teleferica i cui veicoli </w:t>
            </w:r>
            <w:proofErr w:type="gramStart"/>
            <w:r>
              <w:rPr>
                <w:rFonts w:ascii="Arial" w:hAnsi="Arial" w:cs="Arial"/>
                <w:lang w:val="it-IT"/>
              </w:rPr>
              <w:t>( F</w:t>
            </w:r>
            <w:proofErr w:type="gramEnd"/>
            <w:r>
              <w:rPr>
                <w:rFonts w:ascii="Arial" w:hAnsi="Arial" w:cs="Arial"/>
                <w:lang w:val="it-IT"/>
              </w:rPr>
              <w:t xml:space="preserve"> ) eseguono dei viaggi di andata e di ritorno tra due stazioni terminali mossi da una fune portante-traente </w:t>
            </w:r>
          </w:p>
        </w:tc>
      </w:tr>
      <w:tr w:rsidR="0074337C" w14:paraId="264FC283" w14:textId="77777777">
        <w:tblPrEx>
          <w:tblCellMar>
            <w:top w:w="0" w:type="dxa"/>
            <w:left w:w="0" w:type="dxa"/>
            <w:bottom w:w="0" w:type="dxa"/>
            <w:right w:w="0" w:type="dxa"/>
          </w:tblCellMar>
        </w:tblPrEx>
        <w:trPr>
          <w:trHeight w:val="814"/>
        </w:trPr>
        <w:tc>
          <w:tcPr>
            <w:tcW w:w="1095" w:type="dxa"/>
          </w:tcPr>
          <w:p w14:paraId="75EB9727"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1.2</w:t>
            </w:r>
          </w:p>
        </w:tc>
        <w:tc>
          <w:tcPr>
            <w:tcW w:w="3086" w:type="dxa"/>
          </w:tcPr>
          <w:p w14:paraId="6A1299E4" w14:textId="77777777" w:rsidR="0074337C" w:rsidRDefault="0074337C" w:rsidP="0074337C">
            <w:pPr>
              <w:rPr>
                <w:rFonts w:ascii="Arial" w:eastAsia="Arial Unicode MS" w:hAnsi="Arial" w:cs="Arial"/>
                <w:lang w:val="it-IT"/>
              </w:rPr>
            </w:pPr>
            <w:r>
              <w:rPr>
                <w:rFonts w:ascii="Arial" w:eastAsia="Arial Unicode MS" w:hAnsi="Arial" w:cs="Arial"/>
                <w:lang w:val="it-IT"/>
              </w:rPr>
              <w:t>Teleferica bifuni a va e vieni</w:t>
            </w:r>
          </w:p>
        </w:tc>
        <w:tc>
          <w:tcPr>
            <w:tcW w:w="5676" w:type="dxa"/>
            <w:vAlign w:val="bottom"/>
          </w:tcPr>
          <w:p w14:paraId="66A6C13A" w14:textId="77777777" w:rsidR="0074337C" w:rsidRDefault="0074337C" w:rsidP="0074337C">
            <w:pPr>
              <w:rPr>
                <w:rFonts w:ascii="Arial" w:eastAsia="Arial Unicode MS" w:hAnsi="Arial" w:cs="Arial"/>
                <w:lang w:val="it-IT"/>
              </w:rPr>
            </w:pPr>
            <w:r>
              <w:rPr>
                <w:rFonts w:ascii="Arial" w:hAnsi="Arial" w:cs="Arial"/>
                <w:lang w:val="it-IT"/>
              </w:rPr>
              <w:t xml:space="preserve">Teleferica dotatala di una fune traente (funzione di trazione), la cui via di corsa è costituita da una fune portante (funzione di sostentamento)  </w:t>
            </w:r>
          </w:p>
        </w:tc>
      </w:tr>
      <w:tr w:rsidR="0074337C" w14:paraId="6E95CAFD" w14:textId="77777777">
        <w:tblPrEx>
          <w:tblCellMar>
            <w:top w:w="0" w:type="dxa"/>
            <w:left w:w="0" w:type="dxa"/>
            <w:bottom w:w="0" w:type="dxa"/>
            <w:right w:w="0" w:type="dxa"/>
          </w:tblCellMar>
        </w:tblPrEx>
        <w:trPr>
          <w:trHeight w:val="1946"/>
        </w:trPr>
        <w:tc>
          <w:tcPr>
            <w:tcW w:w="1095" w:type="dxa"/>
          </w:tcPr>
          <w:p w14:paraId="5CE5D967" w14:textId="77777777" w:rsidR="0074337C" w:rsidRDefault="00CB538B" w:rsidP="0074337C">
            <w:pPr>
              <w:spacing w:before="240"/>
              <w:rPr>
                <w:rFonts w:ascii="Arial" w:eastAsia="Arial Unicode MS" w:hAnsi="Arial" w:cs="Arial"/>
                <w:b/>
                <w:lang w:val="it-IT"/>
              </w:rPr>
            </w:pPr>
            <w:r>
              <w:rPr>
                <w:rFonts w:ascii="Arial" w:eastAsia="Arial Unicode MS" w:hAnsi="Arial" w:cs="Arial"/>
                <w:b/>
                <w:lang w:val="it-IT"/>
              </w:rPr>
              <w:t xml:space="preserve"> </w:t>
            </w:r>
            <w:r w:rsidR="0074337C">
              <w:rPr>
                <w:rFonts w:ascii="Arial" w:eastAsia="Arial Unicode MS" w:hAnsi="Arial" w:cs="Arial"/>
                <w:b/>
                <w:lang w:val="it-IT"/>
              </w:rPr>
              <w:t>2</w:t>
            </w:r>
          </w:p>
        </w:tc>
        <w:tc>
          <w:tcPr>
            <w:tcW w:w="3086" w:type="dxa"/>
          </w:tcPr>
          <w:p w14:paraId="78D23EFF" w14:textId="77777777" w:rsidR="0074337C" w:rsidRDefault="0074337C" w:rsidP="0074337C">
            <w:pPr>
              <w:spacing w:before="240"/>
              <w:rPr>
                <w:rFonts w:ascii="Arial" w:eastAsia="Arial Unicode MS" w:hAnsi="Arial" w:cs="Arial"/>
                <w:b/>
                <w:lang w:val="it-IT"/>
              </w:rPr>
            </w:pPr>
            <w:r>
              <w:rPr>
                <w:rFonts w:ascii="Arial" w:hAnsi="Arial" w:cs="Arial"/>
                <w:b/>
                <w:lang w:val="it-IT"/>
              </w:rPr>
              <w:t>Gru a fune con movimentazione a va e vieni</w:t>
            </w:r>
          </w:p>
        </w:tc>
        <w:tc>
          <w:tcPr>
            <w:tcW w:w="5676" w:type="dxa"/>
            <w:vAlign w:val="bottom"/>
          </w:tcPr>
          <w:p w14:paraId="34C7C322" w14:textId="77777777" w:rsidR="0074337C" w:rsidRDefault="0074337C" w:rsidP="0074337C">
            <w:pPr>
              <w:rPr>
                <w:rFonts w:ascii="Arial" w:eastAsia="Arial Unicode MS" w:hAnsi="Arial" w:cs="Arial"/>
                <w:lang w:val="it-IT"/>
              </w:rPr>
            </w:pPr>
            <w:r>
              <w:rPr>
                <w:rFonts w:ascii="Arial" w:hAnsi="Arial" w:cs="Arial"/>
                <w:lang w:val="it-IT"/>
              </w:rPr>
              <w:t xml:space="preserve">Teleferica a va e vieni il cui veicolo </w:t>
            </w:r>
            <w:proofErr w:type="gramStart"/>
            <w:r>
              <w:rPr>
                <w:rFonts w:ascii="Arial" w:hAnsi="Arial" w:cs="Arial"/>
                <w:lang w:val="it-IT"/>
              </w:rPr>
              <w:t>( F</w:t>
            </w:r>
            <w:proofErr w:type="gramEnd"/>
            <w:r>
              <w:rPr>
                <w:rFonts w:ascii="Arial" w:hAnsi="Arial" w:cs="Arial"/>
                <w:lang w:val="it-IT"/>
              </w:rPr>
              <w:t xml:space="preserve"> )ha in dotazione un proprio argano azionato a motore per la fune di sollevamento ( EB ) per consentire il sollevamento e la calata dei carichi sull’intera distanza del tragitto tra le due stazioni terminali. Di norma il dispositivo di sollevamento è radiotelecomandato. </w:t>
            </w:r>
          </w:p>
        </w:tc>
      </w:tr>
      <w:tr w:rsidR="0074337C" w14:paraId="7ED14B56" w14:textId="77777777">
        <w:tblPrEx>
          <w:tblCellMar>
            <w:top w:w="0" w:type="dxa"/>
            <w:left w:w="0" w:type="dxa"/>
            <w:bottom w:w="0" w:type="dxa"/>
            <w:right w:w="0" w:type="dxa"/>
          </w:tblCellMar>
        </w:tblPrEx>
        <w:trPr>
          <w:trHeight w:val="726"/>
        </w:trPr>
        <w:tc>
          <w:tcPr>
            <w:tcW w:w="1095" w:type="dxa"/>
          </w:tcPr>
          <w:p w14:paraId="03992B5F" w14:textId="77777777" w:rsidR="0074337C" w:rsidRDefault="00CB538B" w:rsidP="0074337C">
            <w:pPr>
              <w:pStyle w:val="xl26"/>
              <w:spacing w:before="0" w:after="0"/>
              <w:rPr>
                <w:lang w:val="it-IT"/>
              </w:rPr>
            </w:pPr>
            <w:r>
              <w:rPr>
                <w:lang w:val="it-IT"/>
              </w:rPr>
              <w:t xml:space="preserve"> </w:t>
            </w:r>
            <w:r w:rsidR="0074337C">
              <w:rPr>
                <w:lang w:val="it-IT"/>
              </w:rPr>
              <w:t>2.1</w:t>
            </w:r>
          </w:p>
        </w:tc>
        <w:tc>
          <w:tcPr>
            <w:tcW w:w="3086" w:type="dxa"/>
          </w:tcPr>
          <w:p w14:paraId="26219EE0" w14:textId="77777777" w:rsidR="0074337C" w:rsidRDefault="0074337C" w:rsidP="0074337C">
            <w:pPr>
              <w:rPr>
                <w:rFonts w:ascii="Arial" w:eastAsia="Arial Unicode MS" w:hAnsi="Arial" w:cs="Arial"/>
                <w:lang w:val="it-IT"/>
              </w:rPr>
            </w:pPr>
            <w:r>
              <w:rPr>
                <w:rFonts w:ascii="Arial" w:hAnsi="Arial" w:cs="Arial"/>
                <w:lang w:val="it-IT"/>
              </w:rPr>
              <w:t>Gru a fune tipo monofuni con movimentazione a va e vieni</w:t>
            </w:r>
          </w:p>
        </w:tc>
        <w:tc>
          <w:tcPr>
            <w:tcW w:w="5676" w:type="dxa"/>
            <w:vAlign w:val="bottom"/>
          </w:tcPr>
          <w:p w14:paraId="72D8B62A" w14:textId="77777777" w:rsidR="0074337C" w:rsidRDefault="0074337C" w:rsidP="0074337C">
            <w:pPr>
              <w:rPr>
                <w:rFonts w:ascii="Arial" w:eastAsia="Arial Unicode MS" w:hAnsi="Arial" w:cs="Arial"/>
                <w:lang w:val="it-IT"/>
              </w:rPr>
            </w:pPr>
            <w:r>
              <w:rPr>
                <w:rFonts w:ascii="Arial" w:hAnsi="Arial" w:cs="Arial"/>
                <w:lang w:val="it-IT"/>
              </w:rPr>
              <w:t xml:space="preserve">Gru a fune con movimentazione a va e vieni il cui veicolo </w:t>
            </w:r>
            <w:proofErr w:type="gramStart"/>
            <w:r>
              <w:rPr>
                <w:rFonts w:ascii="Arial" w:hAnsi="Arial" w:cs="Arial"/>
                <w:lang w:val="it-IT"/>
              </w:rPr>
              <w:t>( F</w:t>
            </w:r>
            <w:proofErr w:type="gramEnd"/>
            <w:r>
              <w:rPr>
                <w:rFonts w:ascii="Arial" w:hAnsi="Arial" w:cs="Arial"/>
                <w:lang w:val="it-IT"/>
              </w:rPr>
              <w:t xml:space="preserve"> ) viene sostenuto e mosso dalla stessa fune portante - traente ( R ).</w:t>
            </w:r>
          </w:p>
        </w:tc>
      </w:tr>
      <w:tr w:rsidR="0074337C" w14:paraId="6D7A69CA" w14:textId="77777777">
        <w:tblPrEx>
          <w:tblCellMar>
            <w:top w:w="0" w:type="dxa"/>
            <w:left w:w="0" w:type="dxa"/>
            <w:bottom w:w="0" w:type="dxa"/>
            <w:right w:w="0" w:type="dxa"/>
          </w:tblCellMar>
        </w:tblPrEx>
        <w:trPr>
          <w:trHeight w:val="600"/>
        </w:trPr>
        <w:tc>
          <w:tcPr>
            <w:tcW w:w="1095" w:type="dxa"/>
          </w:tcPr>
          <w:p w14:paraId="3E44199A" w14:textId="77777777" w:rsidR="0074337C" w:rsidRDefault="00CB538B" w:rsidP="0074337C">
            <w:pPr>
              <w:pStyle w:val="xl26"/>
              <w:spacing w:before="0" w:after="0"/>
              <w:rPr>
                <w:lang w:val="it-IT"/>
              </w:rPr>
            </w:pPr>
            <w:r>
              <w:rPr>
                <w:lang w:val="it-IT"/>
              </w:rPr>
              <w:t xml:space="preserve"> </w:t>
            </w:r>
            <w:r w:rsidR="0074337C">
              <w:rPr>
                <w:lang w:val="it-IT"/>
              </w:rPr>
              <w:t>2.2.1</w:t>
            </w:r>
          </w:p>
        </w:tc>
        <w:tc>
          <w:tcPr>
            <w:tcW w:w="3086" w:type="dxa"/>
          </w:tcPr>
          <w:p w14:paraId="5597106C" w14:textId="77777777" w:rsidR="0074337C" w:rsidRDefault="0074337C" w:rsidP="0074337C">
            <w:pPr>
              <w:rPr>
                <w:rFonts w:ascii="Arial" w:eastAsia="Arial Unicode MS" w:hAnsi="Arial" w:cs="Arial"/>
                <w:lang w:val="it-IT"/>
              </w:rPr>
            </w:pPr>
            <w:r>
              <w:rPr>
                <w:rFonts w:ascii="Arial" w:hAnsi="Arial" w:cs="Arial"/>
                <w:lang w:val="it-IT"/>
              </w:rPr>
              <w:t>Gru a fune tipo bifune con movimentazione a va e vieni</w:t>
            </w:r>
          </w:p>
        </w:tc>
        <w:tc>
          <w:tcPr>
            <w:tcW w:w="5676" w:type="dxa"/>
            <w:vAlign w:val="bottom"/>
          </w:tcPr>
          <w:p w14:paraId="1F5DD328" w14:textId="77777777" w:rsidR="0074337C" w:rsidRDefault="0074337C" w:rsidP="0074337C">
            <w:pPr>
              <w:rPr>
                <w:rFonts w:ascii="Arial" w:eastAsia="Arial Unicode MS" w:hAnsi="Arial" w:cs="Arial"/>
                <w:lang w:val="it-IT"/>
              </w:rPr>
            </w:pPr>
            <w:r>
              <w:rPr>
                <w:rFonts w:ascii="Arial" w:hAnsi="Arial" w:cs="Arial"/>
                <w:lang w:val="it-IT"/>
              </w:rPr>
              <w:t xml:space="preserve">Gru a fune con movimentazione a va e vieni la cui via di corsa consta di una fune portante </w:t>
            </w:r>
            <w:proofErr w:type="gramStart"/>
            <w:r>
              <w:rPr>
                <w:rFonts w:ascii="Arial" w:hAnsi="Arial" w:cs="Arial"/>
                <w:lang w:val="it-IT"/>
              </w:rPr>
              <w:t>( T</w:t>
            </w:r>
            <w:proofErr w:type="gramEnd"/>
            <w:r>
              <w:rPr>
                <w:rFonts w:ascii="Arial" w:hAnsi="Arial" w:cs="Arial"/>
                <w:lang w:val="it-IT"/>
              </w:rPr>
              <w:t xml:space="preserve"> ) e dove il veicolo viene mosso da una fune traente ( C ).</w:t>
            </w:r>
          </w:p>
        </w:tc>
      </w:tr>
      <w:tr w:rsidR="0074337C" w14:paraId="35900DC5" w14:textId="77777777">
        <w:tblPrEx>
          <w:tblCellMar>
            <w:top w:w="0" w:type="dxa"/>
            <w:left w:w="0" w:type="dxa"/>
            <w:bottom w:w="0" w:type="dxa"/>
            <w:right w:w="0" w:type="dxa"/>
          </w:tblCellMar>
        </w:tblPrEx>
        <w:trPr>
          <w:trHeight w:val="600"/>
        </w:trPr>
        <w:tc>
          <w:tcPr>
            <w:tcW w:w="1095" w:type="dxa"/>
          </w:tcPr>
          <w:p w14:paraId="0C39566F"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2.2.2</w:t>
            </w:r>
          </w:p>
        </w:tc>
        <w:tc>
          <w:tcPr>
            <w:tcW w:w="3086" w:type="dxa"/>
          </w:tcPr>
          <w:p w14:paraId="0EB5911B" w14:textId="77777777" w:rsidR="0074337C" w:rsidRDefault="0074337C" w:rsidP="0074337C">
            <w:pPr>
              <w:rPr>
                <w:rFonts w:ascii="Arial" w:hAnsi="Arial" w:cs="Arial"/>
                <w:lang w:val="it-IT"/>
              </w:rPr>
            </w:pPr>
            <w:r>
              <w:rPr>
                <w:rFonts w:ascii="Arial" w:hAnsi="Arial" w:cs="Arial"/>
                <w:lang w:val="it-IT"/>
              </w:rPr>
              <w:t>Gru a fune tipo bifune con movimentazione a va e vieni e argano a tamburo</w:t>
            </w:r>
          </w:p>
        </w:tc>
        <w:tc>
          <w:tcPr>
            <w:tcW w:w="5676" w:type="dxa"/>
            <w:vAlign w:val="bottom"/>
          </w:tcPr>
          <w:p w14:paraId="668C75CC" w14:textId="77777777" w:rsidR="0074337C" w:rsidRDefault="0074337C" w:rsidP="0074337C">
            <w:pPr>
              <w:rPr>
                <w:rFonts w:ascii="Arial" w:hAnsi="Arial" w:cs="Arial"/>
                <w:lang w:val="it-IT"/>
              </w:rPr>
            </w:pPr>
            <w:r>
              <w:rPr>
                <w:rFonts w:ascii="Arial" w:hAnsi="Arial" w:cs="Arial"/>
                <w:lang w:val="it-IT"/>
              </w:rPr>
              <w:t xml:space="preserve">Gru a fune con movimentazione a va e vieni la cui via di corsa consta di una fune portante </w:t>
            </w:r>
            <w:proofErr w:type="gramStart"/>
            <w:r>
              <w:rPr>
                <w:rFonts w:ascii="Arial" w:hAnsi="Arial" w:cs="Arial"/>
                <w:lang w:val="it-IT"/>
              </w:rPr>
              <w:t>( T</w:t>
            </w:r>
            <w:proofErr w:type="gramEnd"/>
            <w:r>
              <w:rPr>
                <w:rFonts w:ascii="Arial" w:hAnsi="Arial" w:cs="Arial"/>
                <w:lang w:val="it-IT"/>
              </w:rPr>
              <w:t xml:space="preserve"> ) e dove il veicolo viene mosso da una fune traente ( C ), azionata da un argano a tamburo (AW). La discesa a valle avviene per effetto della forza di gravità</w:t>
            </w:r>
            <w:r w:rsidR="00440E34">
              <w:rPr>
                <w:rFonts w:ascii="Arial" w:hAnsi="Arial" w:cs="Arial"/>
                <w:lang w:val="it-IT"/>
              </w:rPr>
              <w:t>.</w:t>
            </w:r>
          </w:p>
        </w:tc>
      </w:tr>
      <w:tr w:rsidR="0074337C" w14:paraId="7A3DE192" w14:textId="77777777">
        <w:tblPrEx>
          <w:tblCellMar>
            <w:top w:w="0" w:type="dxa"/>
            <w:left w:w="0" w:type="dxa"/>
            <w:bottom w:w="0" w:type="dxa"/>
            <w:right w:w="0" w:type="dxa"/>
          </w:tblCellMar>
        </w:tblPrEx>
        <w:trPr>
          <w:trHeight w:val="600"/>
        </w:trPr>
        <w:tc>
          <w:tcPr>
            <w:tcW w:w="1095" w:type="dxa"/>
          </w:tcPr>
          <w:p w14:paraId="726CFF4D"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2.2.3</w:t>
            </w:r>
          </w:p>
        </w:tc>
        <w:tc>
          <w:tcPr>
            <w:tcW w:w="3086" w:type="dxa"/>
          </w:tcPr>
          <w:p w14:paraId="5A8B2AC7"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Gru a fune tipo bifune con movimentazione a va e vieni e argano a tamburo e fune di richiamo</w:t>
            </w:r>
          </w:p>
        </w:tc>
        <w:tc>
          <w:tcPr>
            <w:tcW w:w="5676" w:type="dxa"/>
            <w:vAlign w:val="bottom"/>
          </w:tcPr>
          <w:p w14:paraId="27F4ED3C" w14:textId="77777777" w:rsidR="0074337C" w:rsidRDefault="0074337C" w:rsidP="0074337C">
            <w:pPr>
              <w:rPr>
                <w:rFonts w:ascii="Arial" w:hAnsi="Arial" w:cs="Arial"/>
                <w:lang w:val="it-IT"/>
              </w:rPr>
            </w:pPr>
            <w:r>
              <w:rPr>
                <w:rFonts w:ascii="Arial" w:hAnsi="Arial" w:cs="Arial"/>
                <w:lang w:val="it-IT"/>
              </w:rPr>
              <w:t xml:space="preserve">Gru a fune con movimentazione a va e vieni .la cui via di corsa consta di una fune portante </w:t>
            </w:r>
            <w:proofErr w:type="gramStart"/>
            <w:r>
              <w:rPr>
                <w:rFonts w:ascii="Arial" w:hAnsi="Arial" w:cs="Arial"/>
                <w:lang w:val="it-IT"/>
              </w:rPr>
              <w:t>( T</w:t>
            </w:r>
            <w:proofErr w:type="gramEnd"/>
            <w:r>
              <w:rPr>
                <w:rFonts w:ascii="Arial" w:hAnsi="Arial" w:cs="Arial"/>
                <w:lang w:val="it-IT"/>
              </w:rPr>
              <w:t xml:space="preserve"> ) e dove il veicolo viene mosso da una fune traente ( C ), azionata da un argano a tamburo (AW). Per la discesa a valle l’impianto ha in dotazione una seconda unità di azionamento (RW) sincronizzata con l’argano a tamburo della traente.</w:t>
            </w:r>
          </w:p>
        </w:tc>
      </w:tr>
    </w:tbl>
    <w:p w14:paraId="3303A8E2" w14:textId="77777777" w:rsidR="0074337C" w:rsidRPr="0074337C" w:rsidRDefault="0074337C" w:rsidP="0074337C">
      <w:pPr>
        <w:rPr>
          <w:lang w:val="it-IT"/>
        </w:rPr>
      </w:pPr>
      <w:r w:rsidRPr="0074337C">
        <w:rPr>
          <w:lang w:val="it-IT"/>
        </w:rPr>
        <w:br w:type="page"/>
      </w:r>
    </w:p>
    <w:p w14:paraId="2E72AFE8" w14:textId="77777777" w:rsidR="0074337C" w:rsidRPr="0074337C" w:rsidRDefault="0074337C" w:rsidP="0074337C">
      <w:pPr>
        <w:rPr>
          <w:lang w:val="it-IT"/>
        </w:rPr>
      </w:pPr>
    </w:p>
    <w:p w14:paraId="00D32DE7" w14:textId="77777777" w:rsidR="0074337C" w:rsidRPr="0074337C" w:rsidRDefault="0074337C" w:rsidP="0074337C">
      <w:pPr>
        <w:rPr>
          <w:lang w:val="it-IT"/>
        </w:rPr>
      </w:pPr>
    </w:p>
    <w:tbl>
      <w:tblPr>
        <w:tblW w:w="98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
        <w:gridCol w:w="1080"/>
        <w:gridCol w:w="3086"/>
        <w:gridCol w:w="5676"/>
      </w:tblGrid>
      <w:tr w:rsidR="0074337C" w14:paraId="4596815A" w14:textId="77777777">
        <w:tblPrEx>
          <w:tblCellMar>
            <w:top w:w="0" w:type="dxa"/>
            <w:left w:w="0" w:type="dxa"/>
            <w:bottom w:w="0" w:type="dxa"/>
            <w:right w:w="0" w:type="dxa"/>
          </w:tblCellMar>
        </w:tblPrEx>
        <w:trPr>
          <w:gridBefore w:val="1"/>
          <w:wBefore w:w="15" w:type="dxa"/>
          <w:trHeight w:val="1795"/>
        </w:trPr>
        <w:tc>
          <w:tcPr>
            <w:tcW w:w="1080" w:type="dxa"/>
          </w:tcPr>
          <w:p w14:paraId="4094A97F" w14:textId="77777777" w:rsidR="0074337C" w:rsidRDefault="0074337C" w:rsidP="0074337C">
            <w:pPr>
              <w:spacing w:before="240"/>
              <w:rPr>
                <w:rFonts w:ascii="Arial" w:eastAsia="Arial Unicode MS" w:hAnsi="Arial" w:cs="Arial"/>
                <w:b/>
                <w:lang w:val="it-IT"/>
              </w:rPr>
            </w:pPr>
            <w:r>
              <w:rPr>
                <w:rFonts w:ascii="Arial" w:hAnsi="Arial" w:cs="Arial"/>
                <w:b/>
                <w:sz w:val="28"/>
                <w:lang w:val="it-IT"/>
              </w:rPr>
              <w:t xml:space="preserve"> </w:t>
            </w:r>
            <w:r>
              <w:rPr>
                <w:rFonts w:ascii="Arial" w:eastAsia="Arial Unicode MS" w:hAnsi="Arial" w:cs="Arial"/>
                <w:b/>
                <w:lang w:val="it-IT"/>
              </w:rPr>
              <w:t>3</w:t>
            </w:r>
          </w:p>
        </w:tc>
        <w:tc>
          <w:tcPr>
            <w:tcW w:w="3086" w:type="dxa"/>
          </w:tcPr>
          <w:p w14:paraId="223737EB" w14:textId="77777777" w:rsidR="0074337C" w:rsidRDefault="0074337C" w:rsidP="00714EE6">
            <w:pPr>
              <w:spacing w:before="240"/>
              <w:rPr>
                <w:rFonts w:ascii="Arial" w:eastAsia="Arial Unicode MS" w:hAnsi="Arial" w:cs="Arial"/>
                <w:b/>
                <w:lang w:val="it-IT"/>
              </w:rPr>
            </w:pPr>
            <w:r>
              <w:rPr>
                <w:rFonts w:ascii="Arial" w:hAnsi="Arial" w:cs="Arial"/>
                <w:b/>
                <w:lang w:val="it-IT"/>
              </w:rPr>
              <w:t>Teleferica a movimento continuo unidirezionale</w:t>
            </w:r>
          </w:p>
        </w:tc>
        <w:tc>
          <w:tcPr>
            <w:tcW w:w="5676" w:type="dxa"/>
            <w:vAlign w:val="bottom"/>
          </w:tcPr>
          <w:p w14:paraId="3B68FBF4" w14:textId="77777777" w:rsidR="0074337C" w:rsidRDefault="0074337C" w:rsidP="0074337C">
            <w:pPr>
              <w:rPr>
                <w:rFonts w:ascii="Arial" w:eastAsia="Arial Unicode MS" w:hAnsi="Arial" w:cs="Arial"/>
                <w:lang w:val="it-IT"/>
              </w:rPr>
            </w:pPr>
            <w:r>
              <w:rPr>
                <w:rFonts w:ascii="Arial" w:hAnsi="Arial" w:cs="Arial"/>
                <w:lang w:val="it-IT"/>
              </w:rPr>
              <w:t xml:space="preserve">Teleferica i cui veicoli </w:t>
            </w:r>
            <w:proofErr w:type="gramStart"/>
            <w:r>
              <w:rPr>
                <w:rFonts w:ascii="Arial" w:hAnsi="Arial" w:cs="Arial"/>
                <w:lang w:val="it-IT"/>
              </w:rPr>
              <w:t>( F</w:t>
            </w:r>
            <w:proofErr w:type="gramEnd"/>
            <w:r>
              <w:rPr>
                <w:rFonts w:ascii="Arial" w:hAnsi="Arial" w:cs="Arial"/>
                <w:lang w:val="it-IT"/>
              </w:rPr>
              <w:t xml:space="preserve"> ) circolano in modo continuo in un unica direzione. Tali teleferiche trovano impiego nel trasporto di carichi sciolti. Esistono sistemi in cui veicoli vengono sganciati nella stazione e sistemi i cui veicoli rimangono permanentemente collegati con la fune</w:t>
            </w:r>
            <w:r w:rsidR="00440E34">
              <w:rPr>
                <w:rFonts w:ascii="Arial" w:hAnsi="Arial" w:cs="Arial"/>
                <w:lang w:val="it-IT"/>
              </w:rPr>
              <w:t>.</w:t>
            </w:r>
          </w:p>
        </w:tc>
      </w:tr>
      <w:tr w:rsidR="0074337C" w14:paraId="2699344D" w14:textId="77777777">
        <w:tblPrEx>
          <w:tblCellMar>
            <w:top w:w="0" w:type="dxa"/>
            <w:left w:w="0" w:type="dxa"/>
            <w:bottom w:w="0" w:type="dxa"/>
            <w:right w:w="0" w:type="dxa"/>
          </w:tblCellMar>
        </w:tblPrEx>
        <w:trPr>
          <w:gridBefore w:val="1"/>
          <w:wBefore w:w="15" w:type="dxa"/>
          <w:cantSplit/>
          <w:trHeight w:val="798"/>
        </w:trPr>
        <w:tc>
          <w:tcPr>
            <w:tcW w:w="4166" w:type="dxa"/>
            <w:gridSpan w:val="2"/>
          </w:tcPr>
          <w:p w14:paraId="39ED3F00" w14:textId="77777777" w:rsidR="00CB538B" w:rsidRDefault="00CB538B" w:rsidP="0074337C">
            <w:pPr>
              <w:rPr>
                <w:rFonts w:ascii="Arial" w:hAnsi="Arial" w:cs="Arial"/>
                <w:lang w:val="it-IT"/>
              </w:rPr>
            </w:pPr>
            <w:r>
              <w:rPr>
                <w:rFonts w:ascii="Arial" w:hAnsi="Arial" w:cs="Arial"/>
                <w:lang w:val="it-IT"/>
              </w:rPr>
              <w:t xml:space="preserve"> </w:t>
            </w:r>
            <w:r w:rsidR="0074337C">
              <w:rPr>
                <w:rFonts w:ascii="Arial" w:hAnsi="Arial" w:cs="Arial"/>
                <w:lang w:val="it-IT"/>
              </w:rPr>
              <w:t xml:space="preserve">Classificazione delle teleferiche a </w:t>
            </w:r>
          </w:p>
          <w:p w14:paraId="5D96ACA7" w14:textId="77777777" w:rsidR="0074337C" w:rsidRDefault="00CB538B" w:rsidP="0074337C">
            <w:pPr>
              <w:rPr>
                <w:rFonts w:ascii="Arial" w:hAnsi="Arial" w:cs="Arial"/>
                <w:lang w:val="it-IT"/>
              </w:rPr>
            </w:pPr>
            <w:r>
              <w:rPr>
                <w:rFonts w:ascii="Arial" w:hAnsi="Arial" w:cs="Arial"/>
                <w:lang w:val="it-IT"/>
              </w:rPr>
              <w:t xml:space="preserve"> </w:t>
            </w:r>
            <w:r w:rsidR="0074337C">
              <w:rPr>
                <w:rFonts w:ascii="Arial" w:hAnsi="Arial" w:cs="Arial"/>
                <w:lang w:val="it-IT"/>
              </w:rPr>
              <w:t>movimento continuo unidirezionale</w:t>
            </w:r>
          </w:p>
        </w:tc>
        <w:tc>
          <w:tcPr>
            <w:tcW w:w="5676" w:type="dxa"/>
            <w:vAlign w:val="bottom"/>
          </w:tcPr>
          <w:p w14:paraId="786A71B5" w14:textId="77777777" w:rsidR="0074337C" w:rsidRDefault="00440E34" w:rsidP="00440E34">
            <w:pPr>
              <w:pStyle w:val="xl26"/>
              <w:spacing w:before="0" w:beforeAutospacing="0" w:after="0" w:afterAutospacing="0"/>
              <w:ind w:hanging="1"/>
              <w:rPr>
                <w:lang w:val="it-IT"/>
              </w:rPr>
            </w:pPr>
            <w:r>
              <w:rPr>
                <w:rFonts w:ascii="Arial" w:hAnsi="Arial" w:cs="Arial"/>
                <w:lang w:val="it-IT"/>
              </w:rPr>
              <w:t xml:space="preserve"> </w:t>
            </w:r>
            <w:r w:rsidR="0074337C" w:rsidRPr="0074337C">
              <w:rPr>
                <w:rFonts w:ascii="Arial" w:hAnsi="Arial" w:cs="Arial"/>
                <w:lang w:val="it-IT"/>
              </w:rPr>
              <w:t>primaria       &gt;&gt;&gt; basata sull’elemento di collegamento del veicolo</w:t>
            </w:r>
            <w:r>
              <w:rPr>
                <w:rFonts w:ascii="Arial" w:hAnsi="Arial" w:cs="Arial"/>
                <w:lang w:val="it-IT"/>
              </w:rPr>
              <w:t xml:space="preserve">                                 </w:t>
            </w:r>
            <w:proofErr w:type="gramStart"/>
            <w:r w:rsidR="0074337C" w:rsidRPr="0074337C">
              <w:rPr>
                <w:rFonts w:ascii="Arial" w:hAnsi="Arial" w:cs="Arial"/>
                <w:lang w:val="it-IT"/>
              </w:rPr>
              <w:t>secondaria  &gt;</w:t>
            </w:r>
            <w:proofErr w:type="gramEnd"/>
            <w:r w:rsidR="0074337C" w:rsidRPr="0074337C">
              <w:rPr>
                <w:rFonts w:ascii="Arial" w:hAnsi="Arial" w:cs="Arial"/>
                <w:lang w:val="it-IT"/>
              </w:rPr>
              <w:t>&gt;&gt;  basata sulla funzione delle funi</w:t>
            </w:r>
          </w:p>
        </w:tc>
      </w:tr>
      <w:tr w:rsidR="0074337C" w14:paraId="62775814" w14:textId="77777777">
        <w:tblPrEx>
          <w:tblCellMar>
            <w:top w:w="0" w:type="dxa"/>
            <w:left w:w="0" w:type="dxa"/>
            <w:bottom w:w="0" w:type="dxa"/>
            <w:right w:w="0" w:type="dxa"/>
          </w:tblCellMar>
        </w:tblPrEx>
        <w:trPr>
          <w:gridBefore w:val="1"/>
          <w:wBefore w:w="15" w:type="dxa"/>
          <w:trHeight w:val="1200"/>
        </w:trPr>
        <w:tc>
          <w:tcPr>
            <w:tcW w:w="1080" w:type="dxa"/>
          </w:tcPr>
          <w:p w14:paraId="5E783813" w14:textId="77777777" w:rsidR="0074337C" w:rsidRPr="00A94BCD" w:rsidRDefault="00CB538B" w:rsidP="0074337C">
            <w:pPr>
              <w:pStyle w:val="xl26"/>
              <w:spacing w:before="0" w:after="0"/>
              <w:rPr>
                <w:rFonts w:ascii="Arial" w:hAnsi="Arial" w:cs="Arial"/>
                <w:lang w:val="it-IT"/>
              </w:rPr>
            </w:pPr>
            <w:r>
              <w:rPr>
                <w:rFonts w:ascii="Arial" w:hAnsi="Arial" w:cs="Arial"/>
                <w:lang w:val="it-IT"/>
              </w:rPr>
              <w:t xml:space="preserve"> </w:t>
            </w:r>
            <w:r w:rsidR="0074337C" w:rsidRPr="00A94BCD">
              <w:rPr>
                <w:rFonts w:ascii="Arial" w:hAnsi="Arial" w:cs="Arial"/>
                <w:lang w:val="it-IT"/>
              </w:rPr>
              <w:t>3.1.1</w:t>
            </w:r>
          </w:p>
        </w:tc>
        <w:tc>
          <w:tcPr>
            <w:tcW w:w="3086" w:type="dxa"/>
          </w:tcPr>
          <w:p w14:paraId="450C2365" w14:textId="77777777" w:rsidR="0074337C" w:rsidRDefault="0074337C" w:rsidP="0074337C">
            <w:pPr>
              <w:rPr>
                <w:rFonts w:ascii="Arial" w:eastAsia="Arial Unicode MS" w:hAnsi="Arial" w:cs="Arial"/>
                <w:lang w:val="it-IT"/>
              </w:rPr>
            </w:pPr>
            <w:r>
              <w:rPr>
                <w:rFonts w:ascii="Arial" w:hAnsi="Arial" w:cs="Arial"/>
                <w:lang w:val="it-IT"/>
              </w:rPr>
              <w:t>Teleferica a movimento continuo unidirezionale con collegamenti permanenti</w:t>
            </w:r>
          </w:p>
        </w:tc>
        <w:tc>
          <w:tcPr>
            <w:tcW w:w="5676" w:type="dxa"/>
            <w:vAlign w:val="bottom"/>
          </w:tcPr>
          <w:p w14:paraId="7DB6A225" w14:textId="77777777" w:rsidR="0074337C" w:rsidRDefault="0074337C" w:rsidP="0074337C">
            <w:pPr>
              <w:rPr>
                <w:rFonts w:ascii="Arial" w:eastAsia="Arial Unicode MS" w:hAnsi="Arial" w:cs="Arial"/>
                <w:lang w:val="it-IT"/>
              </w:rPr>
            </w:pPr>
            <w:r>
              <w:rPr>
                <w:rFonts w:ascii="Arial" w:hAnsi="Arial" w:cs="Arial"/>
                <w:lang w:val="it-IT"/>
              </w:rPr>
              <w:t xml:space="preserve">Teleferica a movimento continuo unidirezionale i cui veicoli </w:t>
            </w:r>
            <w:proofErr w:type="gramStart"/>
            <w:r>
              <w:rPr>
                <w:rFonts w:ascii="Arial" w:hAnsi="Arial" w:cs="Arial"/>
                <w:lang w:val="it-IT"/>
              </w:rPr>
              <w:t>( F</w:t>
            </w:r>
            <w:proofErr w:type="gramEnd"/>
            <w:r>
              <w:rPr>
                <w:rFonts w:ascii="Arial" w:hAnsi="Arial" w:cs="Arial"/>
                <w:lang w:val="it-IT"/>
              </w:rPr>
              <w:t>1-Fx ) sono collegati in modo permanente alla fune portante - traente ( R ) anche durante il transito della stazione.</w:t>
            </w:r>
          </w:p>
        </w:tc>
      </w:tr>
      <w:tr w:rsidR="0074337C" w14:paraId="63B40805" w14:textId="77777777">
        <w:tblPrEx>
          <w:tblCellMar>
            <w:top w:w="0" w:type="dxa"/>
            <w:left w:w="0" w:type="dxa"/>
            <w:bottom w:w="0" w:type="dxa"/>
            <w:right w:w="0" w:type="dxa"/>
          </w:tblCellMar>
        </w:tblPrEx>
        <w:trPr>
          <w:gridBefore w:val="1"/>
          <w:wBefore w:w="15" w:type="dxa"/>
          <w:trHeight w:val="1200"/>
        </w:trPr>
        <w:tc>
          <w:tcPr>
            <w:tcW w:w="1080" w:type="dxa"/>
          </w:tcPr>
          <w:p w14:paraId="177AF42D" w14:textId="77777777" w:rsidR="0074337C" w:rsidRPr="00A94BCD" w:rsidRDefault="00CB538B" w:rsidP="0074337C">
            <w:pPr>
              <w:pStyle w:val="xl26"/>
              <w:spacing w:before="0" w:after="0"/>
              <w:rPr>
                <w:rFonts w:ascii="Arial" w:hAnsi="Arial" w:cs="Arial"/>
                <w:lang w:val="it-IT"/>
              </w:rPr>
            </w:pPr>
            <w:r>
              <w:rPr>
                <w:rFonts w:ascii="Arial" w:hAnsi="Arial" w:cs="Arial"/>
                <w:lang w:val="it-IT"/>
              </w:rPr>
              <w:t xml:space="preserve"> </w:t>
            </w:r>
            <w:r w:rsidR="0074337C" w:rsidRPr="00A94BCD">
              <w:rPr>
                <w:rFonts w:ascii="Arial" w:hAnsi="Arial" w:cs="Arial"/>
                <w:lang w:val="it-IT"/>
              </w:rPr>
              <w:t>3.1.2</w:t>
            </w:r>
          </w:p>
        </w:tc>
        <w:tc>
          <w:tcPr>
            <w:tcW w:w="3086" w:type="dxa"/>
          </w:tcPr>
          <w:p w14:paraId="62F60DF4" w14:textId="77777777" w:rsidR="0074337C" w:rsidRDefault="0074337C" w:rsidP="0074337C">
            <w:pPr>
              <w:rPr>
                <w:rFonts w:ascii="Arial" w:eastAsia="Arial Unicode MS" w:hAnsi="Arial" w:cs="Arial"/>
                <w:lang w:val="it-IT"/>
              </w:rPr>
            </w:pPr>
            <w:r>
              <w:rPr>
                <w:rFonts w:ascii="Arial" w:hAnsi="Arial" w:cs="Arial"/>
                <w:lang w:val="it-IT"/>
              </w:rPr>
              <w:t>Teleferica a movimento continuo unidirezionale a collegamento temporaneo dei veicoli</w:t>
            </w:r>
          </w:p>
        </w:tc>
        <w:tc>
          <w:tcPr>
            <w:tcW w:w="5676" w:type="dxa"/>
            <w:vAlign w:val="bottom"/>
          </w:tcPr>
          <w:p w14:paraId="14823EE8" w14:textId="77777777" w:rsidR="0074337C" w:rsidRDefault="0074337C" w:rsidP="0074337C">
            <w:pPr>
              <w:rPr>
                <w:rFonts w:ascii="Arial" w:eastAsia="Arial Unicode MS" w:hAnsi="Arial" w:cs="Arial"/>
                <w:lang w:val="it-IT"/>
              </w:rPr>
            </w:pPr>
            <w:r>
              <w:rPr>
                <w:rFonts w:ascii="Arial" w:hAnsi="Arial" w:cs="Arial"/>
                <w:lang w:val="it-IT"/>
              </w:rPr>
              <w:t>Teleferica a movimento continuo unidire</w:t>
            </w:r>
            <w:r w:rsidR="00440E34">
              <w:rPr>
                <w:rFonts w:ascii="Arial" w:hAnsi="Arial" w:cs="Arial"/>
                <w:lang w:val="it-IT"/>
              </w:rPr>
              <w:t xml:space="preserve">zionale i cui veicoli </w:t>
            </w:r>
            <w:proofErr w:type="gramStart"/>
            <w:r w:rsidR="00440E34">
              <w:rPr>
                <w:rFonts w:ascii="Arial" w:hAnsi="Arial" w:cs="Arial"/>
                <w:lang w:val="it-IT"/>
              </w:rPr>
              <w:t>( F</w:t>
            </w:r>
            <w:proofErr w:type="gramEnd"/>
            <w:r w:rsidR="00440E34">
              <w:rPr>
                <w:rFonts w:ascii="Arial" w:hAnsi="Arial" w:cs="Arial"/>
                <w:lang w:val="it-IT"/>
              </w:rPr>
              <w:t>1-Fx )</w:t>
            </w:r>
            <w:r>
              <w:rPr>
                <w:rFonts w:ascii="Arial" w:hAnsi="Arial" w:cs="Arial"/>
                <w:lang w:val="it-IT"/>
              </w:rPr>
              <w:t xml:space="preserve"> vengono staccati dalla fune portante traente ( R ) nelle stazioni terminali per le op</w:t>
            </w:r>
            <w:r w:rsidR="00440E34">
              <w:rPr>
                <w:rFonts w:ascii="Arial" w:hAnsi="Arial" w:cs="Arial"/>
                <w:lang w:val="it-IT"/>
              </w:rPr>
              <w:t>erazioni di carico e di scarico</w:t>
            </w:r>
            <w:r>
              <w:rPr>
                <w:rFonts w:ascii="Arial" w:hAnsi="Arial" w:cs="Arial"/>
                <w:lang w:val="it-IT"/>
              </w:rPr>
              <w:t>.</w:t>
            </w:r>
          </w:p>
        </w:tc>
      </w:tr>
      <w:tr w:rsidR="0074337C" w14:paraId="46B2C9A2" w14:textId="77777777">
        <w:tblPrEx>
          <w:tblCellMar>
            <w:top w:w="0" w:type="dxa"/>
            <w:left w:w="0" w:type="dxa"/>
            <w:bottom w:w="0" w:type="dxa"/>
            <w:right w:w="0" w:type="dxa"/>
          </w:tblCellMar>
        </w:tblPrEx>
        <w:trPr>
          <w:gridBefore w:val="1"/>
          <w:wBefore w:w="15" w:type="dxa"/>
          <w:cantSplit/>
          <w:trHeight w:val="600"/>
        </w:trPr>
        <w:tc>
          <w:tcPr>
            <w:tcW w:w="1080" w:type="dxa"/>
          </w:tcPr>
          <w:p w14:paraId="0CA49B6F" w14:textId="77777777" w:rsidR="0074337C" w:rsidRPr="00A94BCD" w:rsidRDefault="00CB538B" w:rsidP="0074337C">
            <w:pPr>
              <w:pStyle w:val="xl26"/>
              <w:spacing w:before="0" w:after="0"/>
              <w:rPr>
                <w:rFonts w:ascii="Arial" w:hAnsi="Arial" w:cs="Arial"/>
                <w:lang w:val="it-IT"/>
              </w:rPr>
            </w:pPr>
            <w:r>
              <w:rPr>
                <w:rFonts w:ascii="Arial" w:hAnsi="Arial" w:cs="Arial"/>
                <w:lang w:val="it-IT"/>
              </w:rPr>
              <w:t xml:space="preserve"> </w:t>
            </w:r>
            <w:r w:rsidR="0074337C" w:rsidRPr="00A94BCD">
              <w:rPr>
                <w:rFonts w:ascii="Arial" w:hAnsi="Arial" w:cs="Arial"/>
                <w:lang w:val="it-IT"/>
              </w:rPr>
              <w:t>3.2.1</w:t>
            </w:r>
          </w:p>
        </w:tc>
        <w:tc>
          <w:tcPr>
            <w:tcW w:w="3086" w:type="dxa"/>
          </w:tcPr>
          <w:p w14:paraId="21EBAF38" w14:textId="77777777" w:rsidR="0074337C" w:rsidRDefault="0074337C" w:rsidP="0074337C">
            <w:pPr>
              <w:rPr>
                <w:rFonts w:ascii="Arial" w:eastAsia="Arial Unicode MS" w:hAnsi="Arial" w:cs="Arial"/>
                <w:lang w:val="it-IT"/>
              </w:rPr>
            </w:pPr>
            <w:r>
              <w:rPr>
                <w:rFonts w:ascii="Arial" w:hAnsi="Arial" w:cs="Arial"/>
                <w:lang w:val="it-IT"/>
              </w:rPr>
              <w:t>Teleferica bifune a movimento continuo unidirezionale</w:t>
            </w:r>
          </w:p>
        </w:tc>
        <w:tc>
          <w:tcPr>
            <w:tcW w:w="5676" w:type="dxa"/>
            <w:vAlign w:val="bottom"/>
          </w:tcPr>
          <w:p w14:paraId="69ADAC2A" w14:textId="77777777" w:rsidR="0074337C" w:rsidRDefault="0074337C" w:rsidP="0074337C">
            <w:pPr>
              <w:jc w:val="both"/>
              <w:rPr>
                <w:rFonts w:ascii="Arial" w:eastAsia="Arial Unicode MS" w:hAnsi="Arial" w:cs="Arial"/>
                <w:lang w:val="it-IT"/>
              </w:rPr>
            </w:pPr>
            <w:r>
              <w:rPr>
                <w:rFonts w:ascii="Arial" w:hAnsi="Arial" w:cs="Arial"/>
                <w:lang w:val="it-IT"/>
              </w:rPr>
              <w:t xml:space="preserve">Teleferica a movimento continuo unidirezionale i cui veicoli </w:t>
            </w:r>
            <w:proofErr w:type="gramStart"/>
            <w:r>
              <w:rPr>
                <w:rFonts w:ascii="Arial" w:hAnsi="Arial" w:cs="Arial"/>
                <w:lang w:val="it-IT"/>
              </w:rPr>
              <w:t>( F</w:t>
            </w:r>
            <w:proofErr w:type="gramEnd"/>
            <w:r>
              <w:rPr>
                <w:rFonts w:ascii="Arial" w:hAnsi="Arial" w:cs="Arial"/>
                <w:lang w:val="it-IT"/>
              </w:rPr>
              <w:t xml:space="preserve">1-Fx) ammorsati ad una fune traente ( C ) (funzione di trascinamento) viaggiano su una fune portante ( </w:t>
            </w:r>
            <w:r w:rsidR="00440E34">
              <w:rPr>
                <w:rFonts w:ascii="Arial" w:hAnsi="Arial" w:cs="Arial"/>
                <w:lang w:val="it-IT"/>
              </w:rPr>
              <w:t>T ) (funzione di sostentamento).</w:t>
            </w:r>
          </w:p>
        </w:tc>
      </w:tr>
      <w:tr w:rsidR="0074337C" w14:paraId="408205CF" w14:textId="77777777">
        <w:tblPrEx>
          <w:tblCellMar>
            <w:top w:w="0" w:type="dxa"/>
            <w:left w:w="0" w:type="dxa"/>
            <w:bottom w:w="0" w:type="dxa"/>
            <w:right w:w="0" w:type="dxa"/>
          </w:tblCellMar>
        </w:tblPrEx>
        <w:trPr>
          <w:trHeight w:val="1304"/>
        </w:trPr>
        <w:tc>
          <w:tcPr>
            <w:tcW w:w="1095" w:type="dxa"/>
            <w:gridSpan w:val="2"/>
          </w:tcPr>
          <w:p w14:paraId="53EE27CA" w14:textId="77777777" w:rsidR="0074337C" w:rsidRDefault="00CB538B" w:rsidP="0074337C">
            <w:pPr>
              <w:spacing w:before="240"/>
              <w:rPr>
                <w:rFonts w:ascii="Arial" w:eastAsia="Arial Unicode MS" w:hAnsi="Arial" w:cs="Arial"/>
                <w:b/>
                <w:lang w:val="it-IT"/>
              </w:rPr>
            </w:pPr>
            <w:r>
              <w:rPr>
                <w:rFonts w:ascii="Arial" w:eastAsia="Arial Unicode MS" w:hAnsi="Arial" w:cs="Arial"/>
                <w:b/>
                <w:lang w:val="it-IT"/>
              </w:rPr>
              <w:t xml:space="preserve"> </w:t>
            </w:r>
            <w:r w:rsidR="0074337C">
              <w:rPr>
                <w:rFonts w:ascii="Arial" w:eastAsia="Arial Unicode MS" w:hAnsi="Arial" w:cs="Arial"/>
                <w:b/>
                <w:lang w:val="it-IT"/>
              </w:rPr>
              <w:t>4</w:t>
            </w:r>
          </w:p>
        </w:tc>
        <w:tc>
          <w:tcPr>
            <w:tcW w:w="3086" w:type="dxa"/>
          </w:tcPr>
          <w:p w14:paraId="72794559" w14:textId="77777777" w:rsidR="0074337C" w:rsidRPr="0074337C" w:rsidRDefault="0074337C" w:rsidP="0074337C">
            <w:pPr>
              <w:pStyle w:val="xl29"/>
              <w:pBdr>
                <w:top w:val="none" w:sz="0" w:space="0" w:color="auto"/>
                <w:left w:val="none" w:sz="0" w:space="0" w:color="auto"/>
                <w:bottom w:val="none" w:sz="0" w:space="0" w:color="auto"/>
                <w:right w:val="none" w:sz="0" w:space="0" w:color="auto"/>
              </w:pBdr>
              <w:spacing w:before="240" w:beforeAutospacing="0" w:after="0" w:afterAutospacing="0"/>
              <w:jc w:val="left"/>
              <w:textAlignment w:val="auto"/>
              <w:rPr>
                <w:sz w:val="24"/>
                <w:szCs w:val="24"/>
                <w:lang w:val="it-IT"/>
              </w:rPr>
            </w:pPr>
            <w:r w:rsidRPr="0074337C">
              <w:rPr>
                <w:sz w:val="24"/>
                <w:szCs w:val="24"/>
                <w:lang w:val="it-IT"/>
              </w:rPr>
              <w:t>Blondin</w:t>
            </w:r>
          </w:p>
        </w:tc>
        <w:tc>
          <w:tcPr>
            <w:tcW w:w="5676" w:type="dxa"/>
          </w:tcPr>
          <w:p w14:paraId="316666C9"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Gru con torri che possono essere mobili, oscillanti e/o ancorate, le cui sommità sono collegate con una fune portante (via di corsa). Il materiale viene trasportato in un carrello che viaggia su questa fune portante, trainata dalla fune traente.</w:t>
            </w:r>
          </w:p>
        </w:tc>
      </w:tr>
      <w:tr w:rsidR="0074337C" w14:paraId="27F2A525" w14:textId="77777777">
        <w:tblPrEx>
          <w:tblCellMar>
            <w:top w:w="0" w:type="dxa"/>
            <w:left w:w="0" w:type="dxa"/>
            <w:bottom w:w="0" w:type="dxa"/>
            <w:right w:w="0" w:type="dxa"/>
          </w:tblCellMar>
        </w:tblPrEx>
        <w:trPr>
          <w:trHeight w:val="300"/>
        </w:trPr>
        <w:tc>
          <w:tcPr>
            <w:tcW w:w="1095" w:type="dxa"/>
            <w:gridSpan w:val="2"/>
          </w:tcPr>
          <w:p w14:paraId="5725B967"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4.1</w:t>
            </w:r>
          </w:p>
        </w:tc>
        <w:tc>
          <w:tcPr>
            <w:tcW w:w="3086" w:type="dxa"/>
          </w:tcPr>
          <w:p w14:paraId="5D469123" w14:textId="77777777" w:rsidR="0074337C" w:rsidRDefault="0074337C" w:rsidP="0074337C">
            <w:pPr>
              <w:rPr>
                <w:rFonts w:ascii="Arial" w:eastAsia="Arial Unicode MS" w:hAnsi="Arial" w:cs="Arial"/>
                <w:lang w:val="it-IT"/>
              </w:rPr>
            </w:pPr>
            <w:r>
              <w:rPr>
                <w:rFonts w:ascii="Arial" w:hAnsi="Arial" w:cs="Arial"/>
                <w:lang w:val="it-IT"/>
              </w:rPr>
              <w:t>Via di corsa fissa</w:t>
            </w:r>
          </w:p>
        </w:tc>
        <w:tc>
          <w:tcPr>
            <w:tcW w:w="5676" w:type="dxa"/>
          </w:tcPr>
          <w:p w14:paraId="773ADB0E"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Via di corsa consistente di una o più funi portanti le cui estremità non sono scorrevoli</w:t>
            </w:r>
            <w:r w:rsidR="00440E34">
              <w:rPr>
                <w:rFonts w:ascii="Arial" w:hAnsi="Arial" w:cs="Arial"/>
                <w:lang w:val="it-IT"/>
              </w:rPr>
              <w:t>.</w:t>
            </w:r>
          </w:p>
        </w:tc>
      </w:tr>
      <w:tr w:rsidR="0074337C" w14:paraId="5EBDF6CF" w14:textId="77777777">
        <w:tblPrEx>
          <w:tblCellMar>
            <w:top w:w="0" w:type="dxa"/>
            <w:left w:w="0" w:type="dxa"/>
            <w:bottom w:w="0" w:type="dxa"/>
            <w:right w:w="0" w:type="dxa"/>
          </w:tblCellMar>
        </w:tblPrEx>
        <w:trPr>
          <w:trHeight w:val="600"/>
        </w:trPr>
        <w:tc>
          <w:tcPr>
            <w:tcW w:w="1095" w:type="dxa"/>
            <w:gridSpan w:val="2"/>
          </w:tcPr>
          <w:p w14:paraId="22B63610"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4.2</w:t>
            </w:r>
          </w:p>
        </w:tc>
        <w:tc>
          <w:tcPr>
            <w:tcW w:w="3086" w:type="dxa"/>
          </w:tcPr>
          <w:p w14:paraId="4344D170"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Falcone oscillante</w:t>
            </w:r>
          </w:p>
          <w:p w14:paraId="4223966C" w14:textId="77777777" w:rsidR="0074337C" w:rsidRDefault="0074337C" w:rsidP="0074337C">
            <w:pPr>
              <w:pStyle w:val="xl26"/>
              <w:spacing w:before="0" w:after="0"/>
              <w:rPr>
                <w:lang w:val="it-IT"/>
              </w:rPr>
            </w:pPr>
          </w:p>
        </w:tc>
        <w:tc>
          <w:tcPr>
            <w:tcW w:w="5676" w:type="dxa"/>
          </w:tcPr>
          <w:p w14:paraId="6A4E73D1" w14:textId="77777777" w:rsidR="0074337C" w:rsidRDefault="0074337C" w:rsidP="0074337C">
            <w:pPr>
              <w:jc w:val="both"/>
              <w:rPr>
                <w:rFonts w:ascii="Arial" w:eastAsia="Arial Unicode MS" w:hAnsi="Arial" w:cs="Arial"/>
                <w:lang w:val="it-IT"/>
              </w:rPr>
            </w:pPr>
            <w:r>
              <w:rPr>
                <w:rFonts w:ascii="Arial" w:hAnsi="Arial" w:cs="Arial"/>
                <w:lang w:val="it-IT"/>
              </w:rPr>
              <w:t>Falcone che può ruotare in senso perpendicolare all’asse della fune portante per consentire la traslazione parallela in senso orizzontale della fune portante fissata al falcone.</w:t>
            </w:r>
          </w:p>
        </w:tc>
      </w:tr>
      <w:tr w:rsidR="0074337C" w14:paraId="6681CAA3" w14:textId="77777777">
        <w:tblPrEx>
          <w:tblCellMar>
            <w:top w:w="0" w:type="dxa"/>
            <w:left w:w="0" w:type="dxa"/>
            <w:bottom w:w="0" w:type="dxa"/>
            <w:right w:w="0" w:type="dxa"/>
          </w:tblCellMar>
        </w:tblPrEx>
        <w:trPr>
          <w:trHeight w:val="300"/>
        </w:trPr>
        <w:tc>
          <w:tcPr>
            <w:tcW w:w="1095" w:type="dxa"/>
            <w:gridSpan w:val="2"/>
          </w:tcPr>
          <w:p w14:paraId="38B253E4"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4.3</w:t>
            </w:r>
          </w:p>
        </w:tc>
        <w:tc>
          <w:tcPr>
            <w:tcW w:w="3086" w:type="dxa"/>
          </w:tcPr>
          <w:p w14:paraId="2C4932DD" w14:textId="77777777" w:rsidR="0074337C" w:rsidRDefault="0074337C" w:rsidP="0074337C">
            <w:pPr>
              <w:rPr>
                <w:rFonts w:ascii="Arial" w:eastAsia="Arial Unicode MS" w:hAnsi="Arial" w:cs="Arial"/>
                <w:lang w:val="it-IT"/>
              </w:rPr>
            </w:pPr>
            <w:r>
              <w:rPr>
                <w:rFonts w:ascii="Arial" w:hAnsi="Arial" w:cs="Arial"/>
                <w:lang w:val="it-IT"/>
              </w:rPr>
              <w:t>A movimentazione radiale</w:t>
            </w:r>
          </w:p>
        </w:tc>
        <w:tc>
          <w:tcPr>
            <w:tcW w:w="5676" w:type="dxa"/>
          </w:tcPr>
          <w:p w14:paraId="0F310462" w14:textId="77777777" w:rsidR="0074337C" w:rsidRDefault="0074337C" w:rsidP="0074337C">
            <w:pPr>
              <w:rPr>
                <w:rFonts w:ascii="Arial" w:eastAsia="Arial Unicode MS" w:hAnsi="Arial" w:cs="Arial"/>
                <w:lang w:val="it-IT"/>
              </w:rPr>
            </w:pPr>
            <w:r>
              <w:rPr>
                <w:rFonts w:ascii="Arial" w:hAnsi="Arial" w:cs="Arial"/>
                <w:lang w:val="it-IT"/>
              </w:rPr>
              <w:t>Blondin con ancoraggio fisso ad un’estremità della fune portante ed avente l’altra estremità fissata ad uno sostegno o carro mobile</w:t>
            </w:r>
            <w:r w:rsidR="00440E34">
              <w:rPr>
                <w:rFonts w:ascii="Arial" w:hAnsi="Arial" w:cs="Arial"/>
                <w:lang w:val="it-IT"/>
              </w:rPr>
              <w:t>.</w:t>
            </w:r>
          </w:p>
        </w:tc>
      </w:tr>
      <w:tr w:rsidR="0074337C" w14:paraId="0E124AC7" w14:textId="77777777">
        <w:tblPrEx>
          <w:tblCellMar>
            <w:top w:w="0" w:type="dxa"/>
            <w:left w:w="0" w:type="dxa"/>
            <w:bottom w:w="0" w:type="dxa"/>
            <w:right w:w="0" w:type="dxa"/>
          </w:tblCellMar>
        </w:tblPrEx>
        <w:trPr>
          <w:trHeight w:val="300"/>
        </w:trPr>
        <w:tc>
          <w:tcPr>
            <w:tcW w:w="1095" w:type="dxa"/>
            <w:gridSpan w:val="2"/>
          </w:tcPr>
          <w:p w14:paraId="1C47C168"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4.4</w:t>
            </w:r>
          </w:p>
        </w:tc>
        <w:tc>
          <w:tcPr>
            <w:tcW w:w="3086" w:type="dxa"/>
          </w:tcPr>
          <w:p w14:paraId="07D385BB" w14:textId="77777777" w:rsidR="0074337C" w:rsidRDefault="0074337C" w:rsidP="0074337C">
            <w:pPr>
              <w:rPr>
                <w:rFonts w:ascii="Arial" w:eastAsia="Arial Unicode MS" w:hAnsi="Arial" w:cs="Arial"/>
                <w:lang w:val="it-IT"/>
              </w:rPr>
            </w:pPr>
            <w:r>
              <w:rPr>
                <w:rFonts w:ascii="Arial" w:hAnsi="Arial" w:cs="Arial"/>
                <w:lang w:val="it-IT"/>
              </w:rPr>
              <w:t>A movimentazione parallela</w:t>
            </w:r>
          </w:p>
        </w:tc>
        <w:tc>
          <w:tcPr>
            <w:tcW w:w="5676" w:type="dxa"/>
          </w:tcPr>
          <w:p w14:paraId="58BE0D55" w14:textId="77777777" w:rsidR="0074337C" w:rsidRDefault="0074337C" w:rsidP="0074337C">
            <w:pPr>
              <w:rPr>
                <w:rFonts w:ascii="Arial" w:eastAsia="Arial Unicode MS" w:hAnsi="Arial" w:cs="Arial"/>
                <w:lang w:val="it-IT"/>
              </w:rPr>
            </w:pPr>
            <w:r>
              <w:rPr>
                <w:rFonts w:ascii="Arial" w:hAnsi="Arial" w:cs="Arial"/>
                <w:lang w:val="it-IT"/>
              </w:rPr>
              <w:t>Blondin le cui due estremità della fune portante sono traslabili con velocità uguale.</w:t>
            </w:r>
          </w:p>
        </w:tc>
      </w:tr>
    </w:tbl>
    <w:p w14:paraId="6ECB600C" w14:textId="77777777" w:rsidR="0074337C" w:rsidRPr="0074337C" w:rsidRDefault="0074337C" w:rsidP="0074337C">
      <w:pPr>
        <w:rPr>
          <w:lang w:val="it-IT"/>
        </w:rPr>
      </w:pPr>
      <w:r w:rsidRPr="0074337C">
        <w:rPr>
          <w:lang w:val="it-IT"/>
        </w:rPr>
        <w:br w:type="page"/>
      </w:r>
    </w:p>
    <w:tbl>
      <w:tblPr>
        <w:tblW w:w="98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5"/>
        <w:gridCol w:w="3071"/>
        <w:gridCol w:w="15"/>
        <w:gridCol w:w="5661"/>
        <w:gridCol w:w="15"/>
      </w:tblGrid>
      <w:tr w:rsidR="0074337C" w14:paraId="01D40C6B" w14:textId="77777777">
        <w:tblPrEx>
          <w:tblCellMar>
            <w:top w:w="0" w:type="dxa"/>
            <w:left w:w="0" w:type="dxa"/>
            <w:bottom w:w="0" w:type="dxa"/>
            <w:right w:w="0" w:type="dxa"/>
          </w:tblCellMar>
        </w:tblPrEx>
        <w:trPr>
          <w:trHeight w:val="2415"/>
        </w:trPr>
        <w:tc>
          <w:tcPr>
            <w:tcW w:w="1095" w:type="dxa"/>
            <w:gridSpan w:val="2"/>
          </w:tcPr>
          <w:p w14:paraId="0B30AF90" w14:textId="77777777" w:rsidR="0074337C" w:rsidRDefault="00CB538B" w:rsidP="0074337C">
            <w:pPr>
              <w:spacing w:before="240"/>
              <w:rPr>
                <w:rFonts w:ascii="Arial" w:eastAsia="Arial Unicode MS" w:hAnsi="Arial" w:cs="Arial"/>
                <w:b/>
                <w:lang w:val="it-IT"/>
              </w:rPr>
            </w:pPr>
            <w:r>
              <w:rPr>
                <w:rFonts w:ascii="Arial" w:eastAsia="Arial Unicode MS" w:hAnsi="Arial" w:cs="Arial"/>
                <w:b/>
                <w:lang w:val="it-IT"/>
              </w:rPr>
              <w:lastRenderedPageBreak/>
              <w:t xml:space="preserve"> </w:t>
            </w:r>
            <w:r w:rsidR="0074337C">
              <w:rPr>
                <w:rFonts w:ascii="Arial" w:eastAsia="Arial Unicode MS" w:hAnsi="Arial" w:cs="Arial"/>
                <w:b/>
                <w:lang w:val="it-IT"/>
              </w:rPr>
              <w:t>5</w:t>
            </w:r>
          </w:p>
        </w:tc>
        <w:tc>
          <w:tcPr>
            <w:tcW w:w="3086" w:type="dxa"/>
            <w:gridSpan w:val="2"/>
          </w:tcPr>
          <w:p w14:paraId="65CBDCE2" w14:textId="77777777" w:rsidR="0074337C" w:rsidRPr="0074337C" w:rsidRDefault="0074337C" w:rsidP="00714EE6">
            <w:pPr>
              <w:pStyle w:val="xl29"/>
              <w:pBdr>
                <w:top w:val="none" w:sz="0" w:space="0" w:color="auto"/>
                <w:left w:val="none" w:sz="0" w:space="0" w:color="auto"/>
                <w:bottom w:val="none" w:sz="0" w:space="0" w:color="auto"/>
                <w:right w:val="none" w:sz="0" w:space="0" w:color="auto"/>
              </w:pBdr>
              <w:spacing w:before="240" w:beforeAutospacing="0" w:after="0" w:afterAutospacing="0"/>
              <w:jc w:val="left"/>
              <w:textAlignment w:val="auto"/>
              <w:rPr>
                <w:b/>
                <w:bCs/>
                <w:sz w:val="24"/>
                <w:szCs w:val="24"/>
                <w:lang w:val="it-IT"/>
              </w:rPr>
            </w:pPr>
            <w:r w:rsidRPr="0074337C">
              <w:rPr>
                <w:b/>
                <w:bCs/>
                <w:sz w:val="24"/>
                <w:szCs w:val="24"/>
                <w:lang w:val="it-IT"/>
              </w:rPr>
              <w:t>Gru a fune</w:t>
            </w:r>
          </w:p>
        </w:tc>
        <w:tc>
          <w:tcPr>
            <w:tcW w:w="5676" w:type="dxa"/>
            <w:gridSpan w:val="2"/>
          </w:tcPr>
          <w:p w14:paraId="58E5C56F" w14:textId="77777777" w:rsidR="0074337C" w:rsidRDefault="0074337C" w:rsidP="0074337C">
            <w:pPr>
              <w:rPr>
                <w:rFonts w:ascii="Arial" w:eastAsia="Arial Unicode MS" w:hAnsi="Arial" w:cs="Arial"/>
                <w:lang w:val="it-IT"/>
              </w:rPr>
            </w:pPr>
            <w:r>
              <w:rPr>
                <w:rFonts w:ascii="Arial" w:hAnsi="Arial" w:cs="Arial"/>
                <w:lang w:val="it-IT"/>
              </w:rPr>
              <w:t>Le gru a fune sono dotate di dispositivi meccanici che consentono di utilizzare la stessa fune per eseguire operazioni di sollevamento e di trasporto. Se la gru a fune compie il lavoro di sollevamento il carrello è fissato alla via di corsa con dispositivi meccanici (blocco carrello) o viene mantenuto in posizione da una fune di richiamo. Ove invece la fune esegue un lavoro di trazione un dispositivo meccanico incorporato nel carrello provvede a mantenere il carico nella sua posizione (blocco gancio).</w:t>
            </w:r>
          </w:p>
        </w:tc>
      </w:tr>
      <w:tr w:rsidR="0074337C" w14:paraId="5B290298" w14:textId="77777777">
        <w:tblPrEx>
          <w:tblCellMar>
            <w:top w:w="0" w:type="dxa"/>
            <w:left w:w="0" w:type="dxa"/>
            <w:bottom w:w="0" w:type="dxa"/>
            <w:right w:w="0" w:type="dxa"/>
          </w:tblCellMar>
        </w:tblPrEx>
        <w:trPr>
          <w:trHeight w:val="300"/>
        </w:trPr>
        <w:tc>
          <w:tcPr>
            <w:tcW w:w="1095" w:type="dxa"/>
            <w:gridSpan w:val="2"/>
          </w:tcPr>
          <w:p w14:paraId="3EED1739"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5.1</w:t>
            </w:r>
          </w:p>
        </w:tc>
        <w:tc>
          <w:tcPr>
            <w:tcW w:w="3086" w:type="dxa"/>
            <w:gridSpan w:val="2"/>
          </w:tcPr>
          <w:p w14:paraId="28A0C1F3" w14:textId="77777777" w:rsidR="0074337C" w:rsidRDefault="0074337C" w:rsidP="0074337C">
            <w:pPr>
              <w:rPr>
                <w:rFonts w:ascii="Arial" w:eastAsia="Arial Unicode MS" w:hAnsi="Arial" w:cs="Arial"/>
                <w:lang w:val="it-IT"/>
              </w:rPr>
            </w:pPr>
            <w:r>
              <w:rPr>
                <w:rFonts w:ascii="Arial" w:hAnsi="Arial" w:cs="Arial"/>
                <w:lang w:val="it-IT"/>
              </w:rPr>
              <w:t>Senza fune di richiamo</w:t>
            </w:r>
          </w:p>
        </w:tc>
        <w:tc>
          <w:tcPr>
            <w:tcW w:w="5676" w:type="dxa"/>
            <w:gridSpan w:val="2"/>
          </w:tcPr>
          <w:p w14:paraId="3A3D4265" w14:textId="77777777" w:rsidR="0074337C" w:rsidRPr="0074337C" w:rsidRDefault="0074337C" w:rsidP="0074337C">
            <w:pPr>
              <w:pStyle w:val="xl30"/>
              <w:spacing w:before="0" w:after="0"/>
              <w:jc w:val="left"/>
              <w:rPr>
                <w:sz w:val="24"/>
                <w:szCs w:val="24"/>
                <w:lang w:val="it-IT"/>
              </w:rPr>
            </w:pPr>
            <w:r w:rsidRPr="0074337C">
              <w:rPr>
                <w:sz w:val="24"/>
                <w:szCs w:val="24"/>
                <w:lang w:val="it-IT"/>
              </w:rPr>
              <w:t>Tracciato in pendenza, viaggio in discesa per effetto della forza di gravità</w:t>
            </w:r>
            <w:r w:rsidR="00440E34">
              <w:rPr>
                <w:sz w:val="24"/>
                <w:szCs w:val="24"/>
                <w:lang w:val="it-IT"/>
              </w:rPr>
              <w:t>.</w:t>
            </w:r>
          </w:p>
        </w:tc>
      </w:tr>
      <w:tr w:rsidR="0074337C" w14:paraId="081DBE24" w14:textId="77777777">
        <w:tblPrEx>
          <w:tblCellMar>
            <w:top w:w="0" w:type="dxa"/>
            <w:left w:w="0" w:type="dxa"/>
            <w:bottom w:w="0" w:type="dxa"/>
            <w:right w:w="0" w:type="dxa"/>
          </w:tblCellMar>
        </w:tblPrEx>
        <w:trPr>
          <w:trHeight w:val="300"/>
        </w:trPr>
        <w:tc>
          <w:tcPr>
            <w:tcW w:w="1095" w:type="dxa"/>
            <w:gridSpan w:val="2"/>
          </w:tcPr>
          <w:p w14:paraId="4F555C42" w14:textId="77777777" w:rsidR="0074337C" w:rsidRDefault="00CB538B" w:rsidP="0074337C">
            <w:pPr>
              <w:rPr>
                <w:rFonts w:ascii="Arial" w:eastAsia="Arial Unicode MS" w:hAnsi="Arial" w:cs="Arial"/>
                <w:lang w:val="it-IT"/>
              </w:rPr>
            </w:pPr>
            <w:r>
              <w:rPr>
                <w:rFonts w:ascii="Arial" w:eastAsia="Arial Unicode MS" w:hAnsi="Arial" w:cs="Arial"/>
                <w:lang w:val="it-IT"/>
              </w:rPr>
              <w:t xml:space="preserve"> </w:t>
            </w:r>
            <w:r w:rsidR="0074337C">
              <w:rPr>
                <w:rFonts w:ascii="Arial" w:eastAsia="Arial Unicode MS" w:hAnsi="Arial" w:cs="Arial"/>
                <w:lang w:val="it-IT"/>
              </w:rPr>
              <w:t>5.2</w:t>
            </w:r>
          </w:p>
        </w:tc>
        <w:tc>
          <w:tcPr>
            <w:tcW w:w="3086" w:type="dxa"/>
            <w:gridSpan w:val="2"/>
          </w:tcPr>
          <w:p w14:paraId="18C11E0E" w14:textId="77777777" w:rsidR="0074337C" w:rsidRDefault="0074337C" w:rsidP="0074337C">
            <w:pPr>
              <w:rPr>
                <w:rFonts w:ascii="Arial" w:eastAsia="Arial Unicode MS" w:hAnsi="Arial" w:cs="Arial"/>
                <w:lang w:val="it-IT"/>
              </w:rPr>
            </w:pPr>
            <w:r>
              <w:rPr>
                <w:rFonts w:ascii="Arial" w:hAnsi="Arial" w:cs="Arial"/>
                <w:lang w:val="it-IT"/>
              </w:rPr>
              <w:t>Con fune di richiamo</w:t>
            </w:r>
          </w:p>
        </w:tc>
        <w:tc>
          <w:tcPr>
            <w:tcW w:w="5676" w:type="dxa"/>
            <w:gridSpan w:val="2"/>
          </w:tcPr>
          <w:p w14:paraId="43AABCE7"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Il veicolo della gru a fune è mosso dalla fune traente o dalla fune di richiamo in ambedue le direzioni e quindi può eseguire tali movimenti anche su impianti con tracciato con modesta pendenza. L’argano principale a tamburo e l’argano a tamburo della fune di richiamo sono sincronizzati.</w:t>
            </w:r>
          </w:p>
        </w:tc>
      </w:tr>
      <w:tr w:rsidR="0074337C" w14:paraId="528AD526" w14:textId="77777777">
        <w:tblPrEx>
          <w:tblCellMar>
            <w:top w:w="0" w:type="dxa"/>
            <w:left w:w="0" w:type="dxa"/>
            <w:bottom w:w="0" w:type="dxa"/>
            <w:right w:w="0" w:type="dxa"/>
          </w:tblCellMar>
        </w:tblPrEx>
        <w:trPr>
          <w:gridAfter w:val="1"/>
          <w:wAfter w:w="15" w:type="dxa"/>
          <w:cantSplit/>
          <w:trHeight w:val="1200"/>
        </w:trPr>
        <w:tc>
          <w:tcPr>
            <w:tcW w:w="1080" w:type="dxa"/>
          </w:tcPr>
          <w:p w14:paraId="781424D8" w14:textId="77777777" w:rsidR="0074337C" w:rsidRDefault="00CB538B" w:rsidP="0074337C">
            <w:pPr>
              <w:spacing w:before="240"/>
              <w:rPr>
                <w:rFonts w:ascii="Arial" w:eastAsia="Arial Unicode MS" w:hAnsi="Arial" w:cs="Arial"/>
                <w:b/>
                <w:lang w:val="it-IT"/>
              </w:rPr>
            </w:pPr>
            <w:r>
              <w:rPr>
                <w:rFonts w:ascii="Arial" w:eastAsia="Arial Unicode MS" w:hAnsi="Arial" w:cs="Arial"/>
                <w:b/>
                <w:lang w:val="it-IT"/>
              </w:rPr>
              <w:t xml:space="preserve"> </w:t>
            </w:r>
            <w:r w:rsidR="0074337C">
              <w:rPr>
                <w:rFonts w:ascii="Arial" w:eastAsia="Arial Unicode MS" w:hAnsi="Arial" w:cs="Arial"/>
                <w:b/>
                <w:lang w:val="it-IT"/>
              </w:rPr>
              <w:t>6</w:t>
            </w:r>
          </w:p>
        </w:tc>
        <w:tc>
          <w:tcPr>
            <w:tcW w:w="3086" w:type="dxa"/>
            <w:gridSpan w:val="2"/>
          </w:tcPr>
          <w:p w14:paraId="37D67465" w14:textId="77777777" w:rsidR="0074337C" w:rsidRDefault="0074337C" w:rsidP="00714EE6">
            <w:pPr>
              <w:spacing w:before="240"/>
              <w:rPr>
                <w:rFonts w:ascii="Arial" w:eastAsia="Arial Unicode MS" w:hAnsi="Arial" w:cs="Arial"/>
                <w:b/>
                <w:lang w:val="it-IT"/>
              </w:rPr>
            </w:pPr>
            <w:r>
              <w:rPr>
                <w:rFonts w:ascii="Arial" w:hAnsi="Arial" w:cs="Arial"/>
                <w:b/>
                <w:lang w:val="it-IT"/>
              </w:rPr>
              <w:t>Piano inclinato</w:t>
            </w:r>
          </w:p>
        </w:tc>
        <w:tc>
          <w:tcPr>
            <w:tcW w:w="5676" w:type="dxa"/>
            <w:gridSpan w:val="2"/>
            <w:vAlign w:val="bottom"/>
          </w:tcPr>
          <w:p w14:paraId="393C1F55" w14:textId="77777777" w:rsidR="0074337C" w:rsidRDefault="0074337C" w:rsidP="0074337C">
            <w:pPr>
              <w:jc w:val="both"/>
              <w:rPr>
                <w:rFonts w:ascii="Arial" w:eastAsia="Arial Unicode MS" w:hAnsi="Arial" w:cs="Arial"/>
                <w:lang w:val="it-IT"/>
              </w:rPr>
            </w:pPr>
            <w:r>
              <w:rPr>
                <w:rFonts w:ascii="Arial" w:hAnsi="Arial" w:cs="Arial"/>
                <w:lang w:val="it-IT"/>
              </w:rPr>
              <w:t>Teleferica i cui veicoli (FS) viaggiano su un binario (SCH) (funzione di sostentamento) trainati da una fune traente (C). La sede dei binari può essere orizzontale o inclinata. Di norma il o i veicoli eseguono dei viaggi di andata e di ritorno tra le due stazioni terminali. In caso di veicoli ad ammorsamento automatico è possibile un funzionamento a movimento continuo unidirezionale.</w:t>
            </w:r>
          </w:p>
        </w:tc>
      </w:tr>
      <w:tr w:rsidR="0074337C" w:rsidRPr="0074337C" w14:paraId="1FF5C469" w14:textId="77777777">
        <w:tblPrEx>
          <w:tblCellMar>
            <w:top w:w="0" w:type="dxa"/>
            <w:left w:w="0" w:type="dxa"/>
            <w:bottom w:w="0" w:type="dxa"/>
            <w:right w:w="0" w:type="dxa"/>
          </w:tblCellMar>
        </w:tblPrEx>
        <w:trPr>
          <w:gridAfter w:val="1"/>
          <w:wAfter w:w="15" w:type="dxa"/>
          <w:trHeight w:val="1614"/>
        </w:trPr>
        <w:tc>
          <w:tcPr>
            <w:tcW w:w="1080" w:type="dxa"/>
          </w:tcPr>
          <w:p w14:paraId="331FE168" w14:textId="77777777" w:rsidR="0074337C" w:rsidRPr="0074337C" w:rsidRDefault="00CB538B" w:rsidP="0074337C">
            <w:pPr>
              <w:pStyle w:val="xl26"/>
              <w:spacing w:before="0" w:after="0"/>
              <w:rPr>
                <w:rFonts w:ascii="Arial" w:hAnsi="Arial" w:cs="Arial"/>
                <w:lang w:val="it-IT"/>
              </w:rPr>
            </w:pPr>
            <w:r>
              <w:rPr>
                <w:rFonts w:ascii="Arial" w:hAnsi="Arial" w:cs="Arial"/>
                <w:lang w:val="it-IT"/>
              </w:rPr>
              <w:t xml:space="preserve"> </w:t>
            </w:r>
            <w:r w:rsidR="0074337C" w:rsidRPr="0074337C">
              <w:rPr>
                <w:rFonts w:ascii="Arial" w:hAnsi="Arial" w:cs="Arial"/>
                <w:lang w:val="it-IT"/>
              </w:rPr>
              <w:t>6.2</w:t>
            </w:r>
          </w:p>
        </w:tc>
        <w:tc>
          <w:tcPr>
            <w:tcW w:w="3086" w:type="dxa"/>
            <w:gridSpan w:val="2"/>
          </w:tcPr>
          <w:p w14:paraId="69171B03"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Binari con scambio</w:t>
            </w:r>
          </w:p>
        </w:tc>
        <w:tc>
          <w:tcPr>
            <w:tcW w:w="5676" w:type="dxa"/>
            <w:gridSpan w:val="2"/>
          </w:tcPr>
          <w:p w14:paraId="36741FD3" w14:textId="77777777" w:rsidR="0074337C" w:rsidRPr="0074337C" w:rsidRDefault="0074337C" w:rsidP="0074337C">
            <w:pPr>
              <w:jc w:val="both"/>
              <w:rPr>
                <w:rFonts w:ascii="Arial" w:eastAsia="Arial Unicode MS" w:hAnsi="Arial" w:cs="Arial"/>
                <w:lang w:val="it-IT"/>
              </w:rPr>
            </w:pPr>
            <w:r w:rsidRPr="0074337C">
              <w:rPr>
                <w:rFonts w:ascii="Arial" w:hAnsi="Arial" w:cs="Arial"/>
                <w:lang w:val="it-IT"/>
              </w:rPr>
              <w:t>Piani inclinati con due veicoli che eseguono dei viaggi di andata e di ritorno tra le due stazioni terminali sullo stesso binario. Nel punto d’</w:t>
            </w:r>
            <w:r w:rsidR="00440E34">
              <w:rPr>
                <w:rFonts w:ascii="Arial" w:hAnsi="Arial" w:cs="Arial"/>
                <w:lang w:val="it-IT"/>
              </w:rPr>
              <w:t xml:space="preserve">incrocio passano su uno scambio costituito, </w:t>
            </w:r>
            <w:r w:rsidRPr="0074337C">
              <w:rPr>
                <w:rFonts w:ascii="Arial" w:hAnsi="Arial" w:cs="Arial"/>
                <w:lang w:val="it-IT"/>
              </w:rPr>
              <w:t>per una breve tratta, da due binari.</w:t>
            </w:r>
          </w:p>
        </w:tc>
      </w:tr>
      <w:tr w:rsidR="0074337C" w:rsidRPr="0074337C" w14:paraId="29E62F8D" w14:textId="77777777">
        <w:tblPrEx>
          <w:tblCellMar>
            <w:top w:w="0" w:type="dxa"/>
            <w:left w:w="0" w:type="dxa"/>
            <w:bottom w:w="0" w:type="dxa"/>
            <w:right w:w="0" w:type="dxa"/>
          </w:tblCellMar>
        </w:tblPrEx>
        <w:trPr>
          <w:gridAfter w:val="1"/>
          <w:wAfter w:w="15" w:type="dxa"/>
          <w:cantSplit/>
          <w:trHeight w:val="764"/>
        </w:trPr>
        <w:tc>
          <w:tcPr>
            <w:tcW w:w="1080" w:type="dxa"/>
          </w:tcPr>
          <w:p w14:paraId="327CB30F" w14:textId="77777777" w:rsidR="0074337C" w:rsidRPr="0074337C" w:rsidRDefault="00CB538B" w:rsidP="0074337C">
            <w:pPr>
              <w:pStyle w:val="xl26"/>
              <w:spacing w:before="0" w:after="0"/>
              <w:rPr>
                <w:rFonts w:ascii="Arial" w:hAnsi="Arial" w:cs="Arial"/>
                <w:lang w:val="it-IT"/>
              </w:rPr>
            </w:pPr>
            <w:r>
              <w:rPr>
                <w:rFonts w:ascii="Arial" w:hAnsi="Arial" w:cs="Arial"/>
                <w:lang w:val="it-IT"/>
              </w:rPr>
              <w:t xml:space="preserve"> </w:t>
            </w:r>
            <w:r w:rsidR="0074337C" w:rsidRPr="0074337C">
              <w:rPr>
                <w:rFonts w:ascii="Arial" w:hAnsi="Arial" w:cs="Arial"/>
                <w:lang w:val="it-IT"/>
              </w:rPr>
              <w:t>6.2</w:t>
            </w:r>
          </w:p>
        </w:tc>
        <w:tc>
          <w:tcPr>
            <w:tcW w:w="3086" w:type="dxa"/>
            <w:gridSpan w:val="2"/>
          </w:tcPr>
          <w:p w14:paraId="74EE01CA"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Binari paralleli</w:t>
            </w:r>
          </w:p>
        </w:tc>
        <w:tc>
          <w:tcPr>
            <w:tcW w:w="5676" w:type="dxa"/>
            <w:gridSpan w:val="2"/>
          </w:tcPr>
          <w:p w14:paraId="69C79D30"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Piani inclinati con due veicoli che eseguono viaggi di andata e di ritorno tra le due stazioni terminali su due binari paralleli.</w:t>
            </w:r>
          </w:p>
        </w:tc>
      </w:tr>
      <w:tr w:rsidR="0074337C" w:rsidRPr="0074337C" w14:paraId="286887D9" w14:textId="77777777">
        <w:tblPrEx>
          <w:tblCellMar>
            <w:top w:w="0" w:type="dxa"/>
            <w:left w:w="0" w:type="dxa"/>
            <w:bottom w:w="0" w:type="dxa"/>
            <w:right w:w="0" w:type="dxa"/>
          </w:tblCellMar>
        </w:tblPrEx>
        <w:trPr>
          <w:gridAfter w:val="1"/>
          <w:wAfter w:w="15" w:type="dxa"/>
          <w:cantSplit/>
          <w:trHeight w:val="379"/>
        </w:trPr>
        <w:tc>
          <w:tcPr>
            <w:tcW w:w="1080" w:type="dxa"/>
          </w:tcPr>
          <w:p w14:paraId="7EBB0A63" w14:textId="77777777" w:rsidR="0074337C" w:rsidRPr="0074337C" w:rsidRDefault="00CB538B" w:rsidP="0074337C">
            <w:pPr>
              <w:pStyle w:val="xl26"/>
              <w:spacing w:before="0" w:after="0"/>
              <w:rPr>
                <w:rFonts w:ascii="Arial" w:hAnsi="Arial" w:cs="Arial"/>
                <w:lang w:val="it-IT"/>
              </w:rPr>
            </w:pPr>
            <w:r>
              <w:rPr>
                <w:rFonts w:ascii="Arial" w:hAnsi="Arial" w:cs="Arial"/>
                <w:lang w:val="it-IT"/>
              </w:rPr>
              <w:t xml:space="preserve"> </w:t>
            </w:r>
            <w:r w:rsidR="0074337C" w:rsidRPr="0074337C">
              <w:rPr>
                <w:rFonts w:ascii="Arial" w:hAnsi="Arial" w:cs="Arial"/>
                <w:lang w:val="it-IT"/>
              </w:rPr>
              <w:t>6.2</w:t>
            </w:r>
          </w:p>
        </w:tc>
        <w:tc>
          <w:tcPr>
            <w:tcW w:w="3086" w:type="dxa"/>
            <w:gridSpan w:val="2"/>
          </w:tcPr>
          <w:p w14:paraId="688A73D2" w14:textId="77777777" w:rsidR="0074337C" w:rsidRPr="0074337C" w:rsidRDefault="0074337C" w:rsidP="0074337C">
            <w:pPr>
              <w:pStyle w:val="xl26"/>
              <w:spacing w:before="0" w:after="0"/>
              <w:rPr>
                <w:rFonts w:ascii="Arial" w:hAnsi="Arial" w:cs="Arial"/>
                <w:lang w:val="it-IT"/>
              </w:rPr>
            </w:pPr>
            <w:r w:rsidRPr="0074337C">
              <w:rPr>
                <w:rFonts w:ascii="Arial" w:hAnsi="Arial" w:cs="Arial"/>
                <w:lang w:val="it-IT"/>
              </w:rPr>
              <w:t>Con fune traente inferiore</w:t>
            </w:r>
          </w:p>
        </w:tc>
        <w:tc>
          <w:tcPr>
            <w:tcW w:w="5676" w:type="dxa"/>
            <w:gridSpan w:val="2"/>
            <w:vAlign w:val="bottom"/>
          </w:tcPr>
          <w:p w14:paraId="228A22DF" w14:textId="77777777" w:rsidR="0074337C" w:rsidRPr="0074337C" w:rsidRDefault="0074337C" w:rsidP="0074337C">
            <w:pPr>
              <w:jc w:val="both"/>
              <w:rPr>
                <w:rFonts w:ascii="Arial" w:eastAsia="Arial Unicode MS" w:hAnsi="Arial" w:cs="Arial"/>
                <w:lang w:val="it-IT"/>
              </w:rPr>
            </w:pPr>
            <w:r w:rsidRPr="0074337C">
              <w:rPr>
                <w:rFonts w:ascii="Arial" w:hAnsi="Arial" w:cs="Arial"/>
                <w:lang w:val="it-IT"/>
              </w:rPr>
              <w:t>Piani inclinati orizzontali o con lieve pendenza dotati di una fune traente inferiore per garantire il moto.</w:t>
            </w:r>
          </w:p>
        </w:tc>
      </w:tr>
    </w:tbl>
    <w:p w14:paraId="4D306A92" w14:textId="77777777" w:rsidR="0074337C" w:rsidRDefault="0074337C" w:rsidP="0074337C">
      <w:pPr>
        <w:rPr>
          <w:rFonts w:ascii="Arial" w:hAnsi="Arial" w:cs="Arial"/>
          <w:b/>
          <w:sz w:val="28"/>
          <w:lang w:val="it-IT"/>
        </w:rPr>
      </w:pPr>
      <w:r>
        <w:rPr>
          <w:rFonts w:ascii="Arial" w:hAnsi="Arial" w:cs="Arial"/>
          <w:lang w:val="it-IT"/>
        </w:rPr>
        <w:br w:type="page"/>
      </w:r>
      <w:r>
        <w:rPr>
          <w:rFonts w:ascii="Arial" w:hAnsi="Arial" w:cs="Arial"/>
          <w:b/>
          <w:sz w:val="28"/>
          <w:lang w:val="it-IT"/>
        </w:rPr>
        <w:lastRenderedPageBreak/>
        <w:t>Terminologia componenti</w:t>
      </w:r>
    </w:p>
    <w:p w14:paraId="55753B9A" w14:textId="77777777" w:rsidR="00F42A31" w:rsidRDefault="00F42A31" w:rsidP="0074337C">
      <w:pPr>
        <w:rPr>
          <w:rFonts w:ascii="Arial" w:hAnsi="Arial" w:cs="Arial"/>
          <w:lang w:val="it-IT"/>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3"/>
        <w:gridCol w:w="3086"/>
        <w:gridCol w:w="5676"/>
      </w:tblGrid>
      <w:tr w:rsidR="0074337C" w14:paraId="46C0FBC4" w14:textId="77777777">
        <w:tblPrEx>
          <w:tblCellMar>
            <w:top w:w="0" w:type="dxa"/>
            <w:left w:w="0" w:type="dxa"/>
            <w:bottom w:w="0" w:type="dxa"/>
            <w:right w:w="0" w:type="dxa"/>
          </w:tblCellMar>
        </w:tblPrEx>
        <w:trPr>
          <w:trHeight w:val="945"/>
        </w:trPr>
        <w:tc>
          <w:tcPr>
            <w:tcW w:w="1093" w:type="dxa"/>
            <w:vAlign w:val="bottom"/>
          </w:tcPr>
          <w:p w14:paraId="0D7C779D" w14:textId="77777777" w:rsidR="0074337C" w:rsidRDefault="00CB538B" w:rsidP="0074337C">
            <w:pPr>
              <w:spacing w:after="360"/>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Simbolo</w:t>
            </w:r>
          </w:p>
        </w:tc>
        <w:tc>
          <w:tcPr>
            <w:tcW w:w="3086" w:type="dxa"/>
            <w:vAlign w:val="center"/>
          </w:tcPr>
          <w:p w14:paraId="7B056E64" w14:textId="77777777" w:rsidR="00CB538B" w:rsidRDefault="00CB538B" w:rsidP="00CB538B">
            <w:pPr>
              <w:rPr>
                <w:rFonts w:ascii="Arial" w:hAnsi="Arial" w:cs="Arial"/>
                <w:b/>
                <w:lang w:val="it-IT"/>
              </w:rPr>
            </w:pPr>
            <w:r>
              <w:rPr>
                <w:rFonts w:ascii="Arial" w:hAnsi="Arial" w:cs="Arial"/>
                <w:b/>
                <w:lang w:val="it-IT"/>
              </w:rPr>
              <w:t xml:space="preserve"> </w:t>
            </w:r>
            <w:r w:rsidR="0074337C">
              <w:rPr>
                <w:rFonts w:ascii="Arial" w:hAnsi="Arial" w:cs="Arial"/>
                <w:b/>
                <w:lang w:val="it-IT"/>
              </w:rPr>
              <w:t xml:space="preserve">Componenti e gruppi di </w:t>
            </w:r>
          </w:p>
          <w:p w14:paraId="1A68E08D" w14:textId="77777777" w:rsidR="0074337C" w:rsidRDefault="00CB538B" w:rsidP="00CB538B">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componenti</w:t>
            </w:r>
          </w:p>
        </w:tc>
        <w:tc>
          <w:tcPr>
            <w:tcW w:w="5676" w:type="dxa"/>
            <w:vAlign w:val="bottom"/>
          </w:tcPr>
          <w:p w14:paraId="447B3C31" w14:textId="77777777" w:rsidR="0074337C" w:rsidRDefault="0074337C" w:rsidP="0074337C">
            <w:pPr>
              <w:rPr>
                <w:rFonts w:ascii="Arial" w:eastAsia="Arial Unicode MS" w:hAnsi="Arial" w:cs="Arial"/>
                <w:lang w:val="it-IT"/>
              </w:rPr>
            </w:pPr>
          </w:p>
        </w:tc>
      </w:tr>
      <w:tr w:rsidR="0074337C" w14:paraId="4ABB555D" w14:textId="77777777">
        <w:tblPrEx>
          <w:tblCellMar>
            <w:top w:w="0" w:type="dxa"/>
            <w:left w:w="0" w:type="dxa"/>
            <w:bottom w:w="0" w:type="dxa"/>
            <w:right w:w="0" w:type="dxa"/>
          </w:tblCellMar>
        </w:tblPrEx>
        <w:trPr>
          <w:trHeight w:val="501"/>
        </w:trPr>
        <w:tc>
          <w:tcPr>
            <w:tcW w:w="1093" w:type="dxa"/>
          </w:tcPr>
          <w:p w14:paraId="7487717B"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A</w:t>
            </w:r>
          </w:p>
        </w:tc>
        <w:tc>
          <w:tcPr>
            <w:tcW w:w="3086" w:type="dxa"/>
          </w:tcPr>
          <w:p w14:paraId="0B196F60"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Puleggia motrice</w:t>
            </w:r>
          </w:p>
        </w:tc>
        <w:tc>
          <w:tcPr>
            <w:tcW w:w="5676" w:type="dxa"/>
          </w:tcPr>
          <w:p w14:paraId="69D27ABB" w14:textId="77777777" w:rsidR="0074337C" w:rsidRDefault="0074337C" w:rsidP="0074337C">
            <w:pPr>
              <w:rPr>
                <w:rFonts w:ascii="Arial" w:hAnsi="Arial" w:cs="Arial"/>
                <w:lang w:val="it-IT"/>
              </w:rPr>
            </w:pPr>
            <w:r>
              <w:rPr>
                <w:rFonts w:ascii="Arial" w:hAnsi="Arial" w:cs="Arial"/>
                <w:lang w:val="it-IT"/>
              </w:rPr>
              <w:t>Unità avente forma di disco, azionata da un motore che trasmette il movimento alla fune</w:t>
            </w:r>
          </w:p>
        </w:tc>
      </w:tr>
      <w:tr w:rsidR="0074337C" w14:paraId="6C5E379E" w14:textId="77777777">
        <w:tblPrEx>
          <w:tblCellMar>
            <w:top w:w="0" w:type="dxa"/>
            <w:left w:w="0" w:type="dxa"/>
            <w:bottom w:w="0" w:type="dxa"/>
            <w:right w:w="0" w:type="dxa"/>
          </w:tblCellMar>
        </w:tblPrEx>
        <w:trPr>
          <w:trHeight w:val="919"/>
        </w:trPr>
        <w:tc>
          <w:tcPr>
            <w:tcW w:w="1093" w:type="dxa"/>
          </w:tcPr>
          <w:p w14:paraId="0FC6AD2D"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A1</w:t>
            </w:r>
          </w:p>
        </w:tc>
        <w:tc>
          <w:tcPr>
            <w:tcW w:w="3086" w:type="dxa"/>
          </w:tcPr>
          <w:p w14:paraId="53EE4966"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Torre porta argani</w:t>
            </w:r>
          </w:p>
        </w:tc>
        <w:tc>
          <w:tcPr>
            <w:tcW w:w="5676" w:type="dxa"/>
          </w:tcPr>
          <w:p w14:paraId="7782B4C7" w14:textId="77777777" w:rsidR="0074337C" w:rsidRDefault="0074337C" w:rsidP="0074337C">
            <w:pPr>
              <w:rPr>
                <w:rFonts w:ascii="Arial" w:hAnsi="Arial" w:cs="Arial"/>
                <w:lang w:val="it-IT"/>
              </w:rPr>
            </w:pPr>
            <w:r>
              <w:rPr>
                <w:rFonts w:ascii="Arial" w:hAnsi="Arial" w:cs="Arial"/>
                <w:lang w:val="it-IT"/>
              </w:rPr>
              <w:t>Struttura fissa che consente di fissare l’estremità lato macchina della fune portante senza l’aiuto di funi di sostegno ad una determinata altezza sopra il terreno</w:t>
            </w:r>
          </w:p>
        </w:tc>
      </w:tr>
      <w:tr w:rsidR="0074337C" w14:paraId="50DA6E15" w14:textId="77777777">
        <w:tblPrEx>
          <w:tblCellMar>
            <w:top w:w="0" w:type="dxa"/>
            <w:left w:w="0" w:type="dxa"/>
            <w:bottom w:w="0" w:type="dxa"/>
            <w:right w:w="0" w:type="dxa"/>
          </w:tblCellMar>
        </w:tblPrEx>
        <w:trPr>
          <w:trHeight w:val="1200"/>
        </w:trPr>
        <w:tc>
          <w:tcPr>
            <w:tcW w:w="1093" w:type="dxa"/>
          </w:tcPr>
          <w:p w14:paraId="75889604"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A2</w:t>
            </w:r>
          </w:p>
        </w:tc>
        <w:tc>
          <w:tcPr>
            <w:tcW w:w="3086" w:type="dxa"/>
          </w:tcPr>
          <w:p w14:paraId="13F00DC5"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Falcone porta argani</w:t>
            </w:r>
          </w:p>
        </w:tc>
        <w:tc>
          <w:tcPr>
            <w:tcW w:w="5676" w:type="dxa"/>
          </w:tcPr>
          <w:p w14:paraId="7B4CEAD9" w14:textId="77777777" w:rsidR="0074337C" w:rsidRDefault="0074337C" w:rsidP="0074337C">
            <w:pPr>
              <w:rPr>
                <w:rFonts w:ascii="Arial" w:hAnsi="Arial" w:cs="Arial"/>
                <w:lang w:val="it-IT"/>
              </w:rPr>
            </w:pPr>
            <w:r>
              <w:rPr>
                <w:rFonts w:ascii="Arial" w:hAnsi="Arial" w:cs="Arial"/>
                <w:lang w:val="it-IT"/>
              </w:rPr>
              <w:t>Struttura a traliccio che consente di fissare l’estremità lato macchinario della fune portante con l’aiuto di funi di ancoraggio ad una determinata altezza sopra il terreno. La struttura è incernierata alla base</w:t>
            </w:r>
          </w:p>
        </w:tc>
      </w:tr>
      <w:tr w:rsidR="0074337C" w14:paraId="3411A694" w14:textId="77777777">
        <w:tblPrEx>
          <w:tblCellMar>
            <w:top w:w="0" w:type="dxa"/>
            <w:left w:w="0" w:type="dxa"/>
            <w:bottom w:w="0" w:type="dxa"/>
            <w:right w:w="0" w:type="dxa"/>
          </w:tblCellMar>
        </w:tblPrEx>
        <w:trPr>
          <w:trHeight w:val="1200"/>
        </w:trPr>
        <w:tc>
          <w:tcPr>
            <w:tcW w:w="1093" w:type="dxa"/>
          </w:tcPr>
          <w:p w14:paraId="66BE0128"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A3</w:t>
            </w:r>
          </w:p>
        </w:tc>
        <w:tc>
          <w:tcPr>
            <w:tcW w:w="3086" w:type="dxa"/>
          </w:tcPr>
          <w:p w14:paraId="223F3A18"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 xml:space="preserve">Falcone oscillante porta argani </w:t>
            </w:r>
          </w:p>
        </w:tc>
        <w:tc>
          <w:tcPr>
            <w:tcW w:w="5676" w:type="dxa"/>
          </w:tcPr>
          <w:p w14:paraId="6EA46709" w14:textId="77777777" w:rsidR="0074337C" w:rsidRDefault="0074337C" w:rsidP="0074337C">
            <w:pPr>
              <w:rPr>
                <w:rFonts w:ascii="Arial" w:hAnsi="Arial" w:cs="Arial"/>
                <w:lang w:val="it-IT"/>
              </w:rPr>
            </w:pPr>
            <w:r>
              <w:rPr>
                <w:rFonts w:ascii="Arial" w:hAnsi="Arial" w:cs="Arial"/>
                <w:lang w:val="it-IT"/>
              </w:rPr>
              <w:t xml:space="preserve">Falcone porta argano mosso da funi di brandeggio azionate da motore che ne determinano le oscillazioni intorno al fulcro, incernierato al terreno, necessarie per muovere orizzontalmente la fune portante  </w:t>
            </w:r>
          </w:p>
        </w:tc>
      </w:tr>
      <w:tr w:rsidR="0074337C" w14:paraId="17D2B842" w14:textId="77777777">
        <w:tblPrEx>
          <w:tblCellMar>
            <w:top w:w="0" w:type="dxa"/>
            <w:left w:w="0" w:type="dxa"/>
            <w:bottom w:w="0" w:type="dxa"/>
            <w:right w:w="0" w:type="dxa"/>
          </w:tblCellMar>
        </w:tblPrEx>
        <w:trPr>
          <w:trHeight w:val="632"/>
        </w:trPr>
        <w:tc>
          <w:tcPr>
            <w:tcW w:w="1093" w:type="dxa"/>
          </w:tcPr>
          <w:p w14:paraId="24303B3B"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A4</w:t>
            </w:r>
          </w:p>
        </w:tc>
        <w:tc>
          <w:tcPr>
            <w:tcW w:w="3086" w:type="dxa"/>
          </w:tcPr>
          <w:p w14:paraId="695D1A80"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Argani all’ancoraggio fisso</w:t>
            </w:r>
          </w:p>
        </w:tc>
        <w:tc>
          <w:tcPr>
            <w:tcW w:w="5676" w:type="dxa"/>
          </w:tcPr>
          <w:p w14:paraId="33CE9910" w14:textId="77777777" w:rsidR="0074337C" w:rsidRDefault="0074337C" w:rsidP="0074337C">
            <w:pPr>
              <w:rPr>
                <w:rFonts w:ascii="Arial" w:hAnsi="Arial" w:cs="Arial"/>
                <w:lang w:val="it-IT"/>
              </w:rPr>
            </w:pPr>
            <w:r>
              <w:rPr>
                <w:rFonts w:ascii="Arial" w:hAnsi="Arial" w:cs="Arial"/>
                <w:lang w:val="it-IT"/>
              </w:rPr>
              <w:t>Struttura fissa che consente di fissare l’estremità lato argani della fune portante a livello del terreno</w:t>
            </w:r>
          </w:p>
        </w:tc>
      </w:tr>
      <w:tr w:rsidR="0074337C" w14:paraId="27444331" w14:textId="77777777">
        <w:tblPrEx>
          <w:tblCellMar>
            <w:top w:w="0" w:type="dxa"/>
            <w:left w:w="0" w:type="dxa"/>
            <w:bottom w:w="0" w:type="dxa"/>
            <w:right w:w="0" w:type="dxa"/>
          </w:tblCellMar>
        </w:tblPrEx>
        <w:trPr>
          <w:trHeight w:val="803"/>
        </w:trPr>
        <w:tc>
          <w:tcPr>
            <w:tcW w:w="1093" w:type="dxa"/>
          </w:tcPr>
          <w:p w14:paraId="09F36D5C"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A5</w:t>
            </w:r>
          </w:p>
        </w:tc>
        <w:tc>
          <w:tcPr>
            <w:tcW w:w="3086" w:type="dxa"/>
          </w:tcPr>
          <w:p w14:paraId="5AB70A6F"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Carro porta argani</w:t>
            </w:r>
          </w:p>
        </w:tc>
        <w:tc>
          <w:tcPr>
            <w:tcW w:w="5676" w:type="dxa"/>
          </w:tcPr>
          <w:p w14:paraId="3B181E04" w14:textId="77777777" w:rsidR="0074337C" w:rsidRDefault="0074337C" w:rsidP="0074337C">
            <w:pPr>
              <w:rPr>
                <w:rFonts w:ascii="Arial" w:hAnsi="Arial" w:cs="Arial"/>
                <w:lang w:val="it-IT"/>
              </w:rPr>
            </w:pPr>
            <w:r>
              <w:rPr>
                <w:rFonts w:ascii="Arial" w:hAnsi="Arial" w:cs="Arial"/>
                <w:lang w:val="it-IT"/>
              </w:rPr>
              <w:t>Struttura a ruote per spostamenti su rotaia che consente di fissare e spostare l’estremità lato argani della fune portante.</w:t>
            </w:r>
          </w:p>
        </w:tc>
      </w:tr>
      <w:tr w:rsidR="0074337C" w14:paraId="62963F93" w14:textId="77777777">
        <w:tblPrEx>
          <w:tblCellMar>
            <w:top w:w="0" w:type="dxa"/>
            <w:left w:w="0" w:type="dxa"/>
            <w:bottom w:w="0" w:type="dxa"/>
            <w:right w:w="0" w:type="dxa"/>
          </w:tblCellMar>
        </w:tblPrEx>
        <w:trPr>
          <w:trHeight w:val="941"/>
        </w:trPr>
        <w:tc>
          <w:tcPr>
            <w:tcW w:w="1093" w:type="dxa"/>
          </w:tcPr>
          <w:p w14:paraId="00D26A13"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A8</w:t>
            </w:r>
          </w:p>
        </w:tc>
        <w:tc>
          <w:tcPr>
            <w:tcW w:w="3086" w:type="dxa"/>
          </w:tcPr>
          <w:p w14:paraId="233C0204"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Torre scorrevole porta argani</w:t>
            </w:r>
          </w:p>
        </w:tc>
        <w:tc>
          <w:tcPr>
            <w:tcW w:w="5676" w:type="dxa"/>
          </w:tcPr>
          <w:p w14:paraId="50262640" w14:textId="77777777" w:rsidR="0074337C" w:rsidRDefault="0074337C" w:rsidP="0074337C">
            <w:pPr>
              <w:rPr>
                <w:rFonts w:ascii="Arial" w:hAnsi="Arial" w:cs="Arial"/>
                <w:lang w:val="it-IT"/>
              </w:rPr>
            </w:pPr>
            <w:r>
              <w:rPr>
                <w:rFonts w:ascii="Arial" w:hAnsi="Arial" w:cs="Arial"/>
                <w:lang w:val="it-IT"/>
              </w:rPr>
              <w:t>Struttura porta argani che, montata su ruote che ne consentono spostamenti sulle rotaie, c</w:t>
            </w:r>
            <w:r w:rsidR="00440E34">
              <w:rPr>
                <w:rFonts w:ascii="Arial" w:hAnsi="Arial" w:cs="Arial"/>
                <w:lang w:val="it-IT"/>
              </w:rPr>
              <w:t>he permette</w:t>
            </w:r>
            <w:r>
              <w:rPr>
                <w:rFonts w:ascii="Arial" w:hAnsi="Arial" w:cs="Arial"/>
                <w:lang w:val="it-IT"/>
              </w:rPr>
              <w:t xml:space="preserve"> di spostare orizzontalmente la fune </w:t>
            </w:r>
            <w:proofErr w:type="gramStart"/>
            <w:r>
              <w:rPr>
                <w:rFonts w:ascii="Arial" w:hAnsi="Arial" w:cs="Arial"/>
                <w:lang w:val="it-IT"/>
              </w:rPr>
              <w:t>portante .</w:t>
            </w:r>
            <w:proofErr w:type="gramEnd"/>
          </w:p>
        </w:tc>
      </w:tr>
      <w:tr w:rsidR="0074337C" w14:paraId="102F6147" w14:textId="77777777">
        <w:tblPrEx>
          <w:tblCellMar>
            <w:top w:w="0" w:type="dxa"/>
            <w:left w:w="0" w:type="dxa"/>
            <w:bottom w:w="0" w:type="dxa"/>
            <w:right w:w="0" w:type="dxa"/>
          </w:tblCellMar>
        </w:tblPrEx>
        <w:trPr>
          <w:trHeight w:val="479"/>
        </w:trPr>
        <w:tc>
          <w:tcPr>
            <w:tcW w:w="1093" w:type="dxa"/>
          </w:tcPr>
          <w:p w14:paraId="3911D626"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AW</w:t>
            </w:r>
          </w:p>
        </w:tc>
        <w:tc>
          <w:tcPr>
            <w:tcW w:w="3086" w:type="dxa"/>
          </w:tcPr>
          <w:p w14:paraId="7C515148"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Argano a tamburo</w:t>
            </w:r>
          </w:p>
        </w:tc>
        <w:tc>
          <w:tcPr>
            <w:tcW w:w="5676" w:type="dxa"/>
          </w:tcPr>
          <w:p w14:paraId="56A8436C" w14:textId="77777777" w:rsidR="0074337C" w:rsidRDefault="0074337C" w:rsidP="0074337C">
            <w:pPr>
              <w:rPr>
                <w:rFonts w:ascii="Arial" w:hAnsi="Arial" w:cs="Arial"/>
                <w:lang w:val="it-IT"/>
              </w:rPr>
            </w:pPr>
            <w:r>
              <w:rPr>
                <w:rFonts w:ascii="Arial" w:hAnsi="Arial" w:cs="Arial"/>
                <w:lang w:val="it-IT"/>
              </w:rPr>
              <w:t>Tamburo avvolgitore di fune azionato da motore</w:t>
            </w:r>
            <w:r w:rsidR="00440E34">
              <w:rPr>
                <w:rFonts w:ascii="Arial" w:hAnsi="Arial" w:cs="Arial"/>
                <w:lang w:val="it-IT"/>
              </w:rPr>
              <w:t>.</w:t>
            </w:r>
          </w:p>
        </w:tc>
      </w:tr>
      <w:tr w:rsidR="0074337C" w14:paraId="2496D91E" w14:textId="77777777">
        <w:tblPrEx>
          <w:tblCellMar>
            <w:top w:w="0" w:type="dxa"/>
            <w:left w:w="0" w:type="dxa"/>
            <w:bottom w:w="0" w:type="dxa"/>
            <w:right w:w="0" w:type="dxa"/>
          </w:tblCellMar>
        </w:tblPrEx>
        <w:trPr>
          <w:trHeight w:val="1200"/>
        </w:trPr>
        <w:tc>
          <w:tcPr>
            <w:tcW w:w="1093" w:type="dxa"/>
          </w:tcPr>
          <w:p w14:paraId="04B38882"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B</w:t>
            </w:r>
          </w:p>
        </w:tc>
        <w:tc>
          <w:tcPr>
            <w:tcW w:w="3086" w:type="dxa"/>
          </w:tcPr>
          <w:p w14:paraId="7688A10A"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Fune di sollevamento</w:t>
            </w:r>
          </w:p>
        </w:tc>
        <w:tc>
          <w:tcPr>
            <w:tcW w:w="5676" w:type="dxa"/>
          </w:tcPr>
          <w:p w14:paraId="7296F736" w14:textId="77777777" w:rsidR="0074337C" w:rsidRDefault="0074337C" w:rsidP="0074337C">
            <w:pPr>
              <w:rPr>
                <w:rFonts w:ascii="Arial" w:hAnsi="Arial" w:cs="Arial"/>
                <w:lang w:val="it-IT"/>
              </w:rPr>
            </w:pPr>
            <w:r>
              <w:rPr>
                <w:rFonts w:ascii="Arial" w:hAnsi="Arial" w:cs="Arial"/>
                <w:lang w:val="it-IT"/>
              </w:rPr>
              <w:t xml:space="preserve">Fune impiegata su gru a fune a movimentazione a va e vieni (2.2), blondins (5) o gru a </w:t>
            </w:r>
            <w:proofErr w:type="gramStart"/>
            <w:r>
              <w:rPr>
                <w:rFonts w:ascii="Arial" w:hAnsi="Arial" w:cs="Arial"/>
                <w:lang w:val="it-IT"/>
              </w:rPr>
              <w:t>fune  per</w:t>
            </w:r>
            <w:proofErr w:type="gramEnd"/>
            <w:r>
              <w:rPr>
                <w:rFonts w:ascii="Arial" w:hAnsi="Arial" w:cs="Arial"/>
                <w:lang w:val="it-IT"/>
              </w:rPr>
              <w:t xml:space="preserve"> sollevare carichi. Un tamburo serve da bobina di avvolgimento o di svolgimento della fune di sollevamento.</w:t>
            </w:r>
          </w:p>
        </w:tc>
      </w:tr>
      <w:tr w:rsidR="0074337C" w14:paraId="519BE56A" w14:textId="77777777">
        <w:tblPrEx>
          <w:tblCellMar>
            <w:top w:w="0" w:type="dxa"/>
            <w:left w:w="0" w:type="dxa"/>
            <w:bottom w:w="0" w:type="dxa"/>
            <w:right w:w="0" w:type="dxa"/>
          </w:tblCellMar>
        </w:tblPrEx>
        <w:trPr>
          <w:trHeight w:val="1200"/>
        </w:trPr>
        <w:tc>
          <w:tcPr>
            <w:tcW w:w="1093" w:type="dxa"/>
          </w:tcPr>
          <w:p w14:paraId="4A14092C"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C</w:t>
            </w:r>
          </w:p>
        </w:tc>
        <w:tc>
          <w:tcPr>
            <w:tcW w:w="3086" w:type="dxa"/>
          </w:tcPr>
          <w:p w14:paraId="7DB0BC71"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Fune traente</w:t>
            </w:r>
          </w:p>
        </w:tc>
        <w:tc>
          <w:tcPr>
            <w:tcW w:w="5676" w:type="dxa"/>
          </w:tcPr>
          <w:p w14:paraId="003A24A1" w14:textId="77777777" w:rsidR="0074337C" w:rsidRDefault="0074337C" w:rsidP="0074337C">
            <w:pPr>
              <w:jc w:val="both"/>
              <w:rPr>
                <w:rFonts w:ascii="Arial" w:eastAsia="Arial Unicode MS" w:hAnsi="Arial" w:cs="Arial"/>
                <w:lang w:val="it-IT"/>
              </w:rPr>
            </w:pPr>
            <w:r>
              <w:rPr>
                <w:rFonts w:ascii="Arial" w:hAnsi="Arial" w:cs="Arial"/>
                <w:lang w:val="it-IT"/>
              </w:rPr>
              <w:t>Fune d</w:t>
            </w:r>
            <w:r w:rsidR="00440E34">
              <w:rPr>
                <w:rFonts w:ascii="Arial" w:hAnsi="Arial" w:cs="Arial"/>
                <w:lang w:val="it-IT"/>
              </w:rPr>
              <w:t xml:space="preserve">i dotazione nelle teleferiche, </w:t>
            </w:r>
            <w:r>
              <w:rPr>
                <w:rFonts w:ascii="Arial" w:hAnsi="Arial" w:cs="Arial"/>
                <w:lang w:val="it-IT"/>
              </w:rPr>
              <w:t>blondins e gru a fune per muovere il carico. La fune traente (C) è messa in moto dall’argano e trasmette l</w:t>
            </w:r>
            <w:r w:rsidR="00440E34">
              <w:rPr>
                <w:rFonts w:ascii="Arial" w:hAnsi="Arial" w:cs="Arial"/>
                <w:lang w:val="it-IT"/>
              </w:rPr>
              <w:t>e forze di trazione al veicolo.</w:t>
            </w:r>
          </w:p>
        </w:tc>
      </w:tr>
      <w:tr w:rsidR="0074337C" w14:paraId="70C3E0CF" w14:textId="77777777">
        <w:tblPrEx>
          <w:tblCellMar>
            <w:top w:w="0" w:type="dxa"/>
            <w:left w:w="0" w:type="dxa"/>
            <w:bottom w:w="0" w:type="dxa"/>
            <w:right w:w="0" w:type="dxa"/>
          </w:tblCellMar>
        </w:tblPrEx>
        <w:trPr>
          <w:trHeight w:val="315"/>
        </w:trPr>
        <w:tc>
          <w:tcPr>
            <w:tcW w:w="1093" w:type="dxa"/>
          </w:tcPr>
          <w:p w14:paraId="64BD04CD"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CU</w:t>
            </w:r>
          </w:p>
        </w:tc>
        <w:tc>
          <w:tcPr>
            <w:tcW w:w="3086" w:type="dxa"/>
          </w:tcPr>
          <w:p w14:paraId="426E06E9" w14:textId="77777777" w:rsidR="0074337C" w:rsidRDefault="0074337C" w:rsidP="0074337C">
            <w:pPr>
              <w:rPr>
                <w:rFonts w:ascii="Arial" w:eastAsia="Arial Unicode MS" w:hAnsi="Arial" w:cs="Arial"/>
                <w:lang w:val="it-IT"/>
              </w:rPr>
            </w:pPr>
            <w:r>
              <w:rPr>
                <w:rFonts w:ascii="Arial" w:hAnsi="Arial" w:cs="Arial"/>
                <w:lang w:val="it-IT"/>
              </w:rPr>
              <w:t>Fune traente inferiore</w:t>
            </w:r>
          </w:p>
        </w:tc>
        <w:tc>
          <w:tcPr>
            <w:tcW w:w="5676" w:type="dxa"/>
          </w:tcPr>
          <w:p w14:paraId="120BFBB4" w14:textId="77777777" w:rsidR="0074337C" w:rsidRDefault="0074337C" w:rsidP="0074337C">
            <w:pPr>
              <w:rPr>
                <w:rFonts w:ascii="Arial" w:eastAsia="Arial Unicode MS" w:hAnsi="Arial" w:cs="Arial"/>
                <w:lang w:val="it-IT"/>
              </w:rPr>
            </w:pPr>
            <w:r>
              <w:rPr>
                <w:rFonts w:ascii="Arial" w:hAnsi="Arial" w:cs="Arial"/>
                <w:lang w:val="it-IT"/>
              </w:rPr>
              <w:t>Fune traente agganciata sul retro del veicolo</w:t>
            </w:r>
          </w:p>
        </w:tc>
      </w:tr>
      <w:tr w:rsidR="0074337C" w14:paraId="6DE8A74B" w14:textId="77777777">
        <w:tblPrEx>
          <w:tblCellMar>
            <w:top w:w="0" w:type="dxa"/>
            <w:left w:w="0" w:type="dxa"/>
            <w:bottom w:w="0" w:type="dxa"/>
            <w:right w:w="0" w:type="dxa"/>
          </w:tblCellMar>
        </w:tblPrEx>
        <w:trPr>
          <w:trHeight w:val="600"/>
        </w:trPr>
        <w:tc>
          <w:tcPr>
            <w:tcW w:w="1093" w:type="dxa"/>
          </w:tcPr>
          <w:p w14:paraId="25945CC9"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C/B</w:t>
            </w:r>
          </w:p>
        </w:tc>
        <w:tc>
          <w:tcPr>
            <w:tcW w:w="3086" w:type="dxa"/>
          </w:tcPr>
          <w:p w14:paraId="47B860F6" w14:textId="77777777" w:rsidR="0074337C" w:rsidRDefault="0074337C" w:rsidP="0074337C">
            <w:pPr>
              <w:rPr>
                <w:rFonts w:ascii="Arial" w:eastAsia="Arial Unicode MS" w:hAnsi="Arial" w:cs="Arial"/>
                <w:lang w:val="it-IT"/>
              </w:rPr>
            </w:pPr>
            <w:r>
              <w:rPr>
                <w:rFonts w:ascii="Arial" w:hAnsi="Arial" w:cs="Arial"/>
                <w:lang w:val="it-IT"/>
              </w:rPr>
              <w:t>Fune traente / sollevamento</w:t>
            </w:r>
          </w:p>
        </w:tc>
        <w:tc>
          <w:tcPr>
            <w:tcW w:w="5676" w:type="dxa"/>
          </w:tcPr>
          <w:p w14:paraId="076CA453" w14:textId="77777777" w:rsidR="0074337C" w:rsidRDefault="0074337C" w:rsidP="0074337C">
            <w:pPr>
              <w:rPr>
                <w:rFonts w:ascii="Arial" w:eastAsia="Arial Unicode MS" w:hAnsi="Arial" w:cs="Arial"/>
                <w:lang w:val="it-IT"/>
              </w:rPr>
            </w:pPr>
            <w:r>
              <w:rPr>
                <w:rFonts w:ascii="Arial" w:hAnsi="Arial" w:cs="Arial"/>
                <w:lang w:val="it-IT"/>
              </w:rPr>
              <w:t>Fune del</w:t>
            </w:r>
            <w:r w:rsidR="00440E34">
              <w:rPr>
                <w:rFonts w:ascii="Arial" w:hAnsi="Arial" w:cs="Arial"/>
                <w:lang w:val="it-IT"/>
              </w:rPr>
              <w:t xml:space="preserve">le gru a fune a cui è affidata </w:t>
            </w:r>
            <w:r>
              <w:rPr>
                <w:rFonts w:ascii="Arial" w:hAnsi="Arial" w:cs="Arial"/>
                <w:lang w:val="it-IT"/>
              </w:rPr>
              <w:t>la doppia funzione di sollevamento e trazione.</w:t>
            </w:r>
          </w:p>
        </w:tc>
      </w:tr>
      <w:tr w:rsidR="0074337C" w14:paraId="34DC99B3" w14:textId="77777777">
        <w:tblPrEx>
          <w:tblCellMar>
            <w:top w:w="0" w:type="dxa"/>
            <w:left w:w="0" w:type="dxa"/>
            <w:bottom w:w="0" w:type="dxa"/>
            <w:right w:w="0" w:type="dxa"/>
          </w:tblCellMar>
        </w:tblPrEx>
        <w:trPr>
          <w:trHeight w:val="900"/>
        </w:trPr>
        <w:tc>
          <w:tcPr>
            <w:tcW w:w="1093" w:type="dxa"/>
          </w:tcPr>
          <w:p w14:paraId="1166C95B" w14:textId="77777777" w:rsidR="0074337C" w:rsidRDefault="0074337C" w:rsidP="0074337C">
            <w:pPr>
              <w:rPr>
                <w:rFonts w:ascii="Arial" w:eastAsia="Arial Unicode MS" w:hAnsi="Arial" w:cs="Arial"/>
                <w:b/>
                <w:lang w:val="it-IT"/>
              </w:rPr>
            </w:pPr>
            <w:r>
              <w:rPr>
                <w:rFonts w:ascii="Arial" w:hAnsi="Arial" w:cs="Arial"/>
                <w:lang w:val="it-IT"/>
              </w:rPr>
              <w:br w:type="page"/>
            </w:r>
            <w:r w:rsidR="00CB538B">
              <w:rPr>
                <w:rFonts w:ascii="Arial" w:hAnsi="Arial" w:cs="Arial"/>
                <w:lang w:val="it-IT"/>
              </w:rPr>
              <w:t xml:space="preserve"> </w:t>
            </w:r>
            <w:r>
              <w:rPr>
                <w:rFonts w:ascii="Arial" w:hAnsi="Arial" w:cs="Arial"/>
                <w:b/>
                <w:lang w:val="it-IT"/>
              </w:rPr>
              <w:t>EB</w:t>
            </w:r>
          </w:p>
        </w:tc>
        <w:tc>
          <w:tcPr>
            <w:tcW w:w="3086" w:type="dxa"/>
          </w:tcPr>
          <w:p w14:paraId="2F476B1F" w14:textId="77777777" w:rsidR="0074337C" w:rsidRDefault="0074337C" w:rsidP="0074337C">
            <w:pPr>
              <w:rPr>
                <w:rFonts w:ascii="Arial" w:eastAsia="Arial Unicode MS" w:hAnsi="Arial" w:cs="Arial"/>
                <w:lang w:val="it-IT"/>
              </w:rPr>
            </w:pPr>
            <w:r>
              <w:rPr>
                <w:rFonts w:ascii="Arial" w:hAnsi="Arial" w:cs="Arial"/>
                <w:lang w:val="it-IT"/>
              </w:rPr>
              <w:t>Argano per fune di sollevamento</w:t>
            </w:r>
          </w:p>
        </w:tc>
        <w:tc>
          <w:tcPr>
            <w:tcW w:w="5676" w:type="dxa"/>
          </w:tcPr>
          <w:p w14:paraId="61E54D8A" w14:textId="77777777" w:rsidR="0074337C" w:rsidRDefault="0074337C" w:rsidP="0074337C">
            <w:pPr>
              <w:rPr>
                <w:rFonts w:ascii="Arial" w:eastAsia="Arial Unicode MS" w:hAnsi="Arial" w:cs="Arial"/>
                <w:lang w:val="it-IT"/>
              </w:rPr>
            </w:pPr>
            <w:r>
              <w:rPr>
                <w:rFonts w:ascii="Arial" w:hAnsi="Arial" w:cs="Arial"/>
                <w:lang w:val="it-IT"/>
              </w:rPr>
              <w:t>Dispositivo di sollevamento azionato da motore per l’azionamento della fune di solle</w:t>
            </w:r>
            <w:r w:rsidR="00440E34">
              <w:rPr>
                <w:rFonts w:ascii="Arial" w:hAnsi="Arial" w:cs="Arial"/>
                <w:lang w:val="it-IT"/>
              </w:rPr>
              <w:t xml:space="preserve">vamento. Nella maggioranza dei </w:t>
            </w:r>
            <w:r>
              <w:rPr>
                <w:rFonts w:ascii="Arial" w:hAnsi="Arial" w:cs="Arial"/>
                <w:lang w:val="it-IT"/>
              </w:rPr>
              <w:t>casi trattasi di un sistema a tamburo.</w:t>
            </w:r>
          </w:p>
        </w:tc>
      </w:tr>
      <w:tr w:rsidR="0074337C" w14:paraId="7F3368BF" w14:textId="77777777">
        <w:tblPrEx>
          <w:tblCellMar>
            <w:top w:w="0" w:type="dxa"/>
            <w:left w:w="0" w:type="dxa"/>
            <w:bottom w:w="0" w:type="dxa"/>
            <w:right w:w="0" w:type="dxa"/>
          </w:tblCellMar>
        </w:tblPrEx>
        <w:trPr>
          <w:trHeight w:val="315"/>
        </w:trPr>
        <w:tc>
          <w:tcPr>
            <w:tcW w:w="1093" w:type="dxa"/>
          </w:tcPr>
          <w:p w14:paraId="0E013774"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EL</w:t>
            </w:r>
          </w:p>
        </w:tc>
        <w:tc>
          <w:tcPr>
            <w:tcW w:w="3086" w:type="dxa"/>
          </w:tcPr>
          <w:p w14:paraId="5FB9254C"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Argano per fune di brandeggio</w:t>
            </w:r>
          </w:p>
        </w:tc>
        <w:tc>
          <w:tcPr>
            <w:tcW w:w="5676" w:type="dxa"/>
          </w:tcPr>
          <w:p w14:paraId="5CD8AB60"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 xml:space="preserve">Dispositivo azionato da motore per l’azionamento della fune di brandeggio. Nella maggioranza dei casi viene utilizzato a tal uopo un argano a </w:t>
            </w:r>
            <w:proofErr w:type="gramStart"/>
            <w:r w:rsidRPr="00A94BCD">
              <w:rPr>
                <w:rFonts w:ascii="Arial" w:hAnsi="Arial" w:cs="Arial"/>
                <w:lang w:val="it-IT"/>
              </w:rPr>
              <w:t>tamburo..</w:t>
            </w:r>
            <w:proofErr w:type="gramEnd"/>
          </w:p>
        </w:tc>
      </w:tr>
    </w:tbl>
    <w:p w14:paraId="724676A6" w14:textId="77777777" w:rsidR="0074337C" w:rsidRDefault="0074337C" w:rsidP="0074337C">
      <w:pPr>
        <w:rPr>
          <w:lang w:val="it-IT"/>
        </w:rPr>
      </w:pPr>
    </w:p>
    <w:tbl>
      <w:tblPr>
        <w:tblW w:w="98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3"/>
        <w:gridCol w:w="3086"/>
        <w:gridCol w:w="5676"/>
      </w:tblGrid>
      <w:tr w:rsidR="0074337C" w14:paraId="486C2509" w14:textId="77777777">
        <w:tblPrEx>
          <w:tblCellMar>
            <w:top w:w="0" w:type="dxa"/>
            <w:left w:w="0" w:type="dxa"/>
            <w:bottom w:w="0" w:type="dxa"/>
            <w:right w:w="0" w:type="dxa"/>
          </w:tblCellMar>
        </w:tblPrEx>
        <w:trPr>
          <w:trHeight w:val="1112"/>
        </w:trPr>
        <w:tc>
          <w:tcPr>
            <w:tcW w:w="1093" w:type="dxa"/>
          </w:tcPr>
          <w:p w14:paraId="1442A389"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ER</w:t>
            </w:r>
          </w:p>
        </w:tc>
        <w:tc>
          <w:tcPr>
            <w:tcW w:w="3086" w:type="dxa"/>
          </w:tcPr>
          <w:p w14:paraId="5B888187" w14:textId="77777777" w:rsidR="0074337C" w:rsidRDefault="0074337C" w:rsidP="0074337C">
            <w:pPr>
              <w:rPr>
                <w:rFonts w:ascii="Arial" w:eastAsia="Arial Unicode MS" w:hAnsi="Arial" w:cs="Arial"/>
                <w:lang w:val="it-IT"/>
              </w:rPr>
            </w:pPr>
            <w:r>
              <w:rPr>
                <w:rFonts w:ascii="Arial" w:hAnsi="Arial" w:cs="Arial"/>
                <w:lang w:val="it-IT"/>
              </w:rPr>
              <w:t>Argano per fune portante traente</w:t>
            </w:r>
          </w:p>
        </w:tc>
        <w:tc>
          <w:tcPr>
            <w:tcW w:w="5676" w:type="dxa"/>
          </w:tcPr>
          <w:p w14:paraId="1EDE122E"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Dispositivo azionato da motore che trasmette il moto alla fune portante traente. Nella maggioranza dei casi la forza viene trasmessa per effetto dell’attrito tra fune e la gola della puleggia motrice.</w:t>
            </w:r>
          </w:p>
        </w:tc>
      </w:tr>
      <w:tr w:rsidR="0074337C" w14:paraId="1C405FC8" w14:textId="77777777">
        <w:tblPrEx>
          <w:tblCellMar>
            <w:top w:w="0" w:type="dxa"/>
            <w:left w:w="0" w:type="dxa"/>
            <w:bottom w:w="0" w:type="dxa"/>
            <w:right w:w="0" w:type="dxa"/>
          </w:tblCellMar>
        </w:tblPrEx>
        <w:trPr>
          <w:trHeight w:val="600"/>
        </w:trPr>
        <w:tc>
          <w:tcPr>
            <w:tcW w:w="1093" w:type="dxa"/>
          </w:tcPr>
          <w:p w14:paraId="77D59831"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F</w:t>
            </w:r>
          </w:p>
        </w:tc>
        <w:tc>
          <w:tcPr>
            <w:tcW w:w="3086" w:type="dxa"/>
          </w:tcPr>
          <w:p w14:paraId="583C8C68" w14:textId="77777777" w:rsidR="0074337C" w:rsidRDefault="0074337C" w:rsidP="0074337C">
            <w:pPr>
              <w:rPr>
                <w:rFonts w:ascii="Arial" w:eastAsia="Arial Unicode MS" w:hAnsi="Arial" w:cs="Arial"/>
                <w:lang w:val="it-IT"/>
              </w:rPr>
            </w:pPr>
            <w:r>
              <w:rPr>
                <w:rFonts w:ascii="Arial" w:hAnsi="Arial" w:cs="Arial"/>
                <w:lang w:val="it-IT"/>
              </w:rPr>
              <w:t>Veicolo</w:t>
            </w:r>
          </w:p>
        </w:tc>
        <w:tc>
          <w:tcPr>
            <w:tcW w:w="5676" w:type="dxa"/>
          </w:tcPr>
          <w:p w14:paraId="25E34E52" w14:textId="77777777" w:rsidR="0074337C" w:rsidRPr="00A94BCD" w:rsidRDefault="0074337C" w:rsidP="0074337C">
            <w:pPr>
              <w:rPr>
                <w:rFonts w:ascii="Arial" w:eastAsia="Arial Unicode MS" w:hAnsi="Arial" w:cs="Arial"/>
                <w:lang w:val="it-IT"/>
              </w:rPr>
            </w:pPr>
            <w:r w:rsidRPr="00A94BCD">
              <w:rPr>
                <w:rFonts w:ascii="Arial" w:hAnsi="Arial" w:cs="Arial"/>
                <w:lang w:val="it-IT"/>
              </w:rPr>
              <w:t>Veicolo da teleferica destinato al trasporto di materiali.</w:t>
            </w:r>
          </w:p>
        </w:tc>
      </w:tr>
      <w:tr w:rsidR="0074337C" w14:paraId="4FC523D6" w14:textId="77777777">
        <w:tblPrEx>
          <w:tblCellMar>
            <w:top w:w="0" w:type="dxa"/>
            <w:left w:w="0" w:type="dxa"/>
            <w:bottom w:w="0" w:type="dxa"/>
            <w:right w:w="0" w:type="dxa"/>
          </w:tblCellMar>
        </w:tblPrEx>
        <w:trPr>
          <w:trHeight w:val="600"/>
        </w:trPr>
        <w:tc>
          <w:tcPr>
            <w:tcW w:w="1093" w:type="dxa"/>
          </w:tcPr>
          <w:p w14:paraId="6CA733C6"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 xml:space="preserve">F1 </w:t>
            </w:r>
          </w:p>
        </w:tc>
        <w:tc>
          <w:tcPr>
            <w:tcW w:w="3086" w:type="dxa"/>
          </w:tcPr>
          <w:p w14:paraId="657A3501" w14:textId="77777777" w:rsidR="0074337C" w:rsidRDefault="0074337C" w:rsidP="0074337C">
            <w:pPr>
              <w:rPr>
                <w:rFonts w:ascii="Arial" w:eastAsia="Arial Unicode MS" w:hAnsi="Arial" w:cs="Arial"/>
                <w:lang w:val="it-IT"/>
              </w:rPr>
            </w:pPr>
            <w:r>
              <w:rPr>
                <w:rFonts w:ascii="Arial" w:hAnsi="Arial" w:cs="Arial"/>
                <w:lang w:val="it-IT"/>
              </w:rPr>
              <w:t xml:space="preserve">Veicoli </w:t>
            </w:r>
          </w:p>
        </w:tc>
        <w:tc>
          <w:tcPr>
            <w:tcW w:w="5676" w:type="dxa"/>
          </w:tcPr>
          <w:p w14:paraId="1C504DCB" w14:textId="77777777" w:rsidR="0074337C" w:rsidRPr="00A94BCD" w:rsidRDefault="0074337C" w:rsidP="0074337C">
            <w:pPr>
              <w:rPr>
                <w:rFonts w:ascii="Arial" w:eastAsia="Arial Unicode MS" w:hAnsi="Arial" w:cs="Arial"/>
                <w:lang w:val="it-IT"/>
              </w:rPr>
            </w:pPr>
            <w:r w:rsidRPr="00A94BCD">
              <w:rPr>
                <w:rFonts w:ascii="Arial" w:hAnsi="Arial" w:cs="Arial"/>
                <w:lang w:val="it-IT"/>
              </w:rPr>
              <w:t>Insieme di veicoli di una teleferica destinati al trasporto di materiali</w:t>
            </w:r>
            <w:r w:rsidR="00440E34">
              <w:rPr>
                <w:rFonts w:ascii="Arial" w:hAnsi="Arial" w:cs="Arial"/>
                <w:lang w:val="it-IT"/>
              </w:rPr>
              <w:t>.</w:t>
            </w:r>
          </w:p>
        </w:tc>
      </w:tr>
      <w:tr w:rsidR="0074337C" w14:paraId="0BFE6A81" w14:textId="77777777">
        <w:tblPrEx>
          <w:tblCellMar>
            <w:top w:w="0" w:type="dxa"/>
            <w:left w:w="0" w:type="dxa"/>
            <w:bottom w:w="0" w:type="dxa"/>
            <w:right w:w="0" w:type="dxa"/>
          </w:tblCellMar>
        </w:tblPrEx>
        <w:trPr>
          <w:trHeight w:val="600"/>
        </w:trPr>
        <w:tc>
          <w:tcPr>
            <w:tcW w:w="1093" w:type="dxa"/>
          </w:tcPr>
          <w:p w14:paraId="58FCA055"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FS</w:t>
            </w:r>
          </w:p>
        </w:tc>
        <w:tc>
          <w:tcPr>
            <w:tcW w:w="3086" w:type="dxa"/>
          </w:tcPr>
          <w:p w14:paraId="6E9FC3AE" w14:textId="77777777" w:rsidR="0074337C" w:rsidRDefault="0074337C" w:rsidP="0074337C">
            <w:pPr>
              <w:rPr>
                <w:rFonts w:ascii="Arial" w:eastAsia="Arial Unicode MS" w:hAnsi="Arial" w:cs="Arial"/>
                <w:lang w:val="it-IT"/>
              </w:rPr>
            </w:pPr>
            <w:r>
              <w:rPr>
                <w:rFonts w:ascii="Arial" w:hAnsi="Arial" w:cs="Arial"/>
                <w:lang w:val="it-IT"/>
              </w:rPr>
              <w:t>Veicoli per piani inclinati</w:t>
            </w:r>
          </w:p>
        </w:tc>
        <w:tc>
          <w:tcPr>
            <w:tcW w:w="5676" w:type="dxa"/>
          </w:tcPr>
          <w:p w14:paraId="0222CC25" w14:textId="77777777" w:rsidR="0074337C" w:rsidRPr="00A94BCD" w:rsidRDefault="0074337C" w:rsidP="0074337C">
            <w:pPr>
              <w:rPr>
                <w:rFonts w:ascii="Arial" w:eastAsia="Arial Unicode MS" w:hAnsi="Arial" w:cs="Arial"/>
                <w:lang w:val="it-IT"/>
              </w:rPr>
            </w:pPr>
            <w:r w:rsidRPr="00A94BCD">
              <w:rPr>
                <w:rFonts w:ascii="Arial" w:hAnsi="Arial" w:cs="Arial"/>
                <w:lang w:val="it-IT"/>
              </w:rPr>
              <w:t xml:space="preserve">Veicoli destinato al trasporto di materiali che </w:t>
            </w:r>
            <w:r w:rsidR="00440E34">
              <w:rPr>
                <w:rFonts w:ascii="Arial" w:hAnsi="Arial" w:cs="Arial"/>
                <w:lang w:val="it-IT"/>
              </w:rPr>
              <w:t>viaggiano su un piano inclinato</w:t>
            </w:r>
            <w:r w:rsidRPr="00A94BCD">
              <w:rPr>
                <w:rFonts w:ascii="Arial" w:hAnsi="Arial" w:cs="Arial"/>
                <w:lang w:val="it-IT"/>
              </w:rPr>
              <w:t>.</w:t>
            </w:r>
          </w:p>
        </w:tc>
      </w:tr>
      <w:tr w:rsidR="0074337C" w14:paraId="2FC72D8D" w14:textId="77777777">
        <w:tblPrEx>
          <w:tblCellMar>
            <w:top w:w="0" w:type="dxa"/>
            <w:left w:w="0" w:type="dxa"/>
            <w:bottom w:w="0" w:type="dxa"/>
            <w:right w:w="0" w:type="dxa"/>
          </w:tblCellMar>
        </w:tblPrEx>
        <w:trPr>
          <w:trHeight w:val="900"/>
        </w:trPr>
        <w:tc>
          <w:tcPr>
            <w:tcW w:w="1093" w:type="dxa"/>
          </w:tcPr>
          <w:p w14:paraId="3A48A025"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FSK</w:t>
            </w:r>
          </w:p>
        </w:tc>
        <w:tc>
          <w:tcPr>
            <w:tcW w:w="3086" w:type="dxa"/>
          </w:tcPr>
          <w:p w14:paraId="0F348EA4" w14:textId="77777777" w:rsidR="0074337C" w:rsidRDefault="0074337C" w:rsidP="0074337C">
            <w:pPr>
              <w:rPr>
                <w:rFonts w:ascii="Arial" w:eastAsia="Arial Unicode MS" w:hAnsi="Arial" w:cs="Arial"/>
                <w:lang w:val="it-IT"/>
              </w:rPr>
            </w:pPr>
            <w:r>
              <w:rPr>
                <w:rFonts w:ascii="Arial" w:hAnsi="Arial" w:cs="Arial"/>
                <w:lang w:val="it-IT"/>
              </w:rPr>
              <w:t>Veicoli da gru a fune</w:t>
            </w:r>
          </w:p>
        </w:tc>
        <w:tc>
          <w:tcPr>
            <w:tcW w:w="5676" w:type="dxa"/>
          </w:tcPr>
          <w:p w14:paraId="6E50E0A6"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 xml:space="preserve">Veicoli che viaggiano sulla fune di una gru a </w:t>
            </w:r>
            <w:proofErr w:type="gramStart"/>
            <w:r w:rsidRPr="00A94BCD">
              <w:rPr>
                <w:rFonts w:ascii="Arial" w:hAnsi="Arial" w:cs="Arial"/>
                <w:lang w:val="it-IT"/>
              </w:rPr>
              <w:t>fune .</w:t>
            </w:r>
            <w:proofErr w:type="gramEnd"/>
            <w:r w:rsidRPr="00A94BCD">
              <w:rPr>
                <w:rFonts w:ascii="Arial" w:hAnsi="Arial" w:cs="Arial"/>
                <w:lang w:val="it-IT"/>
              </w:rPr>
              <w:t xml:space="preserve"> Sono dotati di dispositivi speciali di azionamento di una fune che solleva e trasporta il carico.</w:t>
            </w:r>
          </w:p>
        </w:tc>
      </w:tr>
      <w:tr w:rsidR="0074337C" w14:paraId="47D80EE1" w14:textId="77777777">
        <w:tblPrEx>
          <w:tblCellMar>
            <w:top w:w="0" w:type="dxa"/>
            <w:left w:w="0" w:type="dxa"/>
            <w:bottom w:w="0" w:type="dxa"/>
            <w:right w:w="0" w:type="dxa"/>
          </w:tblCellMar>
        </w:tblPrEx>
        <w:trPr>
          <w:trHeight w:val="315"/>
        </w:trPr>
        <w:tc>
          <w:tcPr>
            <w:tcW w:w="1093" w:type="dxa"/>
          </w:tcPr>
          <w:p w14:paraId="072B4DC6"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G1</w:t>
            </w:r>
          </w:p>
        </w:tc>
        <w:tc>
          <w:tcPr>
            <w:tcW w:w="3086" w:type="dxa"/>
          </w:tcPr>
          <w:p w14:paraId="2353465A" w14:textId="77777777" w:rsidR="0074337C" w:rsidRDefault="0074337C" w:rsidP="0074337C">
            <w:pPr>
              <w:rPr>
                <w:rFonts w:ascii="Arial" w:eastAsia="Arial Unicode MS" w:hAnsi="Arial" w:cs="Arial"/>
                <w:lang w:val="it-IT"/>
              </w:rPr>
            </w:pPr>
            <w:r>
              <w:rPr>
                <w:rFonts w:ascii="Arial" w:hAnsi="Arial" w:cs="Arial"/>
                <w:lang w:val="it-IT"/>
              </w:rPr>
              <w:t>Torre di rinvio</w:t>
            </w:r>
          </w:p>
        </w:tc>
        <w:tc>
          <w:tcPr>
            <w:tcW w:w="5676" w:type="dxa"/>
          </w:tcPr>
          <w:p w14:paraId="4CBE9E9F" w14:textId="77777777" w:rsidR="0074337C" w:rsidRPr="00A94BCD" w:rsidRDefault="0074337C" w:rsidP="0074337C">
            <w:pPr>
              <w:rPr>
                <w:rFonts w:ascii="Arial" w:eastAsia="Arial Unicode MS" w:hAnsi="Arial" w:cs="Arial"/>
                <w:lang w:val="it-IT"/>
              </w:rPr>
            </w:pPr>
            <w:r w:rsidRPr="00A94BCD">
              <w:rPr>
                <w:rFonts w:ascii="Arial" w:hAnsi="Arial" w:cs="Arial"/>
                <w:lang w:val="it-IT"/>
              </w:rPr>
              <w:t xml:space="preserve">Struttura che consente di fissare </w:t>
            </w:r>
            <w:proofErr w:type="gramStart"/>
            <w:r w:rsidRPr="00A94BCD">
              <w:rPr>
                <w:rFonts w:ascii="Arial" w:hAnsi="Arial" w:cs="Arial"/>
                <w:lang w:val="it-IT"/>
              </w:rPr>
              <w:t>senza  l’aiuto</w:t>
            </w:r>
            <w:proofErr w:type="gramEnd"/>
            <w:r w:rsidRPr="00A94BCD">
              <w:rPr>
                <w:rFonts w:ascii="Arial" w:hAnsi="Arial" w:cs="Arial"/>
                <w:lang w:val="it-IT"/>
              </w:rPr>
              <w:t xml:space="preserve"> di funi di ancoraggio l’estremità della fune portante che si trova dal lato opposto dell’argano ad una determinata altezza sopra il terreno.</w:t>
            </w:r>
          </w:p>
        </w:tc>
      </w:tr>
      <w:tr w:rsidR="0074337C" w14:paraId="464A452D" w14:textId="77777777">
        <w:tblPrEx>
          <w:tblCellMar>
            <w:top w:w="0" w:type="dxa"/>
            <w:left w:w="0" w:type="dxa"/>
            <w:bottom w:w="0" w:type="dxa"/>
            <w:right w:w="0" w:type="dxa"/>
          </w:tblCellMar>
        </w:tblPrEx>
        <w:trPr>
          <w:trHeight w:val="315"/>
        </w:trPr>
        <w:tc>
          <w:tcPr>
            <w:tcW w:w="1093" w:type="dxa"/>
          </w:tcPr>
          <w:p w14:paraId="46BFB4C4"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G2</w:t>
            </w:r>
          </w:p>
        </w:tc>
        <w:tc>
          <w:tcPr>
            <w:tcW w:w="3086" w:type="dxa"/>
          </w:tcPr>
          <w:p w14:paraId="438693AD" w14:textId="77777777" w:rsidR="0074337C" w:rsidRDefault="0074337C" w:rsidP="0074337C">
            <w:pPr>
              <w:rPr>
                <w:rFonts w:ascii="Arial" w:eastAsia="Arial Unicode MS" w:hAnsi="Arial" w:cs="Arial"/>
                <w:lang w:val="it-IT"/>
              </w:rPr>
            </w:pPr>
            <w:r>
              <w:rPr>
                <w:rFonts w:ascii="Arial" w:hAnsi="Arial" w:cs="Arial"/>
                <w:lang w:val="it-IT"/>
              </w:rPr>
              <w:t>Falcone di rinvio</w:t>
            </w:r>
          </w:p>
        </w:tc>
        <w:tc>
          <w:tcPr>
            <w:tcW w:w="5676" w:type="dxa"/>
          </w:tcPr>
          <w:p w14:paraId="1CDC30D6" w14:textId="77777777" w:rsidR="0074337C" w:rsidRPr="00A94BCD" w:rsidRDefault="0074337C" w:rsidP="0074337C">
            <w:pPr>
              <w:pStyle w:val="xl26"/>
              <w:spacing w:before="0" w:beforeAutospacing="0" w:after="0" w:afterAutospacing="0"/>
              <w:rPr>
                <w:rFonts w:ascii="Arial" w:hAnsi="Arial" w:cs="Arial"/>
                <w:lang w:val="it-IT"/>
              </w:rPr>
            </w:pPr>
            <w:proofErr w:type="gramStart"/>
            <w:r w:rsidRPr="00A94BCD">
              <w:rPr>
                <w:rFonts w:ascii="Arial" w:hAnsi="Arial" w:cs="Arial"/>
                <w:lang w:val="it-IT"/>
              </w:rPr>
              <w:t>Struttura  a</w:t>
            </w:r>
            <w:proofErr w:type="gramEnd"/>
            <w:r w:rsidRPr="00A94BCD">
              <w:rPr>
                <w:rFonts w:ascii="Arial" w:hAnsi="Arial" w:cs="Arial"/>
                <w:lang w:val="it-IT"/>
              </w:rPr>
              <w:t xml:space="preserve"> traliccio che consente di mantenere l’estremità della fune portante lato opposto dell’argano ad una determinata altezza sopra il terreno. Il falcone porta rinvio è incernierato alla base</w:t>
            </w:r>
            <w:r w:rsidR="00440E34">
              <w:rPr>
                <w:rFonts w:ascii="Arial" w:hAnsi="Arial" w:cs="Arial"/>
                <w:lang w:val="it-IT"/>
              </w:rPr>
              <w:t>.</w:t>
            </w:r>
          </w:p>
        </w:tc>
      </w:tr>
      <w:tr w:rsidR="0074337C" w14:paraId="65267B03" w14:textId="77777777">
        <w:tblPrEx>
          <w:tblCellMar>
            <w:top w:w="0" w:type="dxa"/>
            <w:left w:w="0" w:type="dxa"/>
            <w:bottom w:w="0" w:type="dxa"/>
            <w:right w:w="0" w:type="dxa"/>
          </w:tblCellMar>
        </w:tblPrEx>
        <w:trPr>
          <w:trHeight w:val="315"/>
        </w:trPr>
        <w:tc>
          <w:tcPr>
            <w:tcW w:w="1093" w:type="dxa"/>
          </w:tcPr>
          <w:p w14:paraId="2A4CBB79"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G3</w:t>
            </w:r>
          </w:p>
        </w:tc>
        <w:tc>
          <w:tcPr>
            <w:tcW w:w="3086" w:type="dxa"/>
          </w:tcPr>
          <w:p w14:paraId="5CC0C88D" w14:textId="77777777" w:rsidR="0074337C" w:rsidRPr="00CB538B" w:rsidRDefault="0074337C" w:rsidP="0074337C">
            <w:pPr>
              <w:pStyle w:val="xl26"/>
              <w:spacing w:before="0" w:after="0"/>
              <w:rPr>
                <w:rFonts w:ascii="Arial" w:hAnsi="Arial" w:cs="Arial"/>
                <w:lang w:val="it-IT"/>
              </w:rPr>
            </w:pPr>
            <w:r w:rsidRPr="00CB538B">
              <w:rPr>
                <w:rFonts w:ascii="Arial" w:hAnsi="Arial" w:cs="Arial"/>
                <w:lang w:val="it-IT"/>
              </w:rPr>
              <w:t>Falcone di rinvio oscillante</w:t>
            </w:r>
          </w:p>
        </w:tc>
        <w:tc>
          <w:tcPr>
            <w:tcW w:w="5676" w:type="dxa"/>
          </w:tcPr>
          <w:p w14:paraId="6ADAC0E1" w14:textId="77777777" w:rsidR="0074337C" w:rsidRPr="00A94BCD" w:rsidRDefault="0074337C" w:rsidP="0074337C">
            <w:pPr>
              <w:rPr>
                <w:rFonts w:ascii="Arial" w:eastAsia="Arial Unicode MS" w:hAnsi="Arial" w:cs="Arial"/>
                <w:lang w:val="it-IT"/>
              </w:rPr>
            </w:pPr>
            <w:r w:rsidRPr="00A94BCD">
              <w:rPr>
                <w:rFonts w:ascii="Arial" w:eastAsia="Arial Unicode MS" w:hAnsi="Arial" w:cs="Arial"/>
                <w:lang w:val="it-IT"/>
              </w:rPr>
              <w:t>Falcone porta rinvio mosso da funi di brandeggio azionate da motore che ne determinano le oscillazioni intorno al fulcro</w:t>
            </w:r>
            <w:r w:rsidRPr="00A94BCD">
              <w:rPr>
                <w:rFonts w:ascii="Arial" w:hAnsi="Arial" w:cs="Arial"/>
                <w:lang w:val="it-IT"/>
              </w:rPr>
              <w:t>, incernierato al terreno, necessarie per muovere orizzontalmente la fune portante</w:t>
            </w:r>
            <w:r w:rsidR="00440E34">
              <w:rPr>
                <w:rFonts w:ascii="Arial" w:hAnsi="Arial" w:cs="Arial"/>
                <w:lang w:val="it-IT"/>
              </w:rPr>
              <w:t>.</w:t>
            </w:r>
          </w:p>
        </w:tc>
      </w:tr>
      <w:tr w:rsidR="0074337C" w14:paraId="4D60AF95" w14:textId="77777777">
        <w:tblPrEx>
          <w:tblCellMar>
            <w:top w:w="0" w:type="dxa"/>
            <w:left w:w="0" w:type="dxa"/>
            <w:bottom w:w="0" w:type="dxa"/>
            <w:right w:w="0" w:type="dxa"/>
          </w:tblCellMar>
        </w:tblPrEx>
        <w:trPr>
          <w:trHeight w:val="315"/>
        </w:trPr>
        <w:tc>
          <w:tcPr>
            <w:tcW w:w="1093" w:type="dxa"/>
          </w:tcPr>
          <w:p w14:paraId="104A04EC" w14:textId="77777777" w:rsidR="0074337C" w:rsidRDefault="0074337C" w:rsidP="0074337C">
            <w:pPr>
              <w:rPr>
                <w:rFonts w:ascii="Arial" w:eastAsia="Arial Unicode MS" w:hAnsi="Arial" w:cs="Arial"/>
                <w:b/>
                <w:lang w:val="it-IT"/>
              </w:rPr>
            </w:pPr>
            <w:r>
              <w:rPr>
                <w:rFonts w:ascii="Arial" w:hAnsi="Arial" w:cs="Arial"/>
                <w:lang w:val="it-IT"/>
              </w:rPr>
              <w:br w:type="page"/>
            </w:r>
            <w:r w:rsidR="00CB538B">
              <w:rPr>
                <w:rFonts w:ascii="Arial" w:hAnsi="Arial" w:cs="Arial"/>
                <w:lang w:val="it-IT"/>
              </w:rPr>
              <w:t xml:space="preserve"> </w:t>
            </w:r>
            <w:r>
              <w:rPr>
                <w:rFonts w:ascii="Arial" w:hAnsi="Arial" w:cs="Arial"/>
                <w:b/>
                <w:lang w:val="it-IT"/>
              </w:rPr>
              <w:t>G4</w:t>
            </w:r>
          </w:p>
        </w:tc>
        <w:tc>
          <w:tcPr>
            <w:tcW w:w="3086" w:type="dxa"/>
          </w:tcPr>
          <w:p w14:paraId="02AB9B9E" w14:textId="77777777" w:rsidR="0074337C" w:rsidRDefault="0074337C" w:rsidP="0074337C">
            <w:pPr>
              <w:rPr>
                <w:rFonts w:ascii="Arial" w:eastAsia="Arial Unicode MS" w:hAnsi="Arial" w:cs="Arial"/>
                <w:lang w:val="it-IT"/>
              </w:rPr>
            </w:pPr>
            <w:r>
              <w:rPr>
                <w:rFonts w:ascii="Arial" w:hAnsi="Arial" w:cs="Arial"/>
                <w:lang w:val="it-IT"/>
              </w:rPr>
              <w:t>Carro di invio</w:t>
            </w:r>
          </w:p>
        </w:tc>
        <w:tc>
          <w:tcPr>
            <w:tcW w:w="5676" w:type="dxa"/>
          </w:tcPr>
          <w:p w14:paraId="0C7DB3A0"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Struttura adatta per movimentazione su rotaie che consente di fissare al livello del terreno e di spostare l’estremità della fune portante che si trova sul lato opposto dell’argano</w:t>
            </w:r>
            <w:r w:rsidR="00440E34">
              <w:rPr>
                <w:rFonts w:ascii="Arial" w:hAnsi="Arial" w:cs="Arial"/>
                <w:lang w:val="it-IT"/>
              </w:rPr>
              <w:t>.</w:t>
            </w:r>
          </w:p>
        </w:tc>
      </w:tr>
      <w:tr w:rsidR="0074337C" w14:paraId="43D99537" w14:textId="77777777">
        <w:tblPrEx>
          <w:tblCellMar>
            <w:top w:w="0" w:type="dxa"/>
            <w:left w:w="0" w:type="dxa"/>
            <w:bottom w:w="0" w:type="dxa"/>
            <w:right w:w="0" w:type="dxa"/>
          </w:tblCellMar>
        </w:tblPrEx>
        <w:trPr>
          <w:trHeight w:val="814"/>
        </w:trPr>
        <w:tc>
          <w:tcPr>
            <w:tcW w:w="1093" w:type="dxa"/>
          </w:tcPr>
          <w:p w14:paraId="113CC947"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G5</w:t>
            </w:r>
          </w:p>
        </w:tc>
        <w:tc>
          <w:tcPr>
            <w:tcW w:w="3086" w:type="dxa"/>
          </w:tcPr>
          <w:p w14:paraId="64027166" w14:textId="77777777" w:rsidR="0074337C" w:rsidRDefault="0074337C" w:rsidP="0074337C">
            <w:pPr>
              <w:rPr>
                <w:rFonts w:ascii="Arial" w:eastAsia="Arial Unicode MS" w:hAnsi="Arial" w:cs="Arial"/>
                <w:lang w:val="it-IT"/>
              </w:rPr>
            </w:pPr>
            <w:r>
              <w:rPr>
                <w:rFonts w:ascii="Arial" w:hAnsi="Arial" w:cs="Arial"/>
                <w:lang w:val="it-IT"/>
              </w:rPr>
              <w:t xml:space="preserve">Ancoraggio fisso </w:t>
            </w:r>
            <w:proofErr w:type="gramStart"/>
            <w:r>
              <w:rPr>
                <w:rFonts w:ascii="Arial" w:hAnsi="Arial" w:cs="Arial"/>
                <w:lang w:val="it-IT"/>
              </w:rPr>
              <w:t>della rinvio</w:t>
            </w:r>
            <w:proofErr w:type="gramEnd"/>
          </w:p>
        </w:tc>
        <w:tc>
          <w:tcPr>
            <w:tcW w:w="5676" w:type="dxa"/>
          </w:tcPr>
          <w:p w14:paraId="4CC53045" w14:textId="77777777" w:rsidR="0074337C" w:rsidRPr="00A94BCD" w:rsidRDefault="0074337C" w:rsidP="0074337C">
            <w:pPr>
              <w:rPr>
                <w:rFonts w:ascii="Arial" w:eastAsia="Arial Unicode MS" w:hAnsi="Arial" w:cs="Arial"/>
                <w:lang w:val="it-IT"/>
              </w:rPr>
            </w:pPr>
            <w:r w:rsidRPr="00A94BCD">
              <w:rPr>
                <w:rFonts w:ascii="Arial" w:hAnsi="Arial" w:cs="Arial"/>
                <w:lang w:val="it-IT"/>
              </w:rPr>
              <w:t>Struttura fissa che consente di fissare al livello del terreno l’estremità della fune portante che si trova sul lato opposta dell’argano</w:t>
            </w:r>
            <w:r w:rsidR="00440E34">
              <w:rPr>
                <w:rFonts w:ascii="Arial" w:hAnsi="Arial" w:cs="Arial"/>
                <w:lang w:val="it-IT"/>
              </w:rPr>
              <w:t>.</w:t>
            </w:r>
          </w:p>
        </w:tc>
      </w:tr>
      <w:tr w:rsidR="0074337C" w14:paraId="5BBAC68A" w14:textId="77777777">
        <w:tblPrEx>
          <w:tblCellMar>
            <w:top w:w="0" w:type="dxa"/>
            <w:left w:w="0" w:type="dxa"/>
            <w:bottom w:w="0" w:type="dxa"/>
            <w:right w:w="0" w:type="dxa"/>
          </w:tblCellMar>
        </w:tblPrEx>
        <w:trPr>
          <w:trHeight w:val="315"/>
        </w:trPr>
        <w:tc>
          <w:tcPr>
            <w:tcW w:w="1093" w:type="dxa"/>
          </w:tcPr>
          <w:p w14:paraId="0D3E4A22"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G7</w:t>
            </w:r>
          </w:p>
        </w:tc>
        <w:tc>
          <w:tcPr>
            <w:tcW w:w="3086" w:type="dxa"/>
          </w:tcPr>
          <w:p w14:paraId="29AEA417" w14:textId="77777777" w:rsidR="0074337C" w:rsidRDefault="0074337C" w:rsidP="0074337C">
            <w:pPr>
              <w:rPr>
                <w:rFonts w:ascii="Arial" w:eastAsia="Arial Unicode MS" w:hAnsi="Arial" w:cs="Arial"/>
                <w:lang w:val="it-IT"/>
              </w:rPr>
            </w:pPr>
            <w:r>
              <w:rPr>
                <w:rFonts w:ascii="Arial" w:hAnsi="Arial" w:cs="Arial"/>
                <w:lang w:val="it-IT"/>
              </w:rPr>
              <w:t>Torre di rinvio scorrevole</w:t>
            </w:r>
          </w:p>
        </w:tc>
        <w:tc>
          <w:tcPr>
            <w:tcW w:w="5676" w:type="dxa"/>
          </w:tcPr>
          <w:p w14:paraId="2BD9C080" w14:textId="77777777" w:rsidR="0074337C" w:rsidRPr="00A94BCD" w:rsidRDefault="0074337C" w:rsidP="0074337C">
            <w:pPr>
              <w:rPr>
                <w:rFonts w:ascii="Arial" w:eastAsia="Arial Unicode MS" w:hAnsi="Arial" w:cs="Arial"/>
                <w:lang w:val="it-IT"/>
              </w:rPr>
            </w:pPr>
            <w:proofErr w:type="gramStart"/>
            <w:r w:rsidRPr="00A94BCD">
              <w:rPr>
                <w:rFonts w:ascii="Arial" w:hAnsi="Arial" w:cs="Arial"/>
                <w:lang w:val="it-IT"/>
              </w:rPr>
              <w:t>Struttura  atta</w:t>
            </w:r>
            <w:proofErr w:type="gramEnd"/>
            <w:r w:rsidRPr="00A94BCD">
              <w:rPr>
                <w:rFonts w:ascii="Arial" w:hAnsi="Arial" w:cs="Arial"/>
                <w:lang w:val="it-IT"/>
              </w:rPr>
              <w:t xml:space="preserve"> alla movimentazione su rotaie che consente di spostare orizzontalmente la fune portante.</w:t>
            </w:r>
          </w:p>
        </w:tc>
      </w:tr>
      <w:tr w:rsidR="0074337C" w14:paraId="69B8ADDE" w14:textId="77777777">
        <w:tblPrEx>
          <w:tblCellMar>
            <w:top w:w="0" w:type="dxa"/>
            <w:left w:w="0" w:type="dxa"/>
            <w:bottom w:w="0" w:type="dxa"/>
            <w:right w:w="0" w:type="dxa"/>
          </w:tblCellMar>
        </w:tblPrEx>
        <w:trPr>
          <w:trHeight w:val="315"/>
        </w:trPr>
        <w:tc>
          <w:tcPr>
            <w:tcW w:w="1093" w:type="dxa"/>
          </w:tcPr>
          <w:p w14:paraId="275F8662"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H2</w:t>
            </w:r>
          </w:p>
        </w:tc>
        <w:tc>
          <w:tcPr>
            <w:tcW w:w="3086" w:type="dxa"/>
          </w:tcPr>
          <w:p w14:paraId="16B326CF" w14:textId="77777777" w:rsidR="0074337C" w:rsidRDefault="0074337C" w:rsidP="0074337C">
            <w:pPr>
              <w:rPr>
                <w:rFonts w:ascii="Arial" w:eastAsia="Arial Unicode MS" w:hAnsi="Arial" w:cs="Arial"/>
                <w:lang w:val="it-IT"/>
              </w:rPr>
            </w:pPr>
            <w:r>
              <w:rPr>
                <w:rFonts w:ascii="Arial" w:hAnsi="Arial" w:cs="Arial"/>
                <w:lang w:val="it-IT"/>
              </w:rPr>
              <w:t>Fune di ancoraggio posteriore</w:t>
            </w:r>
          </w:p>
        </w:tc>
        <w:tc>
          <w:tcPr>
            <w:tcW w:w="5676" w:type="dxa"/>
          </w:tcPr>
          <w:p w14:paraId="71E4986E" w14:textId="77777777" w:rsidR="0074337C" w:rsidRPr="00A94BCD" w:rsidRDefault="0074337C" w:rsidP="0074337C">
            <w:pPr>
              <w:rPr>
                <w:rFonts w:ascii="Arial" w:eastAsia="Arial Unicode MS" w:hAnsi="Arial" w:cs="Arial"/>
                <w:lang w:val="it-IT"/>
              </w:rPr>
            </w:pPr>
            <w:r w:rsidRPr="00A94BCD">
              <w:rPr>
                <w:rFonts w:ascii="Arial" w:hAnsi="Arial" w:cs="Arial"/>
                <w:lang w:val="it-IT"/>
              </w:rPr>
              <w:t>Fune che trasmette la tensione ag</w:t>
            </w:r>
            <w:r w:rsidR="00440E34">
              <w:rPr>
                <w:rFonts w:ascii="Arial" w:hAnsi="Arial" w:cs="Arial"/>
                <w:lang w:val="it-IT"/>
              </w:rPr>
              <w:t xml:space="preserve">ente </w:t>
            </w:r>
            <w:r w:rsidRPr="00A94BCD">
              <w:rPr>
                <w:rFonts w:ascii="Arial" w:hAnsi="Arial" w:cs="Arial"/>
                <w:lang w:val="it-IT"/>
              </w:rPr>
              <w:t>sulla fune portante dal falcone fisso o oscillante al terreno</w:t>
            </w:r>
            <w:r w:rsidR="00440E34">
              <w:rPr>
                <w:rFonts w:ascii="Arial" w:hAnsi="Arial" w:cs="Arial"/>
                <w:lang w:val="it-IT"/>
              </w:rPr>
              <w:t>.</w:t>
            </w:r>
          </w:p>
        </w:tc>
      </w:tr>
      <w:tr w:rsidR="0074337C" w14:paraId="2167AFF0" w14:textId="77777777">
        <w:tblPrEx>
          <w:tblCellMar>
            <w:top w:w="0" w:type="dxa"/>
            <w:left w:w="0" w:type="dxa"/>
            <w:bottom w:w="0" w:type="dxa"/>
            <w:right w:w="0" w:type="dxa"/>
          </w:tblCellMar>
        </w:tblPrEx>
        <w:trPr>
          <w:trHeight w:val="315"/>
        </w:trPr>
        <w:tc>
          <w:tcPr>
            <w:tcW w:w="1093" w:type="dxa"/>
          </w:tcPr>
          <w:p w14:paraId="6CF30BDE"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K2</w:t>
            </w:r>
          </w:p>
        </w:tc>
        <w:tc>
          <w:tcPr>
            <w:tcW w:w="3086" w:type="dxa"/>
          </w:tcPr>
          <w:p w14:paraId="431B24E8" w14:textId="77777777" w:rsidR="0074337C" w:rsidRDefault="0074337C" w:rsidP="0074337C">
            <w:pPr>
              <w:rPr>
                <w:rFonts w:ascii="Arial" w:eastAsia="Arial Unicode MS" w:hAnsi="Arial" w:cs="Arial"/>
                <w:lang w:val="it-IT"/>
              </w:rPr>
            </w:pPr>
            <w:r>
              <w:rPr>
                <w:rFonts w:ascii="Arial" w:hAnsi="Arial" w:cs="Arial"/>
                <w:lang w:val="it-IT"/>
              </w:rPr>
              <w:t>Fune di ancoraggio laterale</w:t>
            </w:r>
          </w:p>
        </w:tc>
        <w:tc>
          <w:tcPr>
            <w:tcW w:w="5676" w:type="dxa"/>
          </w:tcPr>
          <w:p w14:paraId="0363A96F" w14:textId="77777777" w:rsidR="0074337C" w:rsidRPr="00A94BCD" w:rsidRDefault="0074337C" w:rsidP="0074337C">
            <w:pPr>
              <w:rPr>
                <w:rFonts w:ascii="Arial" w:eastAsia="Arial Unicode MS" w:hAnsi="Arial" w:cs="Arial"/>
                <w:lang w:val="it-IT"/>
              </w:rPr>
            </w:pPr>
            <w:r w:rsidRPr="00A94BCD">
              <w:rPr>
                <w:rFonts w:ascii="Arial" w:hAnsi="Arial" w:cs="Arial"/>
                <w:lang w:val="it-IT"/>
              </w:rPr>
              <w:t>Fune che assorbe le forze della fune portante e del vento agenti sul falcone in senso perpendicolare alla fune portante.</w:t>
            </w:r>
          </w:p>
        </w:tc>
      </w:tr>
      <w:tr w:rsidR="0074337C" w14:paraId="59324E8E" w14:textId="77777777">
        <w:tblPrEx>
          <w:tblCellMar>
            <w:top w:w="0" w:type="dxa"/>
            <w:left w:w="0" w:type="dxa"/>
            <w:bottom w:w="0" w:type="dxa"/>
            <w:right w:w="0" w:type="dxa"/>
          </w:tblCellMar>
        </w:tblPrEx>
        <w:trPr>
          <w:trHeight w:val="315"/>
        </w:trPr>
        <w:tc>
          <w:tcPr>
            <w:tcW w:w="1093" w:type="dxa"/>
          </w:tcPr>
          <w:p w14:paraId="21D54EE6"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L3</w:t>
            </w:r>
          </w:p>
        </w:tc>
        <w:tc>
          <w:tcPr>
            <w:tcW w:w="3086" w:type="dxa"/>
          </w:tcPr>
          <w:p w14:paraId="0F4096B0" w14:textId="77777777" w:rsidR="0074337C" w:rsidRDefault="0074337C" w:rsidP="0074337C">
            <w:pPr>
              <w:rPr>
                <w:rFonts w:ascii="Arial" w:eastAsia="Arial Unicode MS" w:hAnsi="Arial" w:cs="Arial"/>
                <w:lang w:val="it-IT"/>
              </w:rPr>
            </w:pPr>
            <w:r>
              <w:rPr>
                <w:rFonts w:ascii="Arial" w:hAnsi="Arial" w:cs="Arial"/>
                <w:lang w:val="it-IT"/>
              </w:rPr>
              <w:t>Fune di brandeggio</w:t>
            </w:r>
          </w:p>
        </w:tc>
        <w:tc>
          <w:tcPr>
            <w:tcW w:w="5676" w:type="dxa"/>
          </w:tcPr>
          <w:p w14:paraId="3BE19C34" w14:textId="77777777" w:rsidR="0074337C" w:rsidRPr="00A94BCD" w:rsidRDefault="0074337C" w:rsidP="0074337C">
            <w:pPr>
              <w:rPr>
                <w:rFonts w:ascii="Arial" w:eastAsia="Arial Unicode MS" w:hAnsi="Arial" w:cs="Arial"/>
                <w:lang w:val="it-IT"/>
              </w:rPr>
            </w:pPr>
            <w:r w:rsidRPr="00A94BCD">
              <w:rPr>
                <w:rFonts w:ascii="Arial" w:eastAsia="Arial Unicode MS" w:hAnsi="Arial" w:cs="Arial"/>
                <w:lang w:val="it-IT"/>
              </w:rPr>
              <w:t>Fune per orientare lateralmente i falconi.</w:t>
            </w:r>
          </w:p>
        </w:tc>
      </w:tr>
      <w:tr w:rsidR="0074337C" w14:paraId="6D8B0EAA" w14:textId="77777777">
        <w:tblPrEx>
          <w:tblCellMar>
            <w:top w:w="0" w:type="dxa"/>
            <w:left w:w="0" w:type="dxa"/>
            <w:bottom w:w="0" w:type="dxa"/>
            <w:right w:w="0" w:type="dxa"/>
          </w:tblCellMar>
        </w:tblPrEx>
        <w:trPr>
          <w:trHeight w:val="900"/>
        </w:trPr>
        <w:tc>
          <w:tcPr>
            <w:tcW w:w="1093" w:type="dxa"/>
          </w:tcPr>
          <w:p w14:paraId="79FC8B5A" w14:textId="77777777" w:rsidR="0074337C" w:rsidRPr="008D5AF5" w:rsidRDefault="00CB538B" w:rsidP="008D5AF5">
            <w:pPr>
              <w:pStyle w:val="xl29"/>
              <w:pBdr>
                <w:top w:val="none" w:sz="0" w:space="0" w:color="auto"/>
                <w:left w:val="none" w:sz="0" w:space="0" w:color="auto"/>
                <w:bottom w:val="none" w:sz="0" w:space="0" w:color="auto"/>
                <w:right w:val="none" w:sz="0" w:space="0" w:color="auto"/>
              </w:pBdr>
              <w:spacing w:before="0" w:beforeAutospacing="0" w:after="0" w:afterAutospacing="0"/>
              <w:jc w:val="left"/>
              <w:rPr>
                <w:b/>
                <w:bCs/>
                <w:sz w:val="24"/>
                <w:szCs w:val="24"/>
                <w:lang w:val="it-IT" w:eastAsia="it-IT"/>
              </w:rPr>
            </w:pPr>
            <w:r>
              <w:rPr>
                <w:b/>
                <w:bCs/>
                <w:sz w:val="24"/>
                <w:szCs w:val="24"/>
                <w:lang w:val="it-IT" w:eastAsia="it-IT"/>
              </w:rPr>
              <w:t xml:space="preserve"> </w:t>
            </w:r>
            <w:r w:rsidR="0074337C" w:rsidRPr="008D5AF5">
              <w:rPr>
                <w:b/>
                <w:bCs/>
                <w:sz w:val="24"/>
                <w:szCs w:val="24"/>
                <w:lang w:val="it-IT" w:eastAsia="it-IT"/>
              </w:rPr>
              <w:t>LK</w:t>
            </w:r>
          </w:p>
        </w:tc>
        <w:tc>
          <w:tcPr>
            <w:tcW w:w="3086" w:type="dxa"/>
          </w:tcPr>
          <w:p w14:paraId="687AFFDE" w14:textId="77777777" w:rsidR="0074337C" w:rsidRPr="008D5AF5" w:rsidRDefault="0074337C" w:rsidP="008D5AF5">
            <w:pPr>
              <w:pStyle w:val="xl30"/>
              <w:pBdr>
                <w:top w:val="none" w:sz="0" w:space="0" w:color="auto"/>
                <w:left w:val="none" w:sz="0" w:space="0" w:color="auto"/>
                <w:bottom w:val="none" w:sz="0" w:space="0" w:color="auto"/>
              </w:pBdr>
              <w:spacing w:before="0" w:after="0"/>
              <w:jc w:val="left"/>
              <w:rPr>
                <w:sz w:val="24"/>
                <w:szCs w:val="24"/>
                <w:lang w:val="it-IT"/>
              </w:rPr>
            </w:pPr>
            <w:r w:rsidRPr="008D5AF5">
              <w:rPr>
                <w:sz w:val="24"/>
                <w:szCs w:val="24"/>
                <w:lang w:val="it-IT"/>
              </w:rPr>
              <w:t>Blocco gancio</w:t>
            </w:r>
          </w:p>
        </w:tc>
        <w:tc>
          <w:tcPr>
            <w:tcW w:w="5676" w:type="dxa"/>
          </w:tcPr>
          <w:p w14:paraId="51B6D15F" w14:textId="77777777" w:rsidR="0074337C" w:rsidRPr="00A94BCD" w:rsidRDefault="0074337C" w:rsidP="0074337C">
            <w:pPr>
              <w:rPr>
                <w:rFonts w:ascii="Arial" w:eastAsia="Arial Unicode MS" w:hAnsi="Arial" w:cs="Arial"/>
                <w:lang w:val="it-IT"/>
              </w:rPr>
            </w:pPr>
            <w:r w:rsidRPr="00A94BCD">
              <w:rPr>
                <w:rFonts w:ascii="Arial" w:hAnsi="Arial" w:cs="Arial"/>
                <w:lang w:val="it-IT"/>
              </w:rPr>
              <w:t>Dispositivo meccanico incorporato nel veicolo della gru a fune avente la funzione di bloccare il carico nel veicolo durante il viaggio.</w:t>
            </w:r>
          </w:p>
        </w:tc>
      </w:tr>
      <w:tr w:rsidR="0074337C" w14:paraId="5C90B3C8" w14:textId="77777777">
        <w:tblPrEx>
          <w:tblCellMar>
            <w:top w:w="0" w:type="dxa"/>
            <w:left w:w="0" w:type="dxa"/>
            <w:bottom w:w="0" w:type="dxa"/>
            <w:right w:w="0" w:type="dxa"/>
          </w:tblCellMar>
        </w:tblPrEx>
        <w:trPr>
          <w:trHeight w:val="798"/>
        </w:trPr>
        <w:tc>
          <w:tcPr>
            <w:tcW w:w="1093" w:type="dxa"/>
          </w:tcPr>
          <w:p w14:paraId="0ABE71D8" w14:textId="77777777" w:rsidR="0074337C" w:rsidRDefault="00CB538B" w:rsidP="0074337C">
            <w:pPr>
              <w:rPr>
                <w:rFonts w:ascii="Arial" w:hAnsi="Arial" w:cs="Arial"/>
                <w:b/>
                <w:lang w:val="it-IT"/>
              </w:rPr>
            </w:pPr>
            <w:r>
              <w:rPr>
                <w:rFonts w:ascii="Arial" w:hAnsi="Arial" w:cs="Arial"/>
                <w:b/>
                <w:lang w:val="it-IT"/>
              </w:rPr>
              <w:lastRenderedPageBreak/>
              <w:t xml:space="preserve"> </w:t>
            </w:r>
            <w:r w:rsidR="0074337C">
              <w:rPr>
                <w:rFonts w:ascii="Arial" w:hAnsi="Arial" w:cs="Arial"/>
                <w:b/>
                <w:lang w:val="it-IT"/>
              </w:rPr>
              <w:t>N1</w:t>
            </w:r>
          </w:p>
        </w:tc>
        <w:tc>
          <w:tcPr>
            <w:tcW w:w="3086" w:type="dxa"/>
          </w:tcPr>
          <w:p w14:paraId="4722161A" w14:textId="77777777" w:rsidR="0074337C" w:rsidRDefault="0074337C" w:rsidP="0074337C">
            <w:pPr>
              <w:rPr>
                <w:rFonts w:ascii="Arial" w:hAnsi="Arial" w:cs="Arial"/>
                <w:lang w:val="it-IT"/>
              </w:rPr>
            </w:pPr>
            <w:r>
              <w:rPr>
                <w:rFonts w:ascii="Arial" w:hAnsi="Arial" w:cs="Arial"/>
                <w:lang w:val="it-IT"/>
              </w:rPr>
              <w:t>Via di corsa lato macchinario</w:t>
            </w:r>
          </w:p>
        </w:tc>
        <w:tc>
          <w:tcPr>
            <w:tcW w:w="5676" w:type="dxa"/>
          </w:tcPr>
          <w:p w14:paraId="01B6CADA" w14:textId="77777777" w:rsidR="0074337C" w:rsidRPr="00A94BCD" w:rsidRDefault="00FE7F52" w:rsidP="0074337C">
            <w:pPr>
              <w:pStyle w:val="xl26"/>
              <w:spacing w:before="0" w:after="0"/>
              <w:rPr>
                <w:rFonts w:ascii="Arial" w:hAnsi="Arial" w:cs="Arial"/>
                <w:lang w:val="it-IT"/>
              </w:rPr>
            </w:pPr>
            <w:r>
              <w:rPr>
                <w:rFonts w:ascii="Arial" w:hAnsi="Arial" w:cs="Arial"/>
                <w:lang w:val="it-IT"/>
              </w:rPr>
              <w:t xml:space="preserve">Sede </w:t>
            </w:r>
            <w:r w:rsidR="0074337C" w:rsidRPr="00A94BCD">
              <w:rPr>
                <w:rFonts w:ascii="Arial" w:hAnsi="Arial" w:cs="Arial"/>
                <w:lang w:val="it-IT"/>
              </w:rPr>
              <w:t>dotata di rotaie atte allo spostamento della struttura sulla quale viene fissata l’estremità lato macchina della fune portante di un blondin</w:t>
            </w:r>
            <w:r>
              <w:rPr>
                <w:rFonts w:ascii="Arial" w:hAnsi="Arial" w:cs="Arial"/>
                <w:lang w:val="it-IT"/>
              </w:rPr>
              <w:t>.</w:t>
            </w:r>
          </w:p>
        </w:tc>
      </w:tr>
      <w:tr w:rsidR="0074337C" w14:paraId="45E71816" w14:textId="77777777">
        <w:tblPrEx>
          <w:tblCellMar>
            <w:top w:w="0" w:type="dxa"/>
            <w:left w:w="0" w:type="dxa"/>
            <w:bottom w:w="0" w:type="dxa"/>
            <w:right w:w="0" w:type="dxa"/>
          </w:tblCellMar>
        </w:tblPrEx>
        <w:trPr>
          <w:trHeight w:val="960"/>
        </w:trPr>
        <w:tc>
          <w:tcPr>
            <w:tcW w:w="1093" w:type="dxa"/>
          </w:tcPr>
          <w:p w14:paraId="364DEE67" w14:textId="77777777" w:rsidR="0074337C" w:rsidRDefault="00CB538B" w:rsidP="0074337C">
            <w:pPr>
              <w:rPr>
                <w:rFonts w:ascii="Arial" w:hAnsi="Arial" w:cs="Arial"/>
                <w:b/>
                <w:lang w:val="it-IT"/>
              </w:rPr>
            </w:pPr>
            <w:r>
              <w:rPr>
                <w:rFonts w:ascii="Arial" w:hAnsi="Arial" w:cs="Arial"/>
                <w:b/>
                <w:lang w:val="it-IT"/>
              </w:rPr>
              <w:t xml:space="preserve"> </w:t>
            </w:r>
            <w:r w:rsidR="0074337C">
              <w:rPr>
                <w:rFonts w:ascii="Arial" w:hAnsi="Arial" w:cs="Arial"/>
                <w:b/>
                <w:lang w:val="it-IT"/>
              </w:rPr>
              <w:t>N2</w:t>
            </w:r>
          </w:p>
        </w:tc>
        <w:tc>
          <w:tcPr>
            <w:tcW w:w="3086" w:type="dxa"/>
          </w:tcPr>
          <w:p w14:paraId="66BFC1BA" w14:textId="77777777" w:rsidR="0074337C" w:rsidRDefault="0074337C" w:rsidP="0074337C">
            <w:pPr>
              <w:rPr>
                <w:rFonts w:ascii="Arial" w:hAnsi="Arial" w:cs="Arial"/>
                <w:lang w:val="it-IT"/>
              </w:rPr>
            </w:pPr>
            <w:r>
              <w:rPr>
                <w:rFonts w:ascii="Arial" w:hAnsi="Arial" w:cs="Arial"/>
                <w:lang w:val="it-IT"/>
              </w:rPr>
              <w:t>Via di corsa lato rinvio</w:t>
            </w:r>
          </w:p>
        </w:tc>
        <w:tc>
          <w:tcPr>
            <w:tcW w:w="5676" w:type="dxa"/>
          </w:tcPr>
          <w:p w14:paraId="6577F461"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Sede dotata di rotaie atte allo spostamento della struttura sulla quale viene fissata l’estremità della fune portante che si trova sul lato opposto alla macchina.</w:t>
            </w:r>
          </w:p>
        </w:tc>
      </w:tr>
      <w:tr w:rsidR="0074337C" w14:paraId="52E91ACA" w14:textId="77777777">
        <w:tblPrEx>
          <w:tblCellMar>
            <w:top w:w="0" w:type="dxa"/>
            <w:left w:w="0" w:type="dxa"/>
            <w:bottom w:w="0" w:type="dxa"/>
            <w:right w:w="0" w:type="dxa"/>
          </w:tblCellMar>
        </w:tblPrEx>
        <w:trPr>
          <w:trHeight w:val="315"/>
        </w:trPr>
        <w:tc>
          <w:tcPr>
            <w:tcW w:w="1093" w:type="dxa"/>
          </w:tcPr>
          <w:p w14:paraId="4D93DE94"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M</w:t>
            </w:r>
          </w:p>
        </w:tc>
        <w:tc>
          <w:tcPr>
            <w:tcW w:w="3086" w:type="dxa"/>
          </w:tcPr>
          <w:p w14:paraId="3CCEC4C2" w14:textId="77777777" w:rsidR="0074337C" w:rsidRDefault="0074337C" w:rsidP="0074337C">
            <w:pPr>
              <w:rPr>
                <w:rFonts w:ascii="Arial" w:eastAsia="Arial Unicode MS" w:hAnsi="Arial" w:cs="Arial"/>
                <w:lang w:val="it-IT"/>
              </w:rPr>
            </w:pPr>
            <w:r>
              <w:rPr>
                <w:rFonts w:ascii="Arial" w:hAnsi="Arial" w:cs="Arial"/>
                <w:lang w:val="it-IT"/>
              </w:rPr>
              <w:t>Via di corsa radiale</w:t>
            </w:r>
          </w:p>
        </w:tc>
        <w:tc>
          <w:tcPr>
            <w:tcW w:w="5676" w:type="dxa"/>
          </w:tcPr>
          <w:p w14:paraId="635F1D04"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 xml:space="preserve">Sede di un blondin radiale, dotata di rotaie atte allo </w:t>
            </w:r>
            <w:proofErr w:type="gramStart"/>
            <w:r w:rsidRPr="00A94BCD">
              <w:rPr>
                <w:rFonts w:ascii="Arial" w:hAnsi="Arial" w:cs="Arial"/>
                <w:lang w:val="it-IT"/>
              </w:rPr>
              <w:t>spostamento  di</w:t>
            </w:r>
            <w:proofErr w:type="gramEnd"/>
            <w:r w:rsidRPr="00A94BCD">
              <w:rPr>
                <w:rFonts w:ascii="Arial" w:hAnsi="Arial" w:cs="Arial"/>
                <w:lang w:val="it-IT"/>
              </w:rPr>
              <w:t xml:space="preserve"> un sostegno o di un carro</w:t>
            </w:r>
            <w:r w:rsidR="00440E34">
              <w:rPr>
                <w:rFonts w:ascii="Arial" w:hAnsi="Arial" w:cs="Arial"/>
                <w:lang w:val="it-IT"/>
              </w:rPr>
              <w:t>.</w:t>
            </w:r>
          </w:p>
        </w:tc>
      </w:tr>
      <w:tr w:rsidR="0074337C" w14:paraId="4EA2DC2F" w14:textId="77777777">
        <w:tblPrEx>
          <w:tblCellMar>
            <w:top w:w="0" w:type="dxa"/>
            <w:left w:w="0" w:type="dxa"/>
            <w:bottom w:w="0" w:type="dxa"/>
            <w:right w:w="0" w:type="dxa"/>
          </w:tblCellMar>
        </w:tblPrEx>
        <w:trPr>
          <w:trHeight w:val="315"/>
        </w:trPr>
        <w:tc>
          <w:tcPr>
            <w:tcW w:w="1093" w:type="dxa"/>
          </w:tcPr>
          <w:p w14:paraId="53B58648"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P</w:t>
            </w:r>
          </w:p>
        </w:tc>
        <w:tc>
          <w:tcPr>
            <w:tcW w:w="3086" w:type="dxa"/>
          </w:tcPr>
          <w:p w14:paraId="75ED5C42" w14:textId="77777777" w:rsidR="0074337C" w:rsidRDefault="0074337C" w:rsidP="0074337C">
            <w:pPr>
              <w:rPr>
                <w:rFonts w:ascii="Arial" w:eastAsia="Arial Unicode MS" w:hAnsi="Arial" w:cs="Arial"/>
                <w:lang w:val="it-IT"/>
              </w:rPr>
            </w:pPr>
            <w:r>
              <w:rPr>
                <w:rFonts w:ascii="Arial" w:hAnsi="Arial" w:cs="Arial"/>
                <w:lang w:val="it-IT"/>
              </w:rPr>
              <w:t>Sostegno</w:t>
            </w:r>
          </w:p>
        </w:tc>
        <w:tc>
          <w:tcPr>
            <w:tcW w:w="5676" w:type="dxa"/>
          </w:tcPr>
          <w:p w14:paraId="2DF94398"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Struttura portante sufficientemente alta per sostenere e guidare le funi ad un’altezza determinata</w:t>
            </w:r>
            <w:r w:rsidR="00440E34">
              <w:rPr>
                <w:rFonts w:ascii="Arial" w:hAnsi="Arial" w:cs="Arial"/>
                <w:lang w:val="it-IT"/>
              </w:rPr>
              <w:t>.</w:t>
            </w:r>
            <w:r w:rsidRPr="00A94BCD">
              <w:rPr>
                <w:rFonts w:ascii="Arial" w:hAnsi="Arial" w:cs="Arial"/>
                <w:lang w:val="it-IT"/>
              </w:rPr>
              <w:t xml:space="preserve"> </w:t>
            </w:r>
          </w:p>
        </w:tc>
      </w:tr>
      <w:tr w:rsidR="0074337C" w14:paraId="34D5E6AE" w14:textId="77777777">
        <w:tblPrEx>
          <w:tblCellMar>
            <w:top w:w="0" w:type="dxa"/>
            <w:left w:w="0" w:type="dxa"/>
            <w:bottom w:w="0" w:type="dxa"/>
            <w:right w:w="0" w:type="dxa"/>
          </w:tblCellMar>
        </w:tblPrEx>
        <w:trPr>
          <w:trHeight w:val="600"/>
        </w:trPr>
        <w:tc>
          <w:tcPr>
            <w:tcW w:w="1093" w:type="dxa"/>
          </w:tcPr>
          <w:p w14:paraId="58E5D93B"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R</w:t>
            </w:r>
          </w:p>
        </w:tc>
        <w:tc>
          <w:tcPr>
            <w:tcW w:w="3086" w:type="dxa"/>
          </w:tcPr>
          <w:p w14:paraId="04CB8454" w14:textId="77777777" w:rsidR="0074337C" w:rsidRDefault="0074337C" w:rsidP="0074337C">
            <w:pPr>
              <w:rPr>
                <w:rFonts w:ascii="Arial" w:eastAsia="Arial Unicode MS" w:hAnsi="Arial" w:cs="Arial"/>
                <w:lang w:val="it-IT"/>
              </w:rPr>
            </w:pPr>
            <w:r>
              <w:rPr>
                <w:rFonts w:ascii="Arial" w:hAnsi="Arial" w:cs="Arial"/>
                <w:lang w:val="it-IT"/>
              </w:rPr>
              <w:t>Fune portante - traente</w:t>
            </w:r>
          </w:p>
        </w:tc>
        <w:tc>
          <w:tcPr>
            <w:tcW w:w="5676" w:type="dxa"/>
            <w:tcBorders>
              <w:bottom w:val="single" w:sz="4" w:space="0" w:color="auto"/>
            </w:tcBorders>
          </w:tcPr>
          <w:p w14:paraId="0EA04078" w14:textId="77777777" w:rsidR="0074337C" w:rsidRPr="00A94BCD" w:rsidRDefault="0074337C" w:rsidP="0074337C">
            <w:pPr>
              <w:rPr>
                <w:rFonts w:ascii="Arial" w:eastAsia="Arial Unicode MS" w:hAnsi="Arial" w:cs="Arial"/>
                <w:lang w:val="it-IT"/>
              </w:rPr>
            </w:pPr>
            <w:r w:rsidRPr="00A94BCD">
              <w:rPr>
                <w:rFonts w:ascii="Arial" w:hAnsi="Arial" w:cs="Arial"/>
                <w:lang w:val="it-IT"/>
              </w:rPr>
              <w:t>Fune di un impianto monofune che ne assicura la funzione di sostentamento e di trazione</w:t>
            </w:r>
            <w:r w:rsidR="00440E34">
              <w:rPr>
                <w:rFonts w:ascii="Arial" w:hAnsi="Arial" w:cs="Arial"/>
                <w:lang w:val="it-IT"/>
              </w:rPr>
              <w:t>.</w:t>
            </w:r>
          </w:p>
        </w:tc>
      </w:tr>
      <w:tr w:rsidR="0074337C" w14:paraId="0B0E8112" w14:textId="77777777">
        <w:tblPrEx>
          <w:tblCellMar>
            <w:top w:w="0" w:type="dxa"/>
            <w:left w:w="0" w:type="dxa"/>
            <w:bottom w:w="0" w:type="dxa"/>
            <w:right w:w="0" w:type="dxa"/>
          </w:tblCellMar>
        </w:tblPrEx>
        <w:trPr>
          <w:trHeight w:val="315"/>
        </w:trPr>
        <w:tc>
          <w:tcPr>
            <w:tcW w:w="1093" w:type="dxa"/>
          </w:tcPr>
          <w:p w14:paraId="0CFF65B3"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RC</w:t>
            </w:r>
          </w:p>
        </w:tc>
        <w:tc>
          <w:tcPr>
            <w:tcW w:w="3086" w:type="dxa"/>
          </w:tcPr>
          <w:p w14:paraId="3CED3841" w14:textId="77777777" w:rsidR="0074337C" w:rsidRDefault="0074337C" w:rsidP="0074337C">
            <w:pPr>
              <w:rPr>
                <w:rFonts w:ascii="Arial" w:eastAsia="Arial Unicode MS" w:hAnsi="Arial" w:cs="Arial"/>
                <w:lang w:val="it-IT"/>
              </w:rPr>
            </w:pPr>
            <w:r>
              <w:rPr>
                <w:rFonts w:ascii="Arial" w:hAnsi="Arial" w:cs="Arial"/>
                <w:lang w:val="it-IT"/>
              </w:rPr>
              <w:t>Fune di richiamo</w:t>
            </w:r>
          </w:p>
        </w:tc>
        <w:tc>
          <w:tcPr>
            <w:tcW w:w="5676" w:type="dxa"/>
            <w:tcBorders>
              <w:bottom w:val="nil"/>
            </w:tcBorders>
          </w:tcPr>
          <w:p w14:paraId="7393E03D" w14:textId="77777777" w:rsidR="0074337C" w:rsidRPr="00FE7F52" w:rsidRDefault="0074337C" w:rsidP="00FE7F52">
            <w:pPr>
              <w:pStyle w:val="xl30"/>
              <w:spacing w:before="0" w:after="0"/>
              <w:jc w:val="left"/>
              <w:rPr>
                <w:sz w:val="24"/>
                <w:szCs w:val="24"/>
                <w:lang w:val="it-IT"/>
              </w:rPr>
            </w:pPr>
            <w:r w:rsidRPr="00FE7F52">
              <w:rPr>
                <w:sz w:val="24"/>
                <w:szCs w:val="24"/>
                <w:lang w:val="it-IT"/>
              </w:rPr>
              <w:t>Fune che collega l’argano della fune con il veicolo della gru a fune passando per l’estremità inferiore del tracciato, atta a muovere il veicolo della gru a fune</w:t>
            </w:r>
            <w:r w:rsidR="00440E34">
              <w:rPr>
                <w:sz w:val="24"/>
                <w:szCs w:val="24"/>
                <w:lang w:val="it-IT"/>
              </w:rPr>
              <w:t>.</w:t>
            </w:r>
          </w:p>
        </w:tc>
      </w:tr>
      <w:tr w:rsidR="0074337C" w14:paraId="50371597" w14:textId="77777777">
        <w:tblPrEx>
          <w:tblCellMar>
            <w:top w:w="0" w:type="dxa"/>
            <w:left w:w="0" w:type="dxa"/>
            <w:bottom w:w="0" w:type="dxa"/>
            <w:right w:w="0" w:type="dxa"/>
          </w:tblCellMar>
        </w:tblPrEx>
        <w:trPr>
          <w:trHeight w:val="600"/>
        </w:trPr>
        <w:tc>
          <w:tcPr>
            <w:tcW w:w="1093" w:type="dxa"/>
          </w:tcPr>
          <w:p w14:paraId="467A3B39"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RW</w:t>
            </w:r>
          </w:p>
        </w:tc>
        <w:tc>
          <w:tcPr>
            <w:tcW w:w="3086" w:type="dxa"/>
          </w:tcPr>
          <w:p w14:paraId="5A3ECF93" w14:textId="77777777" w:rsidR="0074337C" w:rsidRDefault="0074337C" w:rsidP="0074337C">
            <w:pPr>
              <w:rPr>
                <w:rFonts w:ascii="Arial" w:eastAsia="Arial Unicode MS" w:hAnsi="Arial" w:cs="Arial"/>
                <w:lang w:val="it-IT"/>
              </w:rPr>
            </w:pPr>
            <w:r>
              <w:rPr>
                <w:rFonts w:ascii="Arial" w:hAnsi="Arial" w:cs="Arial"/>
                <w:lang w:val="it-IT"/>
              </w:rPr>
              <w:t>Argano fune di richiamo</w:t>
            </w:r>
          </w:p>
        </w:tc>
        <w:tc>
          <w:tcPr>
            <w:tcW w:w="5676" w:type="dxa"/>
            <w:tcBorders>
              <w:top w:val="nil"/>
              <w:bottom w:val="nil"/>
            </w:tcBorders>
          </w:tcPr>
          <w:p w14:paraId="36AE1A63" w14:textId="77777777" w:rsidR="0074337C" w:rsidRPr="00FE7F52" w:rsidRDefault="0074337C" w:rsidP="00FE7F52">
            <w:pPr>
              <w:pStyle w:val="xl30"/>
              <w:spacing w:before="0" w:after="0"/>
              <w:jc w:val="left"/>
              <w:rPr>
                <w:sz w:val="24"/>
                <w:szCs w:val="24"/>
                <w:lang w:val="it-IT"/>
              </w:rPr>
            </w:pPr>
            <w:r w:rsidRPr="00FE7F52">
              <w:rPr>
                <w:sz w:val="24"/>
                <w:szCs w:val="24"/>
                <w:lang w:val="it-IT"/>
              </w:rPr>
              <w:t>Dispositivo azionato da motore per l’azionamento della fune di richiamo. Si avrà cura di garantirne la sincronia con la fune traente / sollevamento. Nella maggioranza dei casi trattasi di un dispositivo a tamburo.</w:t>
            </w:r>
          </w:p>
        </w:tc>
      </w:tr>
      <w:tr w:rsidR="0074337C" w14:paraId="044D687A" w14:textId="77777777">
        <w:tblPrEx>
          <w:tblCellMar>
            <w:top w:w="0" w:type="dxa"/>
            <w:left w:w="0" w:type="dxa"/>
            <w:bottom w:w="0" w:type="dxa"/>
            <w:right w:w="0" w:type="dxa"/>
          </w:tblCellMar>
        </w:tblPrEx>
        <w:trPr>
          <w:trHeight w:val="600"/>
        </w:trPr>
        <w:tc>
          <w:tcPr>
            <w:tcW w:w="1093" w:type="dxa"/>
          </w:tcPr>
          <w:p w14:paraId="6C442296"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S</w:t>
            </w:r>
          </w:p>
        </w:tc>
        <w:tc>
          <w:tcPr>
            <w:tcW w:w="3086" w:type="dxa"/>
          </w:tcPr>
          <w:p w14:paraId="0CEFC171" w14:textId="77777777" w:rsidR="0074337C" w:rsidRDefault="0074337C" w:rsidP="0074337C">
            <w:pPr>
              <w:rPr>
                <w:rFonts w:ascii="Arial" w:eastAsia="Arial Unicode MS" w:hAnsi="Arial" w:cs="Arial"/>
                <w:lang w:val="it-IT"/>
              </w:rPr>
            </w:pPr>
            <w:r>
              <w:rPr>
                <w:rFonts w:ascii="Arial" w:hAnsi="Arial" w:cs="Arial"/>
                <w:lang w:val="it-IT"/>
              </w:rPr>
              <w:t>Contrappeso</w:t>
            </w:r>
          </w:p>
        </w:tc>
        <w:tc>
          <w:tcPr>
            <w:tcW w:w="5676" w:type="dxa"/>
            <w:tcBorders>
              <w:top w:val="nil"/>
            </w:tcBorders>
          </w:tcPr>
          <w:p w14:paraId="64DCC3B8" w14:textId="77777777" w:rsidR="0074337C" w:rsidRPr="00A94BCD" w:rsidRDefault="0074337C" w:rsidP="0074337C">
            <w:pPr>
              <w:rPr>
                <w:rFonts w:ascii="Arial" w:eastAsia="Arial Unicode MS" w:hAnsi="Arial" w:cs="Arial"/>
                <w:lang w:val="it-IT"/>
              </w:rPr>
            </w:pPr>
            <w:r w:rsidRPr="00A94BCD">
              <w:rPr>
                <w:rFonts w:ascii="Arial" w:hAnsi="Arial" w:cs="Arial"/>
                <w:lang w:val="it-IT"/>
              </w:rPr>
              <w:t>Massa collegata con l’estremità della fune per mantenerla in tensione</w:t>
            </w:r>
            <w:r w:rsidR="00440E34">
              <w:rPr>
                <w:rFonts w:ascii="Arial" w:hAnsi="Arial" w:cs="Arial"/>
                <w:lang w:val="it-IT"/>
              </w:rPr>
              <w:t>.</w:t>
            </w:r>
          </w:p>
        </w:tc>
      </w:tr>
      <w:tr w:rsidR="0074337C" w14:paraId="25810BBF" w14:textId="77777777">
        <w:tblPrEx>
          <w:tblCellMar>
            <w:top w:w="0" w:type="dxa"/>
            <w:left w:w="0" w:type="dxa"/>
            <w:bottom w:w="0" w:type="dxa"/>
            <w:right w:w="0" w:type="dxa"/>
          </w:tblCellMar>
        </w:tblPrEx>
        <w:trPr>
          <w:trHeight w:val="600"/>
        </w:trPr>
        <w:tc>
          <w:tcPr>
            <w:tcW w:w="1093" w:type="dxa"/>
          </w:tcPr>
          <w:p w14:paraId="28ADC2C0"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SC</w:t>
            </w:r>
          </w:p>
        </w:tc>
        <w:tc>
          <w:tcPr>
            <w:tcW w:w="3086" w:type="dxa"/>
          </w:tcPr>
          <w:p w14:paraId="2D14FC98" w14:textId="77777777" w:rsidR="0074337C" w:rsidRDefault="0074337C" w:rsidP="0074337C">
            <w:pPr>
              <w:rPr>
                <w:rFonts w:ascii="Arial" w:eastAsia="Arial Unicode MS" w:hAnsi="Arial" w:cs="Arial"/>
                <w:lang w:val="it-IT"/>
              </w:rPr>
            </w:pPr>
            <w:r>
              <w:rPr>
                <w:rFonts w:ascii="Arial" w:hAnsi="Arial" w:cs="Arial"/>
                <w:lang w:val="it-IT"/>
              </w:rPr>
              <w:t>Contrappeso fune traente</w:t>
            </w:r>
          </w:p>
        </w:tc>
        <w:tc>
          <w:tcPr>
            <w:tcW w:w="5676" w:type="dxa"/>
          </w:tcPr>
          <w:p w14:paraId="192B1994" w14:textId="77777777" w:rsidR="0074337C" w:rsidRPr="00A94BCD" w:rsidRDefault="0074337C" w:rsidP="0074337C">
            <w:pPr>
              <w:rPr>
                <w:rFonts w:ascii="Arial" w:eastAsia="Arial Unicode MS" w:hAnsi="Arial" w:cs="Arial"/>
                <w:lang w:val="it-IT"/>
              </w:rPr>
            </w:pPr>
            <w:r w:rsidRPr="00A94BCD">
              <w:rPr>
                <w:rFonts w:ascii="Arial" w:hAnsi="Arial" w:cs="Arial"/>
                <w:lang w:val="it-IT"/>
              </w:rPr>
              <w:t>Massa collegata con l’estremità della fune traente per mantenerla in tensione.</w:t>
            </w:r>
          </w:p>
        </w:tc>
      </w:tr>
      <w:tr w:rsidR="0074337C" w14:paraId="46C1BC37" w14:textId="77777777">
        <w:tblPrEx>
          <w:tblCellMar>
            <w:top w:w="0" w:type="dxa"/>
            <w:left w:w="0" w:type="dxa"/>
            <w:bottom w:w="0" w:type="dxa"/>
            <w:right w:w="0" w:type="dxa"/>
          </w:tblCellMar>
        </w:tblPrEx>
        <w:trPr>
          <w:trHeight w:val="315"/>
        </w:trPr>
        <w:tc>
          <w:tcPr>
            <w:tcW w:w="1093" w:type="dxa"/>
          </w:tcPr>
          <w:p w14:paraId="62AC7514"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SCH</w:t>
            </w:r>
          </w:p>
        </w:tc>
        <w:tc>
          <w:tcPr>
            <w:tcW w:w="3086" w:type="dxa"/>
          </w:tcPr>
          <w:p w14:paraId="0D14602D" w14:textId="77777777" w:rsidR="0074337C" w:rsidRDefault="0074337C" w:rsidP="0074337C">
            <w:pPr>
              <w:rPr>
                <w:rFonts w:ascii="Arial" w:eastAsia="Arial Unicode MS" w:hAnsi="Arial" w:cs="Arial"/>
                <w:lang w:val="it-IT"/>
              </w:rPr>
            </w:pPr>
            <w:r>
              <w:rPr>
                <w:rFonts w:ascii="Arial" w:hAnsi="Arial" w:cs="Arial"/>
                <w:lang w:val="it-IT"/>
              </w:rPr>
              <w:t>Binario</w:t>
            </w:r>
          </w:p>
        </w:tc>
        <w:tc>
          <w:tcPr>
            <w:tcW w:w="5676" w:type="dxa"/>
          </w:tcPr>
          <w:p w14:paraId="61BA6501" w14:textId="77777777" w:rsidR="0074337C" w:rsidRPr="00A94BCD" w:rsidRDefault="0074337C" w:rsidP="0074337C">
            <w:pPr>
              <w:rPr>
                <w:rFonts w:ascii="Arial" w:eastAsia="Arial Unicode MS" w:hAnsi="Arial" w:cs="Arial"/>
                <w:lang w:val="it-IT"/>
              </w:rPr>
            </w:pPr>
            <w:r w:rsidRPr="00A94BCD">
              <w:rPr>
                <w:rFonts w:ascii="Arial" w:hAnsi="Arial" w:cs="Arial"/>
                <w:lang w:val="it-IT"/>
              </w:rPr>
              <w:t>Via di corsa costituita de rotaie e traverse.</w:t>
            </w:r>
          </w:p>
        </w:tc>
      </w:tr>
      <w:tr w:rsidR="0074337C" w14:paraId="419D9178" w14:textId="77777777">
        <w:tblPrEx>
          <w:tblCellMar>
            <w:top w:w="0" w:type="dxa"/>
            <w:left w:w="0" w:type="dxa"/>
            <w:bottom w:w="0" w:type="dxa"/>
            <w:right w:w="0" w:type="dxa"/>
          </w:tblCellMar>
        </w:tblPrEx>
        <w:trPr>
          <w:trHeight w:val="600"/>
        </w:trPr>
        <w:tc>
          <w:tcPr>
            <w:tcW w:w="1093" w:type="dxa"/>
          </w:tcPr>
          <w:p w14:paraId="115E768E"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SR</w:t>
            </w:r>
          </w:p>
        </w:tc>
        <w:tc>
          <w:tcPr>
            <w:tcW w:w="3086" w:type="dxa"/>
          </w:tcPr>
          <w:p w14:paraId="6FF6E0A0" w14:textId="77777777" w:rsidR="0074337C" w:rsidRDefault="0074337C" w:rsidP="0074337C">
            <w:pPr>
              <w:rPr>
                <w:rFonts w:ascii="Arial" w:eastAsia="Arial Unicode MS" w:hAnsi="Arial" w:cs="Arial"/>
                <w:lang w:val="it-IT"/>
              </w:rPr>
            </w:pPr>
            <w:r>
              <w:rPr>
                <w:rFonts w:ascii="Arial" w:hAnsi="Arial" w:cs="Arial"/>
                <w:lang w:val="it-IT"/>
              </w:rPr>
              <w:t>Contrappeso fune portante-traente</w:t>
            </w:r>
          </w:p>
        </w:tc>
        <w:tc>
          <w:tcPr>
            <w:tcW w:w="5676" w:type="dxa"/>
          </w:tcPr>
          <w:p w14:paraId="6D145F6C" w14:textId="77777777" w:rsidR="0074337C" w:rsidRPr="00A94BCD" w:rsidRDefault="0074337C" w:rsidP="0074337C">
            <w:pPr>
              <w:rPr>
                <w:rFonts w:ascii="Arial" w:eastAsia="Arial Unicode MS" w:hAnsi="Arial" w:cs="Arial"/>
                <w:lang w:val="it-IT"/>
              </w:rPr>
            </w:pPr>
            <w:r w:rsidRPr="00A94BCD">
              <w:rPr>
                <w:rFonts w:ascii="Arial" w:hAnsi="Arial" w:cs="Arial"/>
                <w:lang w:val="it-IT"/>
              </w:rPr>
              <w:t>Massa collegata con altri componenti per mantenere la fune portante - traente in tensione</w:t>
            </w:r>
            <w:r w:rsidR="00440E34">
              <w:rPr>
                <w:rFonts w:ascii="Arial" w:hAnsi="Arial" w:cs="Arial"/>
                <w:lang w:val="it-IT"/>
              </w:rPr>
              <w:t>.</w:t>
            </w:r>
          </w:p>
        </w:tc>
      </w:tr>
      <w:tr w:rsidR="0074337C" w14:paraId="49B831FB" w14:textId="77777777">
        <w:tblPrEx>
          <w:tblCellMar>
            <w:top w:w="0" w:type="dxa"/>
            <w:left w:w="0" w:type="dxa"/>
            <w:bottom w:w="0" w:type="dxa"/>
            <w:right w:w="0" w:type="dxa"/>
          </w:tblCellMar>
        </w:tblPrEx>
        <w:trPr>
          <w:trHeight w:val="600"/>
        </w:trPr>
        <w:tc>
          <w:tcPr>
            <w:tcW w:w="1093" w:type="dxa"/>
          </w:tcPr>
          <w:p w14:paraId="54E27D56"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ST</w:t>
            </w:r>
          </w:p>
        </w:tc>
        <w:tc>
          <w:tcPr>
            <w:tcW w:w="3086" w:type="dxa"/>
          </w:tcPr>
          <w:p w14:paraId="0FEF36CB" w14:textId="77777777" w:rsidR="0074337C" w:rsidRDefault="0074337C" w:rsidP="0074337C">
            <w:pPr>
              <w:rPr>
                <w:rFonts w:ascii="Arial" w:eastAsia="Arial Unicode MS" w:hAnsi="Arial" w:cs="Arial"/>
                <w:lang w:val="it-IT"/>
              </w:rPr>
            </w:pPr>
            <w:r>
              <w:rPr>
                <w:rFonts w:ascii="Arial" w:hAnsi="Arial" w:cs="Arial"/>
                <w:lang w:val="it-IT"/>
              </w:rPr>
              <w:t>Contrappeso fune portante</w:t>
            </w:r>
          </w:p>
        </w:tc>
        <w:tc>
          <w:tcPr>
            <w:tcW w:w="5676" w:type="dxa"/>
          </w:tcPr>
          <w:p w14:paraId="6715C876" w14:textId="77777777" w:rsidR="0074337C" w:rsidRPr="00A94BCD" w:rsidRDefault="0074337C" w:rsidP="0074337C">
            <w:pPr>
              <w:rPr>
                <w:rFonts w:ascii="Arial" w:eastAsia="Arial Unicode MS" w:hAnsi="Arial" w:cs="Arial"/>
                <w:lang w:val="it-IT"/>
              </w:rPr>
            </w:pPr>
            <w:r w:rsidRPr="00A94BCD">
              <w:rPr>
                <w:rFonts w:ascii="Arial" w:hAnsi="Arial" w:cs="Arial"/>
                <w:lang w:val="it-IT"/>
              </w:rPr>
              <w:t>Massa che mantiene la fune portante in tensione direttamente o tramite altri componenti</w:t>
            </w:r>
            <w:r w:rsidR="00440E34">
              <w:rPr>
                <w:rFonts w:ascii="Arial" w:hAnsi="Arial" w:cs="Arial"/>
                <w:lang w:val="it-IT"/>
              </w:rPr>
              <w:t>.</w:t>
            </w:r>
          </w:p>
        </w:tc>
      </w:tr>
      <w:tr w:rsidR="0074337C" w14:paraId="451B32BE" w14:textId="77777777">
        <w:tblPrEx>
          <w:tblCellMar>
            <w:top w:w="0" w:type="dxa"/>
            <w:left w:w="0" w:type="dxa"/>
            <w:bottom w:w="0" w:type="dxa"/>
            <w:right w:w="0" w:type="dxa"/>
          </w:tblCellMar>
        </w:tblPrEx>
        <w:trPr>
          <w:trHeight w:val="1200"/>
        </w:trPr>
        <w:tc>
          <w:tcPr>
            <w:tcW w:w="1093" w:type="dxa"/>
          </w:tcPr>
          <w:p w14:paraId="3A623F3A"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SW</w:t>
            </w:r>
          </w:p>
        </w:tc>
        <w:tc>
          <w:tcPr>
            <w:tcW w:w="3086" w:type="dxa"/>
          </w:tcPr>
          <w:p w14:paraId="66207420" w14:textId="77777777" w:rsidR="0074337C" w:rsidRDefault="0074337C" w:rsidP="0074337C">
            <w:pPr>
              <w:rPr>
                <w:rFonts w:ascii="Arial" w:eastAsia="Arial Unicode MS" w:hAnsi="Arial" w:cs="Arial"/>
                <w:lang w:val="it-IT"/>
              </w:rPr>
            </w:pPr>
            <w:r>
              <w:rPr>
                <w:rFonts w:ascii="Arial" w:hAnsi="Arial" w:cs="Arial"/>
                <w:lang w:val="it-IT"/>
              </w:rPr>
              <w:t xml:space="preserve">Scambio </w:t>
            </w:r>
          </w:p>
        </w:tc>
        <w:tc>
          <w:tcPr>
            <w:tcW w:w="5676" w:type="dxa"/>
          </w:tcPr>
          <w:p w14:paraId="0613EA96" w14:textId="77777777" w:rsidR="0074337C" w:rsidRPr="00A94BCD" w:rsidRDefault="0074337C" w:rsidP="0074337C">
            <w:pPr>
              <w:rPr>
                <w:rFonts w:ascii="Arial" w:eastAsia="Arial Unicode MS" w:hAnsi="Arial" w:cs="Arial"/>
                <w:lang w:val="it-IT"/>
              </w:rPr>
            </w:pPr>
            <w:r w:rsidRPr="00A94BCD">
              <w:rPr>
                <w:rFonts w:ascii="Arial" w:hAnsi="Arial" w:cs="Arial"/>
                <w:lang w:val="it-IT"/>
              </w:rPr>
              <w:t>Sezione della via di corsa consistente di una biforcazione e successiva unione del binario sul quale avviene l’incrocio dei veicoli. I binari esterni non vengono interrotti e servono per la guida del veicolo.</w:t>
            </w:r>
          </w:p>
        </w:tc>
      </w:tr>
      <w:tr w:rsidR="0074337C" w14:paraId="2C1260D2" w14:textId="77777777">
        <w:tblPrEx>
          <w:tblCellMar>
            <w:top w:w="0" w:type="dxa"/>
            <w:left w:w="0" w:type="dxa"/>
            <w:bottom w:w="0" w:type="dxa"/>
            <w:right w:w="0" w:type="dxa"/>
          </w:tblCellMar>
        </w:tblPrEx>
        <w:trPr>
          <w:trHeight w:val="600"/>
        </w:trPr>
        <w:tc>
          <w:tcPr>
            <w:tcW w:w="1093" w:type="dxa"/>
          </w:tcPr>
          <w:p w14:paraId="3F7669FB" w14:textId="77777777" w:rsidR="0074337C" w:rsidRDefault="00CB538B" w:rsidP="0074337C">
            <w:pPr>
              <w:rPr>
                <w:rFonts w:ascii="Arial" w:eastAsia="Arial Unicode MS" w:hAnsi="Arial" w:cs="Arial"/>
                <w:b/>
                <w:lang w:val="fr-FR"/>
              </w:rPr>
            </w:pPr>
            <w:r w:rsidRPr="009331E5">
              <w:rPr>
                <w:rFonts w:ascii="Arial" w:hAnsi="Arial" w:cs="Arial"/>
                <w:b/>
                <w:lang w:val="it-IT"/>
              </w:rPr>
              <w:t xml:space="preserve"> </w:t>
            </w:r>
            <w:r w:rsidR="0074337C">
              <w:rPr>
                <w:rFonts w:ascii="Arial" w:hAnsi="Arial" w:cs="Arial"/>
                <w:b/>
                <w:lang w:val="fr-FR"/>
              </w:rPr>
              <w:t>T</w:t>
            </w:r>
          </w:p>
        </w:tc>
        <w:tc>
          <w:tcPr>
            <w:tcW w:w="3086" w:type="dxa"/>
          </w:tcPr>
          <w:p w14:paraId="3CCC9C8C" w14:textId="77777777" w:rsidR="0074337C" w:rsidRDefault="0074337C" w:rsidP="0074337C">
            <w:pPr>
              <w:rPr>
                <w:rFonts w:ascii="Arial" w:eastAsia="Arial Unicode MS" w:hAnsi="Arial" w:cs="Arial"/>
                <w:lang w:val="fr-FR"/>
              </w:rPr>
            </w:pPr>
            <w:r>
              <w:rPr>
                <w:rFonts w:ascii="Arial" w:hAnsi="Arial" w:cs="Arial"/>
                <w:lang w:val="fr-FR"/>
              </w:rPr>
              <w:t>Fune portante</w:t>
            </w:r>
          </w:p>
        </w:tc>
        <w:tc>
          <w:tcPr>
            <w:tcW w:w="5676" w:type="dxa"/>
          </w:tcPr>
          <w:p w14:paraId="109E82F3" w14:textId="77777777" w:rsidR="0074337C" w:rsidRPr="00A94BCD" w:rsidRDefault="0074337C" w:rsidP="0074337C">
            <w:pPr>
              <w:rPr>
                <w:rFonts w:ascii="Arial" w:eastAsia="Arial Unicode MS" w:hAnsi="Arial" w:cs="Arial"/>
                <w:lang w:val="it-IT"/>
              </w:rPr>
            </w:pPr>
            <w:r w:rsidRPr="00A94BCD">
              <w:rPr>
                <w:rFonts w:ascii="Arial" w:hAnsi="Arial" w:cs="Arial"/>
                <w:lang w:val="it-IT"/>
              </w:rPr>
              <w:t>Fune di teleferiche a va e vieni, gru a fune e di blondins alla quale è affidata la funzione di sostentamento</w:t>
            </w:r>
            <w:r w:rsidR="00440E34">
              <w:rPr>
                <w:rFonts w:ascii="Arial" w:hAnsi="Arial" w:cs="Arial"/>
                <w:lang w:val="it-IT"/>
              </w:rPr>
              <w:t>.</w:t>
            </w:r>
          </w:p>
        </w:tc>
      </w:tr>
      <w:tr w:rsidR="0074337C" w14:paraId="0F4265EA" w14:textId="77777777">
        <w:tblPrEx>
          <w:tblCellMar>
            <w:top w:w="0" w:type="dxa"/>
            <w:left w:w="0" w:type="dxa"/>
            <w:bottom w:w="0" w:type="dxa"/>
            <w:right w:w="0" w:type="dxa"/>
          </w:tblCellMar>
        </w:tblPrEx>
        <w:trPr>
          <w:trHeight w:val="900"/>
        </w:trPr>
        <w:tc>
          <w:tcPr>
            <w:tcW w:w="1093" w:type="dxa"/>
          </w:tcPr>
          <w:p w14:paraId="58192923"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TK</w:t>
            </w:r>
          </w:p>
        </w:tc>
        <w:tc>
          <w:tcPr>
            <w:tcW w:w="3086" w:type="dxa"/>
          </w:tcPr>
          <w:p w14:paraId="584BFD2E" w14:textId="77777777" w:rsidR="0074337C" w:rsidRDefault="0074337C" w:rsidP="0074337C">
            <w:pPr>
              <w:rPr>
                <w:rFonts w:ascii="Arial" w:eastAsia="Arial Unicode MS" w:hAnsi="Arial" w:cs="Arial"/>
                <w:lang w:val="it-IT"/>
              </w:rPr>
            </w:pPr>
            <w:r>
              <w:rPr>
                <w:rFonts w:ascii="Arial" w:hAnsi="Arial" w:cs="Arial"/>
                <w:lang w:val="it-IT"/>
              </w:rPr>
              <w:t>Blocco carrello</w:t>
            </w:r>
          </w:p>
        </w:tc>
        <w:tc>
          <w:tcPr>
            <w:tcW w:w="5676" w:type="dxa"/>
          </w:tcPr>
          <w:p w14:paraId="763CA2E7" w14:textId="77777777" w:rsidR="0074337C" w:rsidRPr="00A94BCD" w:rsidRDefault="0074337C" w:rsidP="0074337C">
            <w:pPr>
              <w:pStyle w:val="xl26"/>
              <w:spacing w:before="0" w:after="0"/>
              <w:rPr>
                <w:rFonts w:ascii="Arial" w:hAnsi="Arial" w:cs="Arial"/>
                <w:lang w:val="it-IT"/>
              </w:rPr>
            </w:pPr>
            <w:r w:rsidRPr="00A94BCD">
              <w:rPr>
                <w:rFonts w:ascii="Arial" w:hAnsi="Arial" w:cs="Arial"/>
                <w:lang w:val="it-IT"/>
              </w:rPr>
              <w:t>Dispositivo meccanico di cui sono dotati i veicoli di gru a fune per tenerli saldamente agganciati alla fune portante durante le operazioni di scarico e di sollevamento</w:t>
            </w:r>
            <w:r w:rsidR="00440E34">
              <w:rPr>
                <w:rFonts w:ascii="Arial" w:hAnsi="Arial" w:cs="Arial"/>
                <w:lang w:val="it-IT"/>
              </w:rPr>
              <w:t>.</w:t>
            </w:r>
          </w:p>
        </w:tc>
      </w:tr>
      <w:tr w:rsidR="0074337C" w14:paraId="04A075F5" w14:textId="77777777">
        <w:tblPrEx>
          <w:tblCellMar>
            <w:top w:w="0" w:type="dxa"/>
            <w:left w:w="0" w:type="dxa"/>
            <w:bottom w:w="0" w:type="dxa"/>
            <w:right w:w="0" w:type="dxa"/>
          </w:tblCellMar>
        </w:tblPrEx>
        <w:trPr>
          <w:trHeight w:val="900"/>
        </w:trPr>
        <w:tc>
          <w:tcPr>
            <w:tcW w:w="1093" w:type="dxa"/>
          </w:tcPr>
          <w:p w14:paraId="014C8E5D"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U</w:t>
            </w:r>
          </w:p>
        </w:tc>
        <w:tc>
          <w:tcPr>
            <w:tcW w:w="3086" w:type="dxa"/>
          </w:tcPr>
          <w:p w14:paraId="70FE3CC8" w14:textId="77777777" w:rsidR="0074337C" w:rsidRDefault="0074337C" w:rsidP="0074337C">
            <w:pPr>
              <w:rPr>
                <w:rFonts w:ascii="Arial" w:eastAsia="Arial Unicode MS" w:hAnsi="Arial" w:cs="Arial"/>
                <w:lang w:val="it-IT"/>
              </w:rPr>
            </w:pPr>
            <w:r>
              <w:rPr>
                <w:rFonts w:ascii="Arial" w:hAnsi="Arial" w:cs="Arial"/>
                <w:lang w:val="it-IT"/>
              </w:rPr>
              <w:t>Puleggia di rinvio</w:t>
            </w:r>
          </w:p>
        </w:tc>
        <w:tc>
          <w:tcPr>
            <w:tcW w:w="5676" w:type="dxa"/>
          </w:tcPr>
          <w:p w14:paraId="646EAAEF" w14:textId="77777777" w:rsidR="0074337C" w:rsidRPr="00A94BCD" w:rsidRDefault="0074337C" w:rsidP="0074337C">
            <w:pPr>
              <w:rPr>
                <w:rFonts w:ascii="Arial" w:eastAsia="Arial Unicode MS" w:hAnsi="Arial" w:cs="Arial"/>
                <w:lang w:val="it-IT"/>
              </w:rPr>
            </w:pPr>
            <w:r w:rsidRPr="00A94BCD">
              <w:rPr>
                <w:rFonts w:ascii="Arial" w:hAnsi="Arial" w:cs="Arial"/>
                <w:lang w:val="it-IT"/>
              </w:rPr>
              <w:t>Corpo rotante che poggia su una struttura portante avente la funzione di cambiare la direzione di una fune mobile</w:t>
            </w:r>
            <w:r w:rsidR="00FA20B0">
              <w:rPr>
                <w:rFonts w:ascii="Arial" w:hAnsi="Arial" w:cs="Arial"/>
                <w:lang w:val="it-IT"/>
              </w:rPr>
              <w:t xml:space="preserve"> </w:t>
            </w:r>
            <w:r w:rsidR="00FA20B0" w:rsidRPr="00736F13">
              <w:rPr>
                <w:rFonts w:ascii="Arial" w:hAnsi="Arial" w:cs="Arial"/>
                <w:lang w:val="it-IT"/>
              </w:rPr>
              <w:t>di oltre 5 °</w:t>
            </w:r>
          </w:p>
        </w:tc>
      </w:tr>
      <w:tr w:rsidR="0074337C" w14:paraId="032DBD3F" w14:textId="77777777">
        <w:tblPrEx>
          <w:tblCellMar>
            <w:top w:w="0" w:type="dxa"/>
            <w:left w:w="0" w:type="dxa"/>
            <w:bottom w:w="0" w:type="dxa"/>
            <w:right w:w="0" w:type="dxa"/>
          </w:tblCellMar>
        </w:tblPrEx>
        <w:trPr>
          <w:trHeight w:val="900"/>
        </w:trPr>
        <w:tc>
          <w:tcPr>
            <w:tcW w:w="1093" w:type="dxa"/>
          </w:tcPr>
          <w:p w14:paraId="1AD9F765" w14:textId="77777777" w:rsidR="0074337C" w:rsidRDefault="00CB538B" w:rsidP="0074337C">
            <w:pPr>
              <w:rPr>
                <w:rFonts w:ascii="Arial" w:eastAsia="Arial Unicode MS" w:hAnsi="Arial" w:cs="Arial"/>
                <w:b/>
                <w:lang w:val="it-IT"/>
              </w:rPr>
            </w:pPr>
            <w:r>
              <w:rPr>
                <w:rFonts w:ascii="Arial" w:hAnsi="Arial" w:cs="Arial"/>
                <w:b/>
                <w:lang w:val="it-IT"/>
              </w:rPr>
              <w:lastRenderedPageBreak/>
              <w:t xml:space="preserve"> </w:t>
            </w:r>
            <w:r w:rsidR="0074337C">
              <w:rPr>
                <w:rFonts w:ascii="Arial" w:hAnsi="Arial" w:cs="Arial"/>
                <w:b/>
                <w:lang w:val="it-IT"/>
              </w:rPr>
              <w:t>VC</w:t>
            </w:r>
          </w:p>
        </w:tc>
        <w:tc>
          <w:tcPr>
            <w:tcW w:w="3086" w:type="dxa"/>
          </w:tcPr>
          <w:p w14:paraId="36F4AACB" w14:textId="77777777" w:rsidR="0074337C" w:rsidRDefault="0074337C" w:rsidP="0074337C">
            <w:pPr>
              <w:rPr>
                <w:rFonts w:ascii="Arial" w:eastAsia="Arial Unicode MS" w:hAnsi="Arial" w:cs="Arial"/>
                <w:lang w:val="it-IT"/>
              </w:rPr>
            </w:pPr>
            <w:r>
              <w:rPr>
                <w:rFonts w:ascii="Arial" w:hAnsi="Arial" w:cs="Arial"/>
                <w:lang w:val="it-IT"/>
              </w:rPr>
              <w:t>Fune tenditrice per la fune traente</w:t>
            </w:r>
          </w:p>
        </w:tc>
        <w:tc>
          <w:tcPr>
            <w:tcW w:w="5676" w:type="dxa"/>
          </w:tcPr>
          <w:p w14:paraId="63490410" w14:textId="77777777" w:rsidR="0074337C" w:rsidRPr="00A94BCD" w:rsidRDefault="0074337C" w:rsidP="0074337C">
            <w:pPr>
              <w:rPr>
                <w:rFonts w:ascii="Arial" w:eastAsia="Arial Unicode MS" w:hAnsi="Arial" w:cs="Arial"/>
                <w:lang w:val="it-IT"/>
              </w:rPr>
            </w:pPr>
            <w:r w:rsidRPr="00A94BCD">
              <w:rPr>
                <w:rFonts w:ascii="Arial" w:hAnsi="Arial" w:cs="Arial"/>
                <w:lang w:val="it-IT"/>
              </w:rPr>
              <w:t>Fune inserita tra c</w:t>
            </w:r>
            <w:r w:rsidR="00F42A31">
              <w:rPr>
                <w:rFonts w:ascii="Arial" w:hAnsi="Arial" w:cs="Arial"/>
                <w:lang w:val="it-IT"/>
              </w:rPr>
              <w:t>ontrappeso e</w:t>
            </w:r>
            <w:r w:rsidRPr="00A94BCD">
              <w:rPr>
                <w:rFonts w:ascii="Arial" w:hAnsi="Arial" w:cs="Arial"/>
                <w:lang w:val="it-IT"/>
              </w:rPr>
              <w:t xml:space="preserve"> puleggia avente la funzione di trasmettere la forza necessaria per mantenere la fune traente in tensione</w:t>
            </w:r>
            <w:r w:rsidR="00440E34">
              <w:rPr>
                <w:rFonts w:ascii="Arial" w:hAnsi="Arial" w:cs="Arial"/>
                <w:lang w:val="it-IT"/>
              </w:rPr>
              <w:t>.</w:t>
            </w:r>
          </w:p>
        </w:tc>
      </w:tr>
      <w:tr w:rsidR="0074337C" w14:paraId="6029F695" w14:textId="77777777">
        <w:tblPrEx>
          <w:tblCellMar>
            <w:top w:w="0" w:type="dxa"/>
            <w:left w:w="0" w:type="dxa"/>
            <w:bottom w:w="0" w:type="dxa"/>
            <w:right w:w="0" w:type="dxa"/>
          </w:tblCellMar>
        </w:tblPrEx>
        <w:trPr>
          <w:trHeight w:val="900"/>
        </w:trPr>
        <w:tc>
          <w:tcPr>
            <w:tcW w:w="1093" w:type="dxa"/>
          </w:tcPr>
          <w:p w14:paraId="0CC1CECA"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VR</w:t>
            </w:r>
          </w:p>
        </w:tc>
        <w:tc>
          <w:tcPr>
            <w:tcW w:w="3086" w:type="dxa"/>
          </w:tcPr>
          <w:p w14:paraId="0226D802" w14:textId="77777777" w:rsidR="0074337C" w:rsidRDefault="0074337C" w:rsidP="0074337C">
            <w:pPr>
              <w:rPr>
                <w:rFonts w:ascii="Arial" w:eastAsia="Arial Unicode MS" w:hAnsi="Arial" w:cs="Arial"/>
                <w:lang w:val="it-IT"/>
              </w:rPr>
            </w:pPr>
            <w:r>
              <w:rPr>
                <w:rFonts w:ascii="Arial" w:hAnsi="Arial" w:cs="Arial"/>
                <w:lang w:val="it-IT"/>
              </w:rPr>
              <w:t>Fune tenditrice per la fune portante traente</w:t>
            </w:r>
          </w:p>
        </w:tc>
        <w:tc>
          <w:tcPr>
            <w:tcW w:w="5676" w:type="dxa"/>
          </w:tcPr>
          <w:p w14:paraId="273966D0" w14:textId="77777777" w:rsidR="0074337C" w:rsidRPr="00A94BCD" w:rsidRDefault="0074337C" w:rsidP="0074337C">
            <w:pPr>
              <w:rPr>
                <w:rFonts w:ascii="Arial" w:eastAsia="Arial Unicode MS" w:hAnsi="Arial" w:cs="Arial"/>
                <w:lang w:val="it-IT"/>
              </w:rPr>
            </w:pPr>
            <w:r w:rsidRPr="00A94BCD">
              <w:rPr>
                <w:rFonts w:ascii="Arial" w:hAnsi="Arial" w:cs="Arial"/>
                <w:lang w:val="it-IT"/>
              </w:rPr>
              <w:t>Fune inserita tra contrappeso e puleggia avente la funzione di trasmettere la forza necessaria per mantenere la fune portante-traente in tensione.</w:t>
            </w:r>
          </w:p>
        </w:tc>
      </w:tr>
      <w:tr w:rsidR="0074337C" w14:paraId="4862BAC3" w14:textId="77777777">
        <w:tblPrEx>
          <w:tblCellMar>
            <w:top w:w="0" w:type="dxa"/>
            <w:left w:w="0" w:type="dxa"/>
            <w:bottom w:w="0" w:type="dxa"/>
            <w:right w:w="0" w:type="dxa"/>
          </w:tblCellMar>
        </w:tblPrEx>
        <w:trPr>
          <w:trHeight w:val="900"/>
        </w:trPr>
        <w:tc>
          <w:tcPr>
            <w:tcW w:w="1093" w:type="dxa"/>
          </w:tcPr>
          <w:p w14:paraId="44E5A4D8"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VT</w:t>
            </w:r>
          </w:p>
        </w:tc>
        <w:tc>
          <w:tcPr>
            <w:tcW w:w="3086" w:type="dxa"/>
          </w:tcPr>
          <w:p w14:paraId="38F1CFD5" w14:textId="77777777" w:rsidR="0074337C" w:rsidRDefault="0074337C" w:rsidP="0074337C">
            <w:pPr>
              <w:rPr>
                <w:rFonts w:ascii="Arial" w:eastAsia="Arial Unicode MS" w:hAnsi="Arial" w:cs="Arial"/>
                <w:lang w:val="it-IT"/>
              </w:rPr>
            </w:pPr>
            <w:r>
              <w:rPr>
                <w:rFonts w:ascii="Arial" w:hAnsi="Arial" w:cs="Arial"/>
                <w:lang w:val="it-IT"/>
              </w:rPr>
              <w:t>Fune tenditrice per la fune portante</w:t>
            </w:r>
          </w:p>
        </w:tc>
        <w:tc>
          <w:tcPr>
            <w:tcW w:w="5676" w:type="dxa"/>
          </w:tcPr>
          <w:p w14:paraId="2FBEDE4B" w14:textId="77777777" w:rsidR="0074337C" w:rsidRPr="00A94BCD" w:rsidRDefault="0074337C" w:rsidP="00440E34">
            <w:pPr>
              <w:jc w:val="both"/>
              <w:rPr>
                <w:rFonts w:ascii="Arial" w:eastAsia="Arial Unicode MS" w:hAnsi="Arial" w:cs="Arial"/>
                <w:lang w:val="it-IT"/>
              </w:rPr>
            </w:pPr>
            <w:r w:rsidRPr="00A94BCD">
              <w:rPr>
                <w:rFonts w:ascii="Arial" w:hAnsi="Arial" w:cs="Arial"/>
                <w:lang w:val="it-IT"/>
              </w:rPr>
              <w:t>Fune inserita tra contrappeso e la fune portante. Per unire le estremità della fune te</w:t>
            </w:r>
            <w:r w:rsidR="00440E34">
              <w:rPr>
                <w:rFonts w:ascii="Arial" w:hAnsi="Arial" w:cs="Arial"/>
                <w:lang w:val="it-IT"/>
              </w:rPr>
              <w:t xml:space="preserve">nditrice e della fune portante </w:t>
            </w:r>
            <w:r w:rsidRPr="00A94BCD">
              <w:rPr>
                <w:rFonts w:ascii="Arial" w:hAnsi="Arial" w:cs="Arial"/>
                <w:lang w:val="it-IT"/>
              </w:rPr>
              <w:t>vengono inserite delle morse o dei manicotti.</w:t>
            </w:r>
          </w:p>
        </w:tc>
      </w:tr>
      <w:tr w:rsidR="0074337C" w14:paraId="634A7338" w14:textId="77777777">
        <w:tblPrEx>
          <w:tblCellMar>
            <w:top w:w="0" w:type="dxa"/>
            <w:left w:w="0" w:type="dxa"/>
            <w:bottom w:w="0" w:type="dxa"/>
            <w:right w:w="0" w:type="dxa"/>
          </w:tblCellMar>
        </w:tblPrEx>
        <w:trPr>
          <w:trHeight w:val="900"/>
        </w:trPr>
        <w:tc>
          <w:tcPr>
            <w:tcW w:w="1093" w:type="dxa"/>
          </w:tcPr>
          <w:p w14:paraId="0EA3AAAD" w14:textId="77777777" w:rsidR="0074337C" w:rsidRDefault="00CB538B" w:rsidP="0074337C">
            <w:pPr>
              <w:rPr>
                <w:rFonts w:ascii="Arial" w:eastAsia="Arial Unicode MS" w:hAnsi="Arial" w:cs="Arial"/>
                <w:b/>
                <w:lang w:val="it-IT"/>
              </w:rPr>
            </w:pPr>
            <w:r>
              <w:rPr>
                <w:rFonts w:ascii="Arial" w:hAnsi="Arial" w:cs="Arial"/>
                <w:b/>
                <w:lang w:val="it-IT"/>
              </w:rPr>
              <w:t xml:space="preserve"> </w:t>
            </w:r>
            <w:r w:rsidR="0074337C">
              <w:rPr>
                <w:rFonts w:ascii="Arial" w:hAnsi="Arial" w:cs="Arial"/>
                <w:b/>
                <w:lang w:val="it-IT"/>
              </w:rPr>
              <w:t>W</w:t>
            </w:r>
          </w:p>
        </w:tc>
        <w:tc>
          <w:tcPr>
            <w:tcW w:w="3086" w:type="dxa"/>
          </w:tcPr>
          <w:p w14:paraId="37D76E8A" w14:textId="77777777" w:rsidR="0074337C" w:rsidRDefault="0074337C" w:rsidP="0074337C">
            <w:pPr>
              <w:rPr>
                <w:rFonts w:ascii="Arial" w:eastAsia="Arial Unicode MS" w:hAnsi="Arial" w:cs="Arial"/>
                <w:lang w:val="it-IT"/>
              </w:rPr>
            </w:pPr>
            <w:r>
              <w:rPr>
                <w:rFonts w:ascii="Arial" w:hAnsi="Arial" w:cs="Arial"/>
                <w:lang w:val="it-IT"/>
              </w:rPr>
              <w:t>Rotaie di stazione</w:t>
            </w:r>
          </w:p>
        </w:tc>
        <w:tc>
          <w:tcPr>
            <w:tcW w:w="5676" w:type="dxa"/>
          </w:tcPr>
          <w:p w14:paraId="5EB866BE" w14:textId="77777777" w:rsidR="0074337C" w:rsidRPr="00A94BCD" w:rsidRDefault="0074337C" w:rsidP="0074337C">
            <w:pPr>
              <w:rPr>
                <w:rFonts w:ascii="Arial" w:eastAsia="Arial Unicode MS" w:hAnsi="Arial" w:cs="Arial"/>
                <w:lang w:val="it-IT"/>
              </w:rPr>
            </w:pPr>
            <w:r w:rsidRPr="00A94BCD">
              <w:rPr>
                <w:rFonts w:ascii="Arial" w:hAnsi="Arial" w:cs="Arial"/>
                <w:lang w:val="it-IT"/>
              </w:rPr>
              <w:t>Strutture della via di corsa sistemate nell’interno della stazione sulla quale viaggiano i veicoli sganciati dalla fune per essere caricati o scaricati.</w:t>
            </w:r>
          </w:p>
        </w:tc>
      </w:tr>
    </w:tbl>
    <w:p w14:paraId="3A331046" w14:textId="77777777" w:rsidR="00BB5D85" w:rsidRPr="00E5261B" w:rsidRDefault="0074337C" w:rsidP="00E5261B">
      <w:pPr>
        <w:pStyle w:val="OITAFTITOLO"/>
        <w:jc w:val="center"/>
        <w:rPr>
          <w:sz w:val="36"/>
          <w:szCs w:val="36"/>
        </w:rPr>
      </w:pPr>
      <w:r>
        <w:br w:type="page"/>
      </w:r>
      <w:bookmarkStart w:id="134" w:name="_Toc139969813"/>
      <w:proofErr w:type="gramStart"/>
      <w:r w:rsidR="00BB5D85" w:rsidRPr="00E5261B">
        <w:rPr>
          <w:sz w:val="36"/>
          <w:szCs w:val="36"/>
        </w:rPr>
        <w:lastRenderedPageBreak/>
        <w:t>ALLEGATO  B</w:t>
      </w:r>
      <w:bookmarkEnd w:id="134"/>
      <w:proofErr w:type="gramEnd"/>
    </w:p>
    <w:p w14:paraId="54041A9B" w14:textId="77777777" w:rsidR="00BB5D85" w:rsidRDefault="00BB5D85" w:rsidP="00BB5D85">
      <w:pPr>
        <w:jc w:val="both"/>
        <w:rPr>
          <w:rFonts w:cs="Arial"/>
          <w:b/>
          <w:bCs/>
          <w:lang w:val="it-IT"/>
        </w:rPr>
      </w:pPr>
    </w:p>
    <w:p w14:paraId="3C7D8998" w14:textId="77777777" w:rsidR="00BB5D85" w:rsidRPr="004F0B7F" w:rsidRDefault="00BB5D85" w:rsidP="00BB5D85">
      <w:pPr>
        <w:pStyle w:val="berschrift1"/>
        <w:rPr>
          <w:sz w:val="32"/>
          <w:szCs w:val="32"/>
        </w:rPr>
      </w:pPr>
      <w:bookmarkStart w:id="135" w:name="_Toc58397016"/>
      <w:bookmarkStart w:id="136" w:name="_Toc58397062"/>
      <w:bookmarkStart w:id="137" w:name="_Toc59249178"/>
      <w:bookmarkStart w:id="138" w:name="_Toc59250733"/>
      <w:bookmarkStart w:id="139" w:name="_Toc59853658"/>
      <w:r w:rsidRPr="004F0B7F">
        <w:rPr>
          <w:sz w:val="32"/>
          <w:szCs w:val="32"/>
        </w:rPr>
        <w:t xml:space="preserve">Esempio di analisi del rischio per un impianto di </w:t>
      </w:r>
    </w:p>
    <w:p w14:paraId="37146B87" w14:textId="77777777" w:rsidR="00BB5D85" w:rsidRPr="004F0B7F" w:rsidRDefault="00BB5D85" w:rsidP="00BB5D85">
      <w:pPr>
        <w:pStyle w:val="berschrift1"/>
        <w:rPr>
          <w:szCs w:val="36"/>
        </w:rPr>
      </w:pPr>
      <w:r w:rsidRPr="004F0B7F">
        <w:rPr>
          <w:sz w:val="32"/>
          <w:szCs w:val="32"/>
        </w:rPr>
        <w:t>tr</w:t>
      </w:r>
      <w:r w:rsidRPr="004F0B7F">
        <w:rPr>
          <w:sz w:val="32"/>
          <w:szCs w:val="32"/>
        </w:rPr>
        <w:t>a</w:t>
      </w:r>
      <w:r w:rsidRPr="004F0B7F">
        <w:rPr>
          <w:sz w:val="32"/>
          <w:szCs w:val="32"/>
        </w:rPr>
        <w:t>sporto a fune</w:t>
      </w:r>
      <w:bookmarkEnd w:id="135"/>
      <w:bookmarkEnd w:id="136"/>
      <w:bookmarkEnd w:id="137"/>
      <w:bookmarkEnd w:id="138"/>
      <w:bookmarkEnd w:id="139"/>
    </w:p>
    <w:p w14:paraId="256DF5AF" w14:textId="77777777" w:rsidR="00BB5D85" w:rsidRDefault="00BB5D85" w:rsidP="00BB5D85">
      <w:pPr>
        <w:jc w:val="both"/>
        <w:rPr>
          <w:rFonts w:cs="Arial"/>
          <w:b/>
          <w:bCs/>
          <w:sz w:val="36"/>
          <w:lang w:val="it-IT"/>
        </w:rPr>
      </w:pPr>
    </w:p>
    <w:p w14:paraId="0676F3AC" w14:textId="77777777" w:rsidR="00BB5D85" w:rsidRDefault="00BB5D85" w:rsidP="00BB5D85">
      <w:pPr>
        <w:jc w:val="both"/>
        <w:rPr>
          <w:rFonts w:cs="Arial"/>
          <w:lang w:val="it-IT"/>
        </w:rPr>
      </w:pPr>
    </w:p>
    <w:p w14:paraId="1C6ED0B3" w14:textId="77777777" w:rsidR="00BA650F" w:rsidRPr="00BA650F" w:rsidRDefault="004F0B7F" w:rsidP="00BA650F">
      <w:pPr>
        <w:pStyle w:val="Gliederung1"/>
        <w:numPr>
          <w:ilvl w:val="0"/>
          <w:numId w:val="0"/>
        </w:numPr>
        <w:rPr>
          <w:rStyle w:val="berschrift1Zchn"/>
          <w:sz w:val="28"/>
          <w:szCs w:val="28"/>
        </w:rPr>
      </w:pPr>
      <w:bookmarkStart w:id="140" w:name="_Toc59249179"/>
      <w:bookmarkStart w:id="141" w:name="_Toc59250734"/>
      <w:bookmarkStart w:id="142" w:name="_Toc59853659"/>
      <w:r>
        <w:rPr>
          <w:rStyle w:val="berschrift1Zchn"/>
          <w:sz w:val="28"/>
          <w:szCs w:val="28"/>
        </w:rPr>
        <w:t xml:space="preserve">1. </w:t>
      </w:r>
      <w:r>
        <w:rPr>
          <w:rStyle w:val="berschrift1Zchn"/>
          <w:sz w:val="28"/>
          <w:szCs w:val="28"/>
        </w:rPr>
        <w:tab/>
      </w:r>
      <w:r w:rsidR="00BB5D85" w:rsidRPr="00BA650F">
        <w:rPr>
          <w:rStyle w:val="berschrift1Zchn"/>
          <w:sz w:val="28"/>
          <w:szCs w:val="28"/>
        </w:rPr>
        <w:t>Introduzione</w:t>
      </w:r>
    </w:p>
    <w:p w14:paraId="624913E1" w14:textId="77777777" w:rsidR="00BA650F" w:rsidRPr="004F0B7F" w:rsidRDefault="00BA650F" w:rsidP="004F0B7F">
      <w:pPr>
        <w:pStyle w:val="Gliederung1"/>
        <w:numPr>
          <w:ilvl w:val="0"/>
          <w:numId w:val="0"/>
        </w:numPr>
        <w:spacing w:before="0"/>
        <w:ind w:left="1440"/>
        <w:jc w:val="both"/>
        <w:rPr>
          <w:rStyle w:val="berschrift1Zchn"/>
          <w:b w:val="0"/>
          <w:sz w:val="24"/>
          <w:szCs w:val="24"/>
        </w:rPr>
      </w:pPr>
    </w:p>
    <w:p w14:paraId="288C8910" w14:textId="77777777" w:rsidR="00BB5D85" w:rsidRDefault="00BB5D85" w:rsidP="004F0B7F">
      <w:pPr>
        <w:pStyle w:val="Gliederung1"/>
        <w:numPr>
          <w:ilvl w:val="0"/>
          <w:numId w:val="0"/>
        </w:numPr>
        <w:ind w:left="720"/>
        <w:jc w:val="both"/>
        <w:rPr>
          <w:rStyle w:val="StileArial"/>
        </w:rPr>
      </w:pPr>
      <w:r w:rsidRPr="00BA650F">
        <w:rPr>
          <w:rStyle w:val="StileArial"/>
        </w:rPr>
        <w:t>Lo sviluppo degli impianti di trasporto a fune è soggetto a continui cambiamenti. Tali impianti dovrebbero infatti soddisfare una grande varietà di requisiti, ma spesso non esistono normative concrete in materia di sicurezza. Per poter trovare soluzioni idonee è quindi necessario sottoporre ogni singolo impianto a un’accurata analisi dei rischi.</w:t>
      </w:r>
    </w:p>
    <w:p w14:paraId="3272FAFD" w14:textId="77777777" w:rsidR="00714EE6" w:rsidRPr="00BA650F" w:rsidRDefault="00714EE6" w:rsidP="004F0B7F">
      <w:pPr>
        <w:pStyle w:val="Gliederung1"/>
        <w:numPr>
          <w:ilvl w:val="0"/>
          <w:numId w:val="0"/>
        </w:numPr>
        <w:ind w:left="720"/>
        <w:jc w:val="both"/>
        <w:rPr>
          <w:rStyle w:val="StileArial"/>
        </w:rPr>
      </w:pPr>
    </w:p>
    <w:p w14:paraId="00137D07" w14:textId="77777777" w:rsidR="00BB5D85" w:rsidRDefault="00BB5D85" w:rsidP="004F0B7F">
      <w:pPr>
        <w:pStyle w:val="Gliederung1"/>
        <w:numPr>
          <w:ilvl w:val="0"/>
          <w:numId w:val="0"/>
        </w:numPr>
        <w:ind w:left="720"/>
        <w:jc w:val="both"/>
        <w:rPr>
          <w:rFonts w:cs="Arial"/>
          <w:szCs w:val="24"/>
        </w:rPr>
      </w:pPr>
      <w:r>
        <w:rPr>
          <w:rFonts w:cs="Arial"/>
          <w:szCs w:val="24"/>
        </w:rPr>
        <w:t>Gli impianti di trasporto a fune d</w:t>
      </w:r>
      <w:r>
        <w:rPr>
          <w:rFonts w:cs="Arial"/>
          <w:szCs w:val="24"/>
        </w:rPr>
        <w:t>e</w:t>
      </w:r>
      <w:r>
        <w:rPr>
          <w:rFonts w:cs="Arial"/>
          <w:szCs w:val="24"/>
        </w:rPr>
        <w:t>vono essere costruiti a regola d’arte e rispondere ai requisiti essenziali relativi a sicurezza e sal</w:t>
      </w:r>
      <w:r>
        <w:rPr>
          <w:rFonts w:cs="Arial"/>
          <w:szCs w:val="24"/>
        </w:rPr>
        <w:t>u</w:t>
      </w:r>
      <w:r>
        <w:rPr>
          <w:rFonts w:cs="Arial"/>
          <w:szCs w:val="24"/>
        </w:rPr>
        <w:t>te. Va inoltre da sé che un loro uso coscienzioso e conforme alle d</w:t>
      </w:r>
      <w:r>
        <w:rPr>
          <w:rFonts w:cs="Arial"/>
          <w:szCs w:val="24"/>
        </w:rPr>
        <w:t>i</w:t>
      </w:r>
      <w:r>
        <w:rPr>
          <w:rFonts w:cs="Arial"/>
          <w:szCs w:val="24"/>
        </w:rPr>
        <w:t>sposizioni non deve mettere a repentaglio la vita o la salute né degli utilizz</w:t>
      </w:r>
      <w:r>
        <w:rPr>
          <w:rFonts w:cs="Arial"/>
          <w:szCs w:val="24"/>
        </w:rPr>
        <w:t>a</w:t>
      </w:r>
      <w:r>
        <w:rPr>
          <w:rFonts w:cs="Arial"/>
          <w:szCs w:val="24"/>
        </w:rPr>
        <w:t>tori né di terze persone.</w:t>
      </w:r>
    </w:p>
    <w:p w14:paraId="06B0231A" w14:textId="77777777" w:rsidR="00714EE6" w:rsidRDefault="00714EE6" w:rsidP="004F0B7F">
      <w:pPr>
        <w:pStyle w:val="Gliederung1"/>
        <w:numPr>
          <w:ilvl w:val="0"/>
          <w:numId w:val="0"/>
        </w:numPr>
        <w:ind w:left="720"/>
        <w:jc w:val="both"/>
        <w:rPr>
          <w:rFonts w:cs="Arial"/>
          <w:szCs w:val="24"/>
        </w:rPr>
      </w:pPr>
    </w:p>
    <w:p w14:paraId="2E3F60B5" w14:textId="77777777" w:rsidR="00BB5D85" w:rsidRDefault="00BB5D85" w:rsidP="004F0B7F">
      <w:pPr>
        <w:pStyle w:val="Gliederung1"/>
        <w:numPr>
          <w:ilvl w:val="0"/>
          <w:numId w:val="0"/>
        </w:numPr>
        <w:ind w:left="720"/>
        <w:jc w:val="both"/>
        <w:rPr>
          <w:rFonts w:cs="Arial"/>
          <w:szCs w:val="24"/>
        </w:rPr>
      </w:pPr>
      <w:r>
        <w:rPr>
          <w:rFonts w:cs="Arial"/>
          <w:szCs w:val="24"/>
        </w:rPr>
        <w:t>Nelle pagine seguenti verrà illustrato come si effettua un’analisi sist</w:t>
      </w:r>
      <w:r>
        <w:rPr>
          <w:rFonts w:cs="Arial"/>
          <w:szCs w:val="24"/>
        </w:rPr>
        <w:t>e</w:t>
      </w:r>
      <w:r>
        <w:rPr>
          <w:rFonts w:cs="Arial"/>
          <w:szCs w:val="24"/>
        </w:rPr>
        <w:t>matica del r</w:t>
      </w:r>
      <w:r>
        <w:rPr>
          <w:rFonts w:cs="Arial"/>
          <w:szCs w:val="24"/>
        </w:rPr>
        <w:t>i</w:t>
      </w:r>
      <w:r>
        <w:rPr>
          <w:rFonts w:cs="Arial"/>
          <w:szCs w:val="24"/>
        </w:rPr>
        <w:t>schio, in modo da rilevare i rischi sia per l’impianto stesso che per il personale addetto al suo funzionamento. La metodologia di analisi presentata si basa sulla norma EN 1050 “Sicurezza del macch</w:t>
      </w:r>
      <w:r>
        <w:rPr>
          <w:rFonts w:cs="Arial"/>
          <w:szCs w:val="24"/>
        </w:rPr>
        <w:t>i</w:t>
      </w:r>
      <w:r>
        <w:rPr>
          <w:rFonts w:cs="Arial"/>
          <w:szCs w:val="24"/>
        </w:rPr>
        <w:t>nario - Principi per la v</w:t>
      </w:r>
      <w:r>
        <w:rPr>
          <w:rFonts w:cs="Arial"/>
          <w:szCs w:val="24"/>
        </w:rPr>
        <w:t>a</w:t>
      </w:r>
      <w:r>
        <w:rPr>
          <w:rFonts w:cs="Arial"/>
          <w:szCs w:val="24"/>
        </w:rPr>
        <w:t>lutazione del rischio” ed è applicabile a gru a cavo e a telef</w:t>
      </w:r>
      <w:r>
        <w:rPr>
          <w:rFonts w:cs="Arial"/>
          <w:szCs w:val="24"/>
        </w:rPr>
        <w:t>e</w:t>
      </w:r>
      <w:r>
        <w:rPr>
          <w:rFonts w:cs="Arial"/>
          <w:szCs w:val="24"/>
        </w:rPr>
        <w:t>riche provvisorie e permanenti.</w:t>
      </w:r>
    </w:p>
    <w:p w14:paraId="506DD318" w14:textId="77777777" w:rsidR="00714EE6" w:rsidRDefault="00714EE6" w:rsidP="004F0B7F">
      <w:pPr>
        <w:pStyle w:val="Gliederung1"/>
        <w:numPr>
          <w:ilvl w:val="0"/>
          <w:numId w:val="0"/>
        </w:numPr>
        <w:ind w:left="720"/>
        <w:jc w:val="both"/>
        <w:rPr>
          <w:rFonts w:cs="Arial"/>
          <w:szCs w:val="24"/>
        </w:rPr>
      </w:pPr>
    </w:p>
    <w:p w14:paraId="20481118" w14:textId="77777777" w:rsidR="00BB5D85" w:rsidRDefault="00BB5D85" w:rsidP="004F0B7F">
      <w:pPr>
        <w:pStyle w:val="Gliederung1"/>
        <w:numPr>
          <w:ilvl w:val="0"/>
          <w:numId w:val="0"/>
        </w:numPr>
        <w:ind w:left="720"/>
        <w:jc w:val="both"/>
        <w:rPr>
          <w:rFonts w:cs="Arial"/>
          <w:szCs w:val="24"/>
        </w:rPr>
      </w:pPr>
      <w:r>
        <w:rPr>
          <w:rFonts w:cs="Arial"/>
          <w:szCs w:val="24"/>
        </w:rPr>
        <w:t>La qualità di una valutazione del r</w:t>
      </w:r>
      <w:r>
        <w:rPr>
          <w:rFonts w:cs="Arial"/>
          <w:szCs w:val="24"/>
        </w:rPr>
        <w:t>i</w:t>
      </w:r>
      <w:r>
        <w:rPr>
          <w:rFonts w:cs="Arial"/>
          <w:szCs w:val="24"/>
        </w:rPr>
        <w:t>schio dipende innanzitutto dalla sua completezza. Per ottenere risultati il più esaurienti possibile è indispe</w:t>
      </w:r>
      <w:r>
        <w:rPr>
          <w:rFonts w:cs="Arial"/>
          <w:szCs w:val="24"/>
        </w:rPr>
        <w:t>n</w:t>
      </w:r>
      <w:r>
        <w:rPr>
          <w:rFonts w:cs="Arial"/>
          <w:szCs w:val="24"/>
        </w:rPr>
        <w:t>sabile la collaborazione di specialisti di ogni genere che abbiano con</w:t>
      </w:r>
      <w:r>
        <w:rPr>
          <w:rFonts w:cs="Arial"/>
          <w:szCs w:val="24"/>
        </w:rPr>
        <w:t>o</w:t>
      </w:r>
      <w:r>
        <w:rPr>
          <w:rFonts w:cs="Arial"/>
          <w:szCs w:val="24"/>
        </w:rPr>
        <w:t xml:space="preserve">scenze specifiche del prodotto. È quindi auspicabile il concorso di </w:t>
      </w:r>
      <w:r>
        <w:rPr>
          <w:rFonts w:cs="Arial"/>
          <w:szCs w:val="24"/>
        </w:rPr>
        <w:t>e</w:t>
      </w:r>
      <w:r>
        <w:rPr>
          <w:rFonts w:cs="Arial"/>
          <w:szCs w:val="24"/>
        </w:rPr>
        <w:t>sperti dei settori costruzione, montaggio, acquisti, contro</w:t>
      </w:r>
      <w:r>
        <w:rPr>
          <w:rFonts w:cs="Arial"/>
          <w:szCs w:val="24"/>
        </w:rPr>
        <w:t>l</w:t>
      </w:r>
      <w:r>
        <w:rPr>
          <w:rFonts w:cs="Arial"/>
          <w:szCs w:val="24"/>
        </w:rPr>
        <w:t>lo e sicurezza. Se possibile, andre</w:t>
      </w:r>
      <w:r>
        <w:rPr>
          <w:rFonts w:cs="Arial"/>
          <w:szCs w:val="24"/>
        </w:rPr>
        <w:t>b</w:t>
      </w:r>
      <w:r>
        <w:rPr>
          <w:rFonts w:cs="Arial"/>
          <w:szCs w:val="24"/>
        </w:rPr>
        <w:t>be coinvolto anche chi è destinato a</w:t>
      </w:r>
      <w:r w:rsidR="000C0CE7">
        <w:rPr>
          <w:rFonts w:cs="Arial"/>
          <w:szCs w:val="24"/>
        </w:rPr>
        <w:t>d</w:t>
      </w:r>
      <w:r>
        <w:rPr>
          <w:rFonts w:cs="Arial"/>
          <w:szCs w:val="24"/>
        </w:rPr>
        <w:t xml:space="preserve"> utilizzare l’impianto da esaminare.</w:t>
      </w:r>
    </w:p>
    <w:p w14:paraId="07C4833D" w14:textId="77777777" w:rsidR="00714EE6" w:rsidRDefault="00714EE6" w:rsidP="004F0B7F">
      <w:pPr>
        <w:pStyle w:val="Gliederung1"/>
        <w:numPr>
          <w:ilvl w:val="0"/>
          <w:numId w:val="0"/>
        </w:numPr>
        <w:ind w:left="720"/>
        <w:jc w:val="both"/>
        <w:rPr>
          <w:rFonts w:cs="Arial"/>
          <w:szCs w:val="24"/>
        </w:rPr>
      </w:pPr>
    </w:p>
    <w:p w14:paraId="18EB7382" w14:textId="77777777" w:rsidR="00BB5D85" w:rsidRDefault="00BB5D85" w:rsidP="004F0B7F">
      <w:pPr>
        <w:pStyle w:val="Gliederung1"/>
        <w:numPr>
          <w:ilvl w:val="0"/>
          <w:numId w:val="0"/>
        </w:numPr>
        <w:ind w:left="720"/>
        <w:jc w:val="both"/>
        <w:rPr>
          <w:rFonts w:cs="Arial"/>
          <w:szCs w:val="24"/>
        </w:rPr>
      </w:pPr>
      <w:r>
        <w:rPr>
          <w:rFonts w:cs="Arial"/>
          <w:szCs w:val="24"/>
        </w:rPr>
        <w:t>Qualora si utilizzi uno dei programmi informatici disponibili in comme</w:t>
      </w:r>
      <w:r>
        <w:rPr>
          <w:rFonts w:cs="Arial"/>
          <w:szCs w:val="24"/>
        </w:rPr>
        <w:t>r</w:t>
      </w:r>
      <w:r>
        <w:rPr>
          <w:rFonts w:cs="Arial"/>
          <w:szCs w:val="24"/>
        </w:rPr>
        <w:t xml:space="preserve">cio per l’analisi dei rischi è necessario disporre di nozioni fondamentali sulle correlazioni esistenti tra pericoli, cause ed eventi. </w:t>
      </w:r>
      <w:proofErr w:type="gramStart"/>
      <w:r>
        <w:rPr>
          <w:rFonts w:cs="Arial"/>
          <w:szCs w:val="24"/>
        </w:rPr>
        <w:t>Infatti</w:t>
      </w:r>
      <w:proofErr w:type="gramEnd"/>
      <w:r>
        <w:rPr>
          <w:rFonts w:cs="Arial"/>
          <w:szCs w:val="24"/>
        </w:rPr>
        <w:t xml:space="preserve"> tali pr</w:t>
      </w:r>
      <w:r>
        <w:rPr>
          <w:rFonts w:cs="Arial"/>
          <w:szCs w:val="24"/>
        </w:rPr>
        <w:t>o</w:t>
      </w:r>
      <w:r>
        <w:rPr>
          <w:rFonts w:cs="Arial"/>
          <w:szCs w:val="24"/>
        </w:rPr>
        <w:t>grammi, prevalentemente configurati in base ai parametri della suddetta norma EN 1050, rappresentano sì un prezi</w:t>
      </w:r>
      <w:r>
        <w:rPr>
          <w:rFonts w:cs="Arial"/>
          <w:szCs w:val="24"/>
        </w:rPr>
        <w:t>o</w:t>
      </w:r>
      <w:r>
        <w:rPr>
          <w:rFonts w:cs="Arial"/>
          <w:szCs w:val="24"/>
        </w:rPr>
        <w:t>so ausilio, ma il lavoro vero e proprio, come la formulazione degli obiettivi di sicurezza, la distrib</w:t>
      </w:r>
      <w:r>
        <w:rPr>
          <w:rFonts w:cs="Arial"/>
          <w:szCs w:val="24"/>
        </w:rPr>
        <w:t>u</w:t>
      </w:r>
      <w:r>
        <w:rPr>
          <w:rFonts w:cs="Arial"/>
          <w:szCs w:val="24"/>
        </w:rPr>
        <w:t>zione dei pericoli nella matrice di rischio e le considerazioni relative all’accettabilità restano di competenza degli specialisti chiamati ad an</w:t>
      </w:r>
      <w:r>
        <w:rPr>
          <w:rFonts w:cs="Arial"/>
          <w:szCs w:val="24"/>
        </w:rPr>
        <w:t>a</w:t>
      </w:r>
      <w:r>
        <w:rPr>
          <w:rFonts w:cs="Arial"/>
          <w:szCs w:val="24"/>
        </w:rPr>
        <w:t>lizzare l’impianto.</w:t>
      </w:r>
      <w:bookmarkEnd w:id="140"/>
      <w:bookmarkEnd w:id="141"/>
      <w:bookmarkEnd w:id="142"/>
    </w:p>
    <w:p w14:paraId="1BBB0C7C" w14:textId="77777777" w:rsidR="00BB5D85" w:rsidRDefault="00BB5D85" w:rsidP="004F0B7F">
      <w:pPr>
        <w:pStyle w:val="Gliederung1"/>
        <w:numPr>
          <w:ilvl w:val="0"/>
          <w:numId w:val="0"/>
        </w:numPr>
        <w:jc w:val="both"/>
        <w:rPr>
          <w:rFonts w:cs="Arial"/>
          <w:b/>
          <w:szCs w:val="24"/>
        </w:rPr>
      </w:pPr>
    </w:p>
    <w:p w14:paraId="71DAA4BF" w14:textId="77777777" w:rsidR="00BB5D85" w:rsidRDefault="00BB5D85" w:rsidP="004F0B7F">
      <w:pPr>
        <w:pStyle w:val="Gliederung1"/>
        <w:numPr>
          <w:ilvl w:val="0"/>
          <w:numId w:val="0"/>
        </w:numPr>
        <w:ind w:left="720" w:hanging="720"/>
        <w:jc w:val="both"/>
        <w:rPr>
          <w:rFonts w:cs="Arial"/>
          <w:b/>
          <w:szCs w:val="24"/>
          <w:u w:val="single"/>
        </w:rPr>
      </w:pPr>
      <w:r>
        <w:rPr>
          <w:rFonts w:cs="Arial"/>
          <w:szCs w:val="24"/>
        </w:rPr>
        <w:br w:type="page"/>
      </w:r>
      <w:bookmarkStart w:id="143" w:name="_Toc59249180"/>
      <w:bookmarkStart w:id="144" w:name="_Toc59250735"/>
      <w:bookmarkStart w:id="145" w:name="_Toc59853660"/>
      <w:r>
        <w:rPr>
          <w:rFonts w:cs="Arial"/>
          <w:b/>
          <w:bCs/>
          <w:szCs w:val="24"/>
        </w:rPr>
        <w:lastRenderedPageBreak/>
        <w:t>2.</w:t>
      </w:r>
      <w:r w:rsidR="0054396F">
        <w:rPr>
          <w:rFonts w:cs="Arial"/>
          <w:b/>
          <w:bCs/>
          <w:szCs w:val="24"/>
        </w:rPr>
        <w:tab/>
      </w:r>
      <w:r>
        <w:rPr>
          <w:rFonts w:cs="Arial"/>
          <w:b/>
          <w:szCs w:val="24"/>
          <w:u w:val="single"/>
        </w:rPr>
        <w:t>Le tappe della valutazione del rischio</w:t>
      </w:r>
      <w:bookmarkEnd w:id="143"/>
      <w:bookmarkEnd w:id="144"/>
      <w:bookmarkEnd w:id="145"/>
    </w:p>
    <w:p w14:paraId="6BEF19F6" w14:textId="77777777" w:rsidR="00BB5D85" w:rsidRDefault="00BB5D85" w:rsidP="00BB5D85">
      <w:pPr>
        <w:jc w:val="both"/>
        <w:rPr>
          <w:rFonts w:cs="Arial"/>
          <w:lang w:val="it-IT"/>
        </w:rPr>
      </w:pPr>
    </w:p>
    <w:bookmarkStart w:id="146" w:name="_MON_1076765112"/>
    <w:bookmarkStart w:id="147" w:name="_MON_1109397333"/>
    <w:bookmarkStart w:id="148" w:name="_MON_1109397424"/>
    <w:bookmarkEnd w:id="146"/>
    <w:bookmarkEnd w:id="147"/>
    <w:bookmarkEnd w:id="148"/>
    <w:p w14:paraId="4EC3E5D5" w14:textId="77777777" w:rsidR="00BB5D85" w:rsidRDefault="00B32C36" w:rsidP="00BB5D85">
      <w:pPr>
        <w:ind w:left="720"/>
        <w:jc w:val="both"/>
        <w:rPr>
          <w:rFonts w:cs="Arial"/>
        </w:rPr>
      </w:pPr>
      <w:r>
        <w:rPr>
          <w:rFonts w:cs="Arial"/>
          <w:noProof/>
          <w:lang w:val="it-IT"/>
        </w:rPr>
        <w:object w:dxaOrig="5278" w:dyaOrig="7625" w14:anchorId="6FE384F1">
          <v:shape id="_x0000_i1027" type="#_x0000_t75" alt="" style="width:443pt;height:641pt;mso-width-percent:0;mso-height-percent:0;mso-width-percent:0;mso-height-percent:0" o:ole="">
            <v:imagedata r:id="rId34" o:title=""/>
          </v:shape>
          <o:OLEObject Type="Embed" ProgID="PowerPoint.Slide.8" ShapeID="_x0000_i1027" DrawAspect="Content" ObjectID="_1764076964" r:id="rId35"/>
        </w:object>
      </w:r>
    </w:p>
    <w:p w14:paraId="4C54F2C5" w14:textId="77777777" w:rsidR="00BB5D85" w:rsidRDefault="00BB5D85" w:rsidP="00BB5D85">
      <w:pPr>
        <w:tabs>
          <w:tab w:val="left" w:pos="1440"/>
        </w:tabs>
        <w:ind w:left="540"/>
        <w:jc w:val="both"/>
        <w:rPr>
          <w:sz w:val="18"/>
          <w:szCs w:val="18"/>
          <w:lang w:val="it-CH"/>
        </w:rPr>
      </w:pPr>
      <w:r>
        <w:rPr>
          <w:lang w:val="it-CH"/>
        </w:rPr>
        <w:tab/>
      </w:r>
      <w:r>
        <w:rPr>
          <w:sz w:val="18"/>
          <w:szCs w:val="18"/>
          <w:lang w:val="it-CH"/>
        </w:rPr>
        <w:t>Figura 1: Rappresentazione schematica del processo di valutazione del r</w:t>
      </w:r>
      <w:r>
        <w:rPr>
          <w:sz w:val="18"/>
          <w:szCs w:val="18"/>
          <w:lang w:val="it-CH"/>
        </w:rPr>
        <w:t>i</w:t>
      </w:r>
      <w:r>
        <w:rPr>
          <w:sz w:val="18"/>
          <w:szCs w:val="18"/>
          <w:lang w:val="it-CH"/>
        </w:rPr>
        <w:t>schio</w:t>
      </w:r>
    </w:p>
    <w:p w14:paraId="71F259F6" w14:textId="77777777" w:rsidR="00BB5D85" w:rsidRDefault="00BB5D85" w:rsidP="00DF342F">
      <w:pPr>
        <w:pStyle w:val="Gliederung1"/>
        <w:numPr>
          <w:ilvl w:val="0"/>
          <w:numId w:val="41"/>
        </w:numPr>
        <w:ind w:hanging="720"/>
        <w:jc w:val="both"/>
        <w:rPr>
          <w:rFonts w:cs="Arial"/>
          <w:b/>
          <w:szCs w:val="24"/>
          <w:u w:val="single"/>
        </w:rPr>
      </w:pPr>
      <w:r>
        <w:br w:type="page"/>
      </w:r>
      <w:bookmarkStart w:id="149" w:name="_Toc59249181"/>
      <w:bookmarkStart w:id="150" w:name="_Toc59250736"/>
      <w:bookmarkStart w:id="151" w:name="_Toc59853661"/>
      <w:r>
        <w:rPr>
          <w:b/>
          <w:u w:val="single"/>
        </w:rPr>
        <w:lastRenderedPageBreak/>
        <w:t>Come si verifica un evento?</w:t>
      </w:r>
    </w:p>
    <w:p w14:paraId="79722FDE" w14:textId="77777777" w:rsidR="00BB5D85" w:rsidRDefault="00BB5D85" w:rsidP="004F0B7F">
      <w:pPr>
        <w:pStyle w:val="Gliederung1"/>
        <w:numPr>
          <w:ilvl w:val="0"/>
          <w:numId w:val="0"/>
        </w:numPr>
        <w:ind w:left="720"/>
        <w:jc w:val="both"/>
      </w:pPr>
      <w:r>
        <w:rPr>
          <w:b/>
          <w:u w:val="single"/>
        </w:rPr>
        <w:br/>
      </w:r>
      <w:r>
        <w:t>Il presupposto per il verificarsi di un evento, per esempio un infort</w:t>
      </w:r>
      <w:r>
        <w:t>u</w:t>
      </w:r>
      <w:r>
        <w:t>nio, è l’esposizione di una persona o di un componente dell’impianto a un effetto dannoso (situazione di peric</w:t>
      </w:r>
      <w:r>
        <w:t>o</w:t>
      </w:r>
      <w:r>
        <w:t>lo).</w:t>
      </w:r>
    </w:p>
    <w:p w14:paraId="2CA36171" w14:textId="77777777" w:rsidR="00BB5D85" w:rsidRDefault="00BB5D85" w:rsidP="004F0B7F">
      <w:pPr>
        <w:pStyle w:val="Gliederung1"/>
        <w:numPr>
          <w:ilvl w:val="0"/>
          <w:numId w:val="0"/>
        </w:numPr>
        <w:ind w:left="720"/>
        <w:jc w:val="both"/>
        <w:rPr>
          <w:rFonts w:cs="Arial"/>
          <w:b/>
          <w:szCs w:val="24"/>
        </w:rPr>
      </w:pPr>
      <w:r>
        <w:br/>
      </w:r>
      <w:bookmarkStart w:id="152" w:name="_MON_1109398354"/>
      <w:bookmarkStart w:id="153" w:name="_MON_1109398425"/>
      <w:bookmarkStart w:id="154" w:name="_MON_1109398525"/>
      <w:bookmarkEnd w:id="152"/>
      <w:bookmarkEnd w:id="153"/>
      <w:bookmarkEnd w:id="154"/>
      <w:r w:rsidR="00B32C36" w:rsidRPr="00B32C36">
        <w:rPr>
          <w:rFonts w:cs="Arial"/>
          <w:noProof/>
          <w:szCs w:val="24"/>
        </w:rPr>
        <w:object w:dxaOrig="952" w:dyaOrig="1375" w14:anchorId="14B9470A">
          <v:shape id="_x0000_i1026" type="#_x0000_t75" alt="" style="width:340pt;height:86pt;mso-width-percent:0;mso-height-percent:0;mso-width-percent:0;mso-height-percent:0" o:ole="">
            <v:imagedata r:id="rId36" o:title="" croptop="4054f" cropbottom="52969f" cropright="17164f"/>
          </v:shape>
          <o:OLEObject Type="Embed" ProgID="PowerPoint.Slide.8" ShapeID="_x0000_i1026" DrawAspect="Content" ObjectID="_1764076965" r:id="rId37"/>
        </w:object>
      </w:r>
      <w:r>
        <w:rPr>
          <w:rFonts w:cs="Arial"/>
          <w:szCs w:val="24"/>
        </w:rPr>
        <w:br/>
      </w:r>
      <w:r>
        <w:rPr>
          <w:rFonts w:cs="Arial"/>
          <w:szCs w:val="24"/>
        </w:rPr>
        <w:br/>
      </w:r>
      <w:r>
        <w:rPr>
          <w:rFonts w:cs="Arial"/>
          <w:sz w:val="18"/>
          <w:szCs w:val="18"/>
        </w:rPr>
        <w:t>Figura 2: Presupposto per un evento</w:t>
      </w:r>
      <w:bookmarkEnd w:id="149"/>
      <w:bookmarkEnd w:id="150"/>
      <w:bookmarkEnd w:id="151"/>
    </w:p>
    <w:p w14:paraId="12DE0764" w14:textId="77777777" w:rsidR="00BB5D85" w:rsidRDefault="00BB5D85" w:rsidP="004F0B7F">
      <w:pPr>
        <w:ind w:left="720"/>
        <w:jc w:val="both"/>
        <w:rPr>
          <w:rFonts w:cs="Arial"/>
          <w:lang w:val="it-IT"/>
        </w:rPr>
      </w:pPr>
    </w:p>
    <w:p w14:paraId="6ACE4AE9" w14:textId="77777777" w:rsidR="00BB5D85" w:rsidRDefault="00BB5D85" w:rsidP="00BB5D85">
      <w:pPr>
        <w:jc w:val="both"/>
        <w:rPr>
          <w:rFonts w:cs="Arial"/>
          <w:lang w:val="it-IT"/>
        </w:rPr>
      </w:pPr>
    </w:p>
    <w:p w14:paraId="071CC6B5" w14:textId="77777777" w:rsidR="00BB5D85" w:rsidRDefault="00BB5D85" w:rsidP="00DF342F">
      <w:pPr>
        <w:pStyle w:val="Gliederung1"/>
        <w:numPr>
          <w:ilvl w:val="0"/>
          <w:numId w:val="41"/>
        </w:numPr>
        <w:ind w:hanging="720"/>
        <w:jc w:val="both"/>
        <w:rPr>
          <w:rFonts w:cs="Arial"/>
          <w:b/>
          <w:szCs w:val="24"/>
        </w:rPr>
      </w:pPr>
      <w:bookmarkStart w:id="155" w:name="_Toc59249182"/>
      <w:bookmarkStart w:id="156" w:name="_Toc59250737"/>
      <w:bookmarkStart w:id="157" w:name="_Toc59853662"/>
      <w:r>
        <w:rPr>
          <w:b/>
          <w:u w:val="single"/>
        </w:rPr>
        <w:t>Cause</w:t>
      </w:r>
      <w:r>
        <w:rPr>
          <w:b/>
          <w:u w:val="single"/>
        </w:rPr>
        <w:br/>
      </w:r>
      <w:r>
        <w:br/>
        <w:t>La costruzione di un impianto di trasporto a fune può generare dei per</w:t>
      </w:r>
      <w:r>
        <w:t>i</w:t>
      </w:r>
      <w:r>
        <w:t>coli. In fase di progettazione il costruttore deve tener conto delle situ</w:t>
      </w:r>
      <w:r>
        <w:t>a</w:t>
      </w:r>
      <w:r>
        <w:t>zioni di pericolo connesse all’impianto, in modo da ridurre al minimo le probabilità che si verifichi un evento lesivo. Occorre ino</w:t>
      </w:r>
      <w:r>
        <w:t>l</w:t>
      </w:r>
      <w:r>
        <w:t>tre evitare l’insorgere di rischi residui istruendo adeguatamente le persone che p</w:t>
      </w:r>
      <w:r>
        <w:t>o</w:t>
      </w:r>
      <w:r>
        <w:t>trebbero venirsi a trovare in una situazione pericol</w:t>
      </w:r>
      <w:r>
        <w:t>o</w:t>
      </w:r>
      <w:r>
        <w:t>sa. Tutte le cause che potrebbero provocare un evento dipendono pertanto dalle comp</w:t>
      </w:r>
      <w:r>
        <w:t>e</w:t>
      </w:r>
      <w:r>
        <w:t>tenze pratiche, dalle conoscenze e dalla volontà delle persone. A s</w:t>
      </w:r>
      <w:r>
        <w:t>e</w:t>
      </w:r>
      <w:r>
        <w:t>conda del metodo di analisi, si dovrà indag</w:t>
      </w:r>
      <w:r>
        <w:t>a</w:t>
      </w:r>
      <w:r>
        <w:t>re su tutti i pericoli connessi all’impianto o al personale e sulle loro co</w:t>
      </w:r>
      <w:r>
        <w:t>n</w:t>
      </w:r>
      <w:r>
        <w:t>seguenze.</w:t>
      </w:r>
      <w:bookmarkEnd w:id="155"/>
      <w:bookmarkEnd w:id="156"/>
      <w:bookmarkEnd w:id="157"/>
    </w:p>
    <w:p w14:paraId="75FFBD2E" w14:textId="77777777" w:rsidR="004F0B7F" w:rsidRPr="004F0B7F" w:rsidRDefault="004F0B7F" w:rsidP="004F0B7F">
      <w:pPr>
        <w:pStyle w:val="Gliederung1"/>
        <w:numPr>
          <w:ilvl w:val="0"/>
          <w:numId w:val="0"/>
        </w:numPr>
        <w:spacing w:before="0"/>
        <w:jc w:val="both"/>
        <w:rPr>
          <w:rFonts w:cs="Arial"/>
          <w:b/>
          <w:szCs w:val="24"/>
          <w:u w:val="single"/>
        </w:rPr>
      </w:pPr>
      <w:bookmarkStart w:id="158" w:name="_Toc59249183"/>
      <w:bookmarkStart w:id="159" w:name="_Toc59250738"/>
      <w:bookmarkStart w:id="160" w:name="_Toc59853663"/>
    </w:p>
    <w:p w14:paraId="6F098D16" w14:textId="77777777" w:rsidR="004F0B7F" w:rsidRPr="004F0B7F" w:rsidRDefault="004F0B7F" w:rsidP="004F0B7F">
      <w:pPr>
        <w:pStyle w:val="Gliederung1"/>
        <w:numPr>
          <w:ilvl w:val="0"/>
          <w:numId w:val="0"/>
        </w:numPr>
        <w:spacing w:before="0"/>
        <w:jc w:val="both"/>
        <w:rPr>
          <w:rFonts w:cs="Arial"/>
          <w:b/>
          <w:szCs w:val="24"/>
          <w:u w:val="single"/>
        </w:rPr>
      </w:pPr>
    </w:p>
    <w:p w14:paraId="5C767D1A" w14:textId="77777777" w:rsidR="00BB5D85" w:rsidRDefault="00BB5D85" w:rsidP="00DF342F">
      <w:pPr>
        <w:pStyle w:val="Gliederung1"/>
        <w:numPr>
          <w:ilvl w:val="0"/>
          <w:numId w:val="41"/>
        </w:numPr>
        <w:ind w:left="1429" w:hanging="1429"/>
        <w:jc w:val="both"/>
        <w:rPr>
          <w:rFonts w:cs="Arial"/>
          <w:b/>
          <w:szCs w:val="24"/>
          <w:u w:val="single"/>
        </w:rPr>
      </w:pPr>
      <w:r>
        <w:rPr>
          <w:b/>
          <w:u w:val="single"/>
        </w:rPr>
        <w:t>Caratteristiche del sistema</w:t>
      </w:r>
    </w:p>
    <w:p w14:paraId="48AA2EE1" w14:textId="77777777" w:rsidR="004F0B7F" w:rsidRDefault="00BB5D85" w:rsidP="004F0B7F">
      <w:pPr>
        <w:pStyle w:val="Gliederung1"/>
        <w:numPr>
          <w:ilvl w:val="0"/>
          <w:numId w:val="0"/>
        </w:numPr>
        <w:spacing w:before="0"/>
        <w:ind w:left="720"/>
        <w:jc w:val="both"/>
      </w:pPr>
      <w:r>
        <w:br/>
        <w:t>Per poter effettuare una valutazione del rischio attendibile occorre ind</w:t>
      </w:r>
      <w:r>
        <w:t>i</w:t>
      </w:r>
      <w:r>
        <w:t>viduare tutte le prevedibili situazioni di p</w:t>
      </w:r>
      <w:r>
        <w:t>e</w:t>
      </w:r>
      <w:r>
        <w:t>ricolo connesse con l’uso dell’impianto.</w:t>
      </w:r>
      <w:bookmarkEnd w:id="158"/>
      <w:bookmarkEnd w:id="159"/>
      <w:bookmarkEnd w:id="160"/>
    </w:p>
    <w:p w14:paraId="43D53ED0" w14:textId="77777777" w:rsidR="00BB5D85" w:rsidRDefault="00BB5D85" w:rsidP="004F0B7F">
      <w:pPr>
        <w:pStyle w:val="Gliederung1"/>
        <w:numPr>
          <w:ilvl w:val="0"/>
          <w:numId w:val="0"/>
        </w:numPr>
        <w:spacing w:before="0"/>
        <w:ind w:left="720"/>
        <w:jc w:val="both"/>
        <w:rPr>
          <w:rFonts w:cs="Arial"/>
          <w:b/>
          <w:szCs w:val="24"/>
        </w:rPr>
      </w:pPr>
    </w:p>
    <w:p w14:paraId="66D77991" w14:textId="77777777" w:rsidR="004F0B7F" w:rsidRDefault="004F0B7F" w:rsidP="004F0B7F">
      <w:pPr>
        <w:pStyle w:val="Gliederung1"/>
        <w:numPr>
          <w:ilvl w:val="0"/>
          <w:numId w:val="0"/>
        </w:numPr>
        <w:spacing w:before="0"/>
        <w:ind w:left="720"/>
        <w:jc w:val="both"/>
        <w:rPr>
          <w:rFonts w:cs="Arial"/>
          <w:b/>
          <w:szCs w:val="24"/>
        </w:rPr>
      </w:pPr>
    </w:p>
    <w:p w14:paraId="735F9EDE" w14:textId="77777777" w:rsidR="00BB5D85" w:rsidRPr="002757B7" w:rsidRDefault="004F0B7F" w:rsidP="004F0B7F">
      <w:pPr>
        <w:pStyle w:val="Gliederung2"/>
        <w:numPr>
          <w:ilvl w:val="0"/>
          <w:numId w:val="0"/>
        </w:numPr>
        <w:jc w:val="both"/>
        <w:rPr>
          <w:b/>
        </w:rPr>
      </w:pPr>
      <w:bookmarkStart w:id="161" w:name="_Toc59249184"/>
      <w:bookmarkStart w:id="162" w:name="_Toc59250739"/>
      <w:bookmarkStart w:id="163" w:name="_Toc59853664"/>
      <w:r>
        <w:rPr>
          <w:b/>
        </w:rPr>
        <w:t>5.1</w:t>
      </w:r>
      <w:r>
        <w:rPr>
          <w:b/>
        </w:rPr>
        <w:tab/>
        <w:t>T</w:t>
      </w:r>
      <w:r w:rsidR="00BB5D85" w:rsidRPr="002757B7">
        <w:rPr>
          <w:b/>
        </w:rPr>
        <w:t>ipo d’impianto</w:t>
      </w:r>
      <w:bookmarkEnd w:id="161"/>
      <w:bookmarkEnd w:id="162"/>
      <w:bookmarkEnd w:id="163"/>
    </w:p>
    <w:p w14:paraId="365E99C5" w14:textId="77777777" w:rsidR="00BB5D85" w:rsidRDefault="00BB5D85" w:rsidP="004F0B7F">
      <w:pPr>
        <w:pStyle w:val="Gliederung2"/>
        <w:numPr>
          <w:ilvl w:val="0"/>
          <w:numId w:val="0"/>
        </w:numPr>
        <w:ind w:left="720"/>
        <w:jc w:val="both"/>
      </w:pPr>
      <w:bookmarkStart w:id="164" w:name="_Toc59249185"/>
      <w:bookmarkStart w:id="165" w:name="_Toc59250740"/>
      <w:bookmarkStart w:id="166" w:name="_Toc59853665"/>
      <w:r>
        <w:t>L’impianto deve essere descritto in modo da renderne chiara e inequ</w:t>
      </w:r>
      <w:r>
        <w:t>i</w:t>
      </w:r>
      <w:r>
        <w:t>vocabile la tipologia. Detto altrimenti, deve risultare subito chiaro di quale tipo d’impianto si tratta e a quale tipo di trasporto esso è destin</w:t>
      </w:r>
      <w:r>
        <w:t>a</w:t>
      </w:r>
      <w:r>
        <w:t>to, se di materiali o di persone, oppure di entra</w:t>
      </w:r>
      <w:r>
        <w:t>m</w:t>
      </w:r>
      <w:r>
        <w:t>bi.</w:t>
      </w:r>
      <w:bookmarkEnd w:id="164"/>
      <w:bookmarkEnd w:id="165"/>
      <w:bookmarkEnd w:id="166"/>
    </w:p>
    <w:p w14:paraId="663DDC6D" w14:textId="77777777" w:rsidR="00BB5D85" w:rsidRDefault="00BB5D85" w:rsidP="004F0B7F">
      <w:pPr>
        <w:pStyle w:val="Gliederung2"/>
        <w:numPr>
          <w:ilvl w:val="0"/>
          <w:numId w:val="0"/>
        </w:numPr>
        <w:ind w:left="720"/>
        <w:jc w:val="both"/>
        <w:rPr>
          <w:rFonts w:cs="Arial"/>
          <w:szCs w:val="24"/>
        </w:rPr>
      </w:pPr>
    </w:p>
    <w:p w14:paraId="6E3E34D6" w14:textId="77777777" w:rsidR="00BB5D85" w:rsidRPr="002757B7" w:rsidRDefault="004F0B7F" w:rsidP="004F0B7F">
      <w:pPr>
        <w:pStyle w:val="Gliederung2"/>
        <w:numPr>
          <w:ilvl w:val="0"/>
          <w:numId w:val="0"/>
        </w:numPr>
        <w:jc w:val="both"/>
        <w:rPr>
          <w:rFonts w:cs="Arial"/>
          <w:b/>
          <w:szCs w:val="24"/>
        </w:rPr>
      </w:pPr>
      <w:bookmarkStart w:id="167" w:name="_Toc59249186"/>
      <w:bookmarkStart w:id="168" w:name="_Toc59250741"/>
      <w:bookmarkStart w:id="169" w:name="_Toc59853666"/>
      <w:r w:rsidRPr="004F0B7F">
        <w:rPr>
          <w:b/>
        </w:rPr>
        <w:t>5.2</w:t>
      </w:r>
      <w:r>
        <w:tab/>
      </w:r>
      <w:r w:rsidR="00BB5D85" w:rsidRPr="002757B7">
        <w:rPr>
          <w:b/>
        </w:rPr>
        <w:t>Campo d’impiego</w:t>
      </w:r>
    </w:p>
    <w:p w14:paraId="637DDD84" w14:textId="77777777" w:rsidR="00BB5D85" w:rsidRDefault="00BB5D85" w:rsidP="004F0B7F">
      <w:pPr>
        <w:pStyle w:val="Gliederung2"/>
        <w:numPr>
          <w:ilvl w:val="0"/>
          <w:numId w:val="0"/>
        </w:numPr>
        <w:ind w:left="720"/>
        <w:jc w:val="both"/>
      </w:pPr>
      <w:r>
        <w:t>È necessario definire il campo d’impiego in modo da chiarire quali tipi di merci vengano trasportati e con quale frequenza. Occorre anche indic</w:t>
      </w:r>
      <w:r>
        <w:t>a</w:t>
      </w:r>
      <w:r>
        <w:t>re la durata dell’impianto prevista dal progetto e descrivere nei dettagli gli eve</w:t>
      </w:r>
      <w:r>
        <w:t>n</w:t>
      </w:r>
      <w:r>
        <w:t>tuali trasporti di personale addetto alla sua manutenzione. In base a questi dati sarà possibile stabilire le condizioni relative agli i</w:t>
      </w:r>
      <w:r>
        <w:t>n</w:t>
      </w:r>
      <w:r>
        <w:t>siemi di sollecitazioni per i</w:t>
      </w:r>
      <w:r>
        <w:t>n</w:t>
      </w:r>
      <w:r>
        <w:t>granaggi, funi e strutture portanti.</w:t>
      </w:r>
      <w:bookmarkEnd w:id="167"/>
      <w:bookmarkEnd w:id="168"/>
      <w:bookmarkEnd w:id="169"/>
      <w:r>
        <w:t xml:space="preserve"> </w:t>
      </w:r>
    </w:p>
    <w:p w14:paraId="6EA800D2" w14:textId="77777777" w:rsidR="0054396F" w:rsidRPr="0054396F" w:rsidRDefault="004F0B7F" w:rsidP="0054396F">
      <w:pPr>
        <w:pStyle w:val="Gliederung2"/>
        <w:numPr>
          <w:ilvl w:val="0"/>
          <w:numId w:val="0"/>
        </w:numPr>
        <w:ind w:left="1418"/>
        <w:jc w:val="both"/>
      </w:pPr>
      <w:r>
        <w:br w:type="page"/>
      </w:r>
    </w:p>
    <w:p w14:paraId="3E345966" w14:textId="77777777" w:rsidR="00BB5D85" w:rsidRPr="002757B7" w:rsidRDefault="004F0B7F" w:rsidP="004F0B7F">
      <w:pPr>
        <w:pStyle w:val="Gliederung2"/>
        <w:numPr>
          <w:ilvl w:val="0"/>
          <w:numId w:val="0"/>
        </w:numPr>
        <w:jc w:val="both"/>
        <w:rPr>
          <w:b/>
        </w:rPr>
      </w:pPr>
      <w:bookmarkStart w:id="170" w:name="_Toc59249187"/>
      <w:bookmarkStart w:id="171" w:name="_Toc59250742"/>
      <w:bookmarkStart w:id="172" w:name="_Toc59853667"/>
      <w:r>
        <w:rPr>
          <w:b/>
        </w:rPr>
        <w:lastRenderedPageBreak/>
        <w:t>5.3</w:t>
      </w:r>
      <w:r>
        <w:rPr>
          <w:b/>
        </w:rPr>
        <w:tab/>
      </w:r>
      <w:r w:rsidR="00BB5D85" w:rsidRPr="002757B7">
        <w:rPr>
          <w:b/>
        </w:rPr>
        <w:t>Dimensioni del sistema e inter</w:t>
      </w:r>
      <w:r w:rsidR="00BB5D85" w:rsidRPr="002757B7">
        <w:rPr>
          <w:b/>
        </w:rPr>
        <w:t>a</w:t>
      </w:r>
      <w:r w:rsidR="00BB5D85" w:rsidRPr="002757B7">
        <w:rPr>
          <w:b/>
        </w:rPr>
        <w:t>zione tra le singole unità strutturali</w:t>
      </w:r>
    </w:p>
    <w:p w14:paraId="7956611D" w14:textId="77777777" w:rsidR="00BB5D85" w:rsidRDefault="00BB5D85" w:rsidP="004F0B7F">
      <w:pPr>
        <w:pStyle w:val="Gliederung2"/>
        <w:numPr>
          <w:ilvl w:val="0"/>
          <w:numId w:val="0"/>
        </w:numPr>
        <w:ind w:left="720"/>
        <w:jc w:val="both"/>
      </w:pPr>
      <w:r>
        <w:t>Dalla definizione delle dimensioni del sistema è possibile ricavare i limiti di spazio dell’impianto. Si dovrà ad esempio precisare se si debbano considerare elementi del sistema la stazione a valle, la stazione a mo</w:t>
      </w:r>
      <w:r>
        <w:t>n</w:t>
      </w:r>
      <w:r>
        <w:t>te, i dispositivi di c</w:t>
      </w:r>
      <w:r>
        <w:t>a</w:t>
      </w:r>
      <w:r>
        <w:t>ricamento, di alimentazione o di scarico, i piloni, le eventuali stazioni interm</w:t>
      </w:r>
      <w:r>
        <w:t>e</w:t>
      </w:r>
      <w:r>
        <w:t>die, il cavo di trasporto, ecc. L’interazione tra le varie unità strutturali deve essere presentata in forma adegu</w:t>
      </w:r>
      <w:r>
        <w:t>a</w:t>
      </w:r>
      <w:r>
        <w:t>ta.</w:t>
      </w:r>
      <w:bookmarkEnd w:id="170"/>
      <w:bookmarkEnd w:id="171"/>
      <w:bookmarkEnd w:id="172"/>
    </w:p>
    <w:p w14:paraId="01D8852F" w14:textId="77777777" w:rsidR="00BB5D85" w:rsidRDefault="00BB5D85" w:rsidP="00BB5D85">
      <w:pPr>
        <w:pStyle w:val="Gliederung2"/>
        <w:numPr>
          <w:ilvl w:val="0"/>
          <w:numId w:val="0"/>
        </w:numPr>
        <w:ind w:left="1418"/>
        <w:jc w:val="both"/>
      </w:pPr>
    </w:p>
    <w:p w14:paraId="6A7A0210" w14:textId="77777777" w:rsidR="00BB5D85" w:rsidRDefault="00BB5D85" w:rsidP="00DF342F">
      <w:pPr>
        <w:pStyle w:val="Gliederung1"/>
        <w:numPr>
          <w:ilvl w:val="0"/>
          <w:numId w:val="41"/>
        </w:numPr>
        <w:ind w:hanging="720"/>
        <w:jc w:val="both"/>
        <w:rPr>
          <w:rFonts w:cs="Arial"/>
          <w:b/>
          <w:szCs w:val="24"/>
          <w:u w:val="single"/>
        </w:rPr>
      </w:pPr>
      <w:bookmarkStart w:id="173" w:name="_Toc59249188"/>
      <w:bookmarkStart w:id="174" w:name="_Toc59250743"/>
      <w:bookmarkStart w:id="175" w:name="_Toc59853668"/>
      <w:r>
        <w:rPr>
          <w:b/>
          <w:u w:val="single"/>
        </w:rPr>
        <w:t>Persone esposte</w:t>
      </w:r>
    </w:p>
    <w:p w14:paraId="65ADFD2C" w14:textId="77777777" w:rsidR="00BB5D85" w:rsidRDefault="00BB5D85" w:rsidP="004F0B7F">
      <w:pPr>
        <w:pStyle w:val="Gliederung1"/>
        <w:numPr>
          <w:ilvl w:val="0"/>
          <w:numId w:val="0"/>
        </w:numPr>
        <w:ind w:left="720"/>
        <w:jc w:val="both"/>
      </w:pPr>
      <w:r>
        <w:t>Ai fini della conduzione di un’analisi del rischio è importante sapere quali persone si muov</w:t>
      </w:r>
      <w:r>
        <w:t>e</w:t>
      </w:r>
      <w:r>
        <w:t>ranno o si tratterranno entro l’area dell’impianto. Può trattarsi di persone che durante il normale ese</w:t>
      </w:r>
      <w:r>
        <w:t>r</w:t>
      </w:r>
      <w:r>
        <w:t>cizio dell’impianto, cioè durante un suo impiego conforme alle norme, devono svolgere un qualche compito all’interno della sua area, oppure di persone che d</w:t>
      </w:r>
      <w:r>
        <w:t>e</w:t>
      </w:r>
      <w:r>
        <w:t>vono intrattenervisi per interventi specifici (controllo, montaggio, man</w:t>
      </w:r>
      <w:r>
        <w:t>u</w:t>
      </w:r>
      <w:r>
        <w:t>tenzione, pulizia, riparazioni). In particolare, nell’analisi del rischio si d</w:t>
      </w:r>
      <w:r>
        <w:t>o</w:t>
      </w:r>
      <w:r>
        <w:t>vrà includere anche l’eventuale presenza di terzi, ad esempio escursi</w:t>
      </w:r>
      <w:r>
        <w:t>o</w:t>
      </w:r>
      <w:r>
        <w:t>nisti, curiosi o animali.</w:t>
      </w:r>
      <w:bookmarkEnd w:id="173"/>
      <w:bookmarkEnd w:id="174"/>
      <w:bookmarkEnd w:id="175"/>
    </w:p>
    <w:p w14:paraId="5ED67E43" w14:textId="77777777" w:rsidR="00BB5D85" w:rsidRDefault="00BB5D85" w:rsidP="00BB5D85">
      <w:pPr>
        <w:pStyle w:val="Gliederung1"/>
        <w:numPr>
          <w:ilvl w:val="0"/>
          <w:numId w:val="0"/>
        </w:numPr>
        <w:ind w:left="1418"/>
        <w:jc w:val="both"/>
        <w:rPr>
          <w:rFonts w:cs="Arial"/>
          <w:b/>
          <w:szCs w:val="24"/>
        </w:rPr>
      </w:pPr>
    </w:p>
    <w:p w14:paraId="65B6C527" w14:textId="77777777" w:rsidR="00BB5D85" w:rsidRDefault="00BB5D85" w:rsidP="00DF342F">
      <w:pPr>
        <w:pStyle w:val="Gliederung1"/>
        <w:numPr>
          <w:ilvl w:val="0"/>
          <w:numId w:val="41"/>
        </w:numPr>
        <w:ind w:left="1429" w:hanging="1429"/>
        <w:jc w:val="both"/>
        <w:rPr>
          <w:rFonts w:cs="Arial"/>
          <w:b/>
          <w:szCs w:val="24"/>
          <w:u w:val="single"/>
        </w:rPr>
      </w:pPr>
      <w:bookmarkStart w:id="176" w:name="_Toc59249189"/>
      <w:bookmarkStart w:id="177" w:name="_Toc59250744"/>
      <w:bookmarkStart w:id="178" w:name="_Toc59853669"/>
      <w:r>
        <w:rPr>
          <w:b/>
          <w:u w:val="single"/>
        </w:rPr>
        <w:t>Individuazione delle situazioni di pericolo</w:t>
      </w:r>
    </w:p>
    <w:p w14:paraId="2FB649D4" w14:textId="77777777" w:rsidR="00BB5D85" w:rsidRDefault="00BB5D85" w:rsidP="008C093B">
      <w:pPr>
        <w:pStyle w:val="Gliederung1"/>
        <w:numPr>
          <w:ilvl w:val="0"/>
          <w:numId w:val="0"/>
        </w:numPr>
        <w:ind w:left="720"/>
      </w:pPr>
      <w:r>
        <w:rPr>
          <w:b/>
        </w:rPr>
        <w:br/>
      </w:r>
      <w:r>
        <w:t>Devono essere individuati e d</w:t>
      </w:r>
      <w:r>
        <w:t>o</w:t>
      </w:r>
      <w:r>
        <w:t>cumentati tutti i pericoli connessi all’uso dell’impianto e localizzabili nei suoi sottosistemi e nelle loro interfa</w:t>
      </w:r>
      <w:r>
        <w:t>c</w:t>
      </w:r>
      <w:r>
        <w:t>ce.</w:t>
      </w:r>
      <w:bookmarkEnd w:id="176"/>
      <w:bookmarkEnd w:id="177"/>
      <w:bookmarkEnd w:id="178"/>
      <w:r>
        <w:br/>
      </w:r>
      <w:bookmarkStart w:id="179" w:name="_Toc59249190"/>
      <w:bookmarkStart w:id="180" w:name="_Toc59250745"/>
      <w:bookmarkStart w:id="181" w:name="_Toc59853670"/>
    </w:p>
    <w:p w14:paraId="7F3B09A0" w14:textId="77777777" w:rsidR="00BB5D85" w:rsidRPr="002757B7" w:rsidRDefault="00BB5D85" w:rsidP="004F0B7F">
      <w:pPr>
        <w:pStyle w:val="Gliederung1"/>
        <w:numPr>
          <w:ilvl w:val="0"/>
          <w:numId w:val="0"/>
        </w:numPr>
        <w:ind w:left="720" w:hanging="720"/>
        <w:jc w:val="both"/>
        <w:rPr>
          <w:b/>
          <w:bCs/>
          <w:szCs w:val="24"/>
        </w:rPr>
      </w:pPr>
      <w:r w:rsidRPr="002757B7">
        <w:rPr>
          <w:b/>
        </w:rPr>
        <w:t>7.1.</w:t>
      </w:r>
      <w:r w:rsidRPr="002757B7">
        <w:rPr>
          <w:b/>
        </w:rPr>
        <w:tab/>
        <w:t>Esempi di pericoli connessi con impianti di trasporto a fune:</w:t>
      </w:r>
      <w:bookmarkEnd w:id="179"/>
      <w:bookmarkEnd w:id="180"/>
      <w:bookmarkEnd w:id="181"/>
    </w:p>
    <w:p w14:paraId="16ED477F" w14:textId="77777777" w:rsidR="00BB5D85" w:rsidRPr="0092700F" w:rsidRDefault="00BB5D85" w:rsidP="00BB5D85">
      <w:pPr>
        <w:pStyle w:val="Gliederung2"/>
        <w:numPr>
          <w:ilvl w:val="0"/>
          <w:numId w:val="0"/>
        </w:numPr>
        <w:tabs>
          <w:tab w:val="left" w:pos="3060"/>
          <w:tab w:val="left" w:pos="5400"/>
          <w:tab w:val="left" w:pos="7560"/>
        </w:tabs>
        <w:jc w:val="both"/>
        <w:rPr>
          <w:bCs/>
          <w:szCs w:val="24"/>
        </w:rPr>
      </w:pPr>
    </w:p>
    <w:tbl>
      <w:tblPr>
        <w:tblStyle w:val="Tabellenraster"/>
        <w:tblW w:w="9285" w:type="dxa"/>
        <w:tblInd w:w="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980"/>
        <w:gridCol w:w="2164"/>
        <w:gridCol w:w="2696"/>
        <w:gridCol w:w="2445"/>
      </w:tblGrid>
      <w:tr w:rsidR="0054396F" w:rsidRPr="0092700F" w14:paraId="0423C294" w14:textId="77777777">
        <w:trPr>
          <w:trHeight w:val="567"/>
        </w:trPr>
        <w:tc>
          <w:tcPr>
            <w:tcW w:w="1980" w:type="dxa"/>
          </w:tcPr>
          <w:p w14:paraId="27DC9D18" w14:textId="77777777" w:rsidR="0054396F" w:rsidRPr="0092700F" w:rsidRDefault="00BB5D85" w:rsidP="003B72E3">
            <w:pPr>
              <w:pStyle w:val="Textkrper2"/>
              <w:tabs>
                <w:tab w:val="left" w:pos="5200"/>
                <w:tab w:val="left" w:pos="7800"/>
              </w:tabs>
              <w:spacing w:before="120"/>
              <w:jc w:val="left"/>
              <w:rPr>
                <w:b/>
              </w:rPr>
            </w:pPr>
            <w:r>
              <w:tab/>
            </w:r>
            <w:r w:rsidR="0092700F" w:rsidRPr="0092700F">
              <w:rPr>
                <w:b/>
                <w:sz w:val="24"/>
              </w:rPr>
              <w:t>Ambiente</w:t>
            </w:r>
          </w:p>
        </w:tc>
        <w:tc>
          <w:tcPr>
            <w:tcW w:w="2164" w:type="dxa"/>
          </w:tcPr>
          <w:p w14:paraId="55835FE9" w14:textId="77777777" w:rsidR="0054396F" w:rsidRPr="0092700F" w:rsidRDefault="0092700F" w:rsidP="003B72E3">
            <w:pPr>
              <w:pStyle w:val="Textkrper2"/>
              <w:tabs>
                <w:tab w:val="left" w:pos="5200"/>
                <w:tab w:val="left" w:pos="7800"/>
              </w:tabs>
              <w:spacing w:before="120"/>
              <w:jc w:val="left"/>
              <w:rPr>
                <w:b/>
              </w:rPr>
            </w:pPr>
            <w:r w:rsidRPr="0092700F">
              <w:rPr>
                <w:b/>
                <w:sz w:val="24"/>
              </w:rPr>
              <w:t>Esercizio</w:t>
            </w:r>
          </w:p>
        </w:tc>
        <w:tc>
          <w:tcPr>
            <w:tcW w:w="2696" w:type="dxa"/>
          </w:tcPr>
          <w:p w14:paraId="2C033E58" w14:textId="77777777" w:rsidR="0054396F" w:rsidRPr="0092700F" w:rsidRDefault="0092700F" w:rsidP="003B72E3">
            <w:pPr>
              <w:pStyle w:val="Textkrper2"/>
              <w:tabs>
                <w:tab w:val="left" w:pos="5200"/>
                <w:tab w:val="left" w:pos="7800"/>
              </w:tabs>
              <w:spacing w:before="120"/>
              <w:jc w:val="left"/>
              <w:rPr>
                <w:b/>
              </w:rPr>
            </w:pPr>
            <w:r w:rsidRPr="0092700F">
              <w:rPr>
                <w:b/>
                <w:sz w:val="24"/>
              </w:rPr>
              <w:t>Persone</w:t>
            </w:r>
          </w:p>
        </w:tc>
        <w:tc>
          <w:tcPr>
            <w:tcW w:w="2445" w:type="dxa"/>
          </w:tcPr>
          <w:p w14:paraId="137B8180" w14:textId="77777777" w:rsidR="0054396F" w:rsidRPr="0092700F" w:rsidRDefault="0092700F" w:rsidP="003B72E3">
            <w:pPr>
              <w:pStyle w:val="Textkrper2"/>
              <w:tabs>
                <w:tab w:val="left" w:pos="5200"/>
                <w:tab w:val="left" w:pos="7800"/>
              </w:tabs>
              <w:spacing w:before="120"/>
              <w:jc w:val="left"/>
              <w:rPr>
                <w:b/>
              </w:rPr>
            </w:pPr>
            <w:r w:rsidRPr="0092700F">
              <w:rPr>
                <w:b/>
                <w:sz w:val="24"/>
              </w:rPr>
              <w:t>C</w:t>
            </w:r>
            <w:r w:rsidRPr="0092700F">
              <w:rPr>
                <w:b/>
                <w:sz w:val="24"/>
              </w:rPr>
              <w:t>a</w:t>
            </w:r>
            <w:r w:rsidRPr="0092700F">
              <w:rPr>
                <w:b/>
                <w:sz w:val="24"/>
              </w:rPr>
              <w:t>rico</w:t>
            </w:r>
          </w:p>
        </w:tc>
      </w:tr>
      <w:tr w:rsidR="0054396F" w14:paraId="3C124FDA" w14:textId="77777777">
        <w:trPr>
          <w:trHeight w:val="284"/>
        </w:trPr>
        <w:tc>
          <w:tcPr>
            <w:tcW w:w="1980" w:type="dxa"/>
          </w:tcPr>
          <w:p w14:paraId="6AEC4848" w14:textId="77777777" w:rsidR="0054396F" w:rsidRDefault="003B72E3" w:rsidP="00BB5D85">
            <w:pPr>
              <w:pStyle w:val="Textkrper2"/>
              <w:tabs>
                <w:tab w:val="left" w:pos="5200"/>
                <w:tab w:val="left" w:pos="7800"/>
              </w:tabs>
            </w:pPr>
            <w:r>
              <w:t>- pioggia</w:t>
            </w:r>
          </w:p>
        </w:tc>
        <w:tc>
          <w:tcPr>
            <w:tcW w:w="2164" w:type="dxa"/>
          </w:tcPr>
          <w:p w14:paraId="059DEBEB" w14:textId="77777777" w:rsidR="0054396F" w:rsidRDefault="0092700F" w:rsidP="00BB5D85">
            <w:pPr>
              <w:pStyle w:val="Textkrper2"/>
              <w:tabs>
                <w:tab w:val="left" w:pos="5200"/>
                <w:tab w:val="left" w:pos="7800"/>
              </w:tabs>
            </w:pPr>
            <w:r>
              <w:t>- forze meccaniche</w:t>
            </w:r>
          </w:p>
        </w:tc>
        <w:tc>
          <w:tcPr>
            <w:tcW w:w="2696" w:type="dxa"/>
          </w:tcPr>
          <w:p w14:paraId="1670504B" w14:textId="77777777" w:rsidR="0054396F" w:rsidRDefault="0092700F" w:rsidP="0092700F">
            <w:pPr>
              <w:pStyle w:val="Textkrper2"/>
              <w:tabs>
                <w:tab w:val="left" w:pos="5200"/>
                <w:tab w:val="left" w:pos="7800"/>
              </w:tabs>
              <w:ind w:left="-28"/>
            </w:pPr>
            <w:r>
              <w:t>- sagoma di spazio libero</w:t>
            </w:r>
          </w:p>
        </w:tc>
        <w:tc>
          <w:tcPr>
            <w:tcW w:w="2445" w:type="dxa"/>
          </w:tcPr>
          <w:p w14:paraId="6DC51061" w14:textId="77777777" w:rsidR="0054396F" w:rsidRDefault="0092700F" w:rsidP="00BB5D85">
            <w:pPr>
              <w:pStyle w:val="Textkrper2"/>
              <w:tabs>
                <w:tab w:val="left" w:pos="5200"/>
                <w:tab w:val="left" w:pos="7800"/>
              </w:tabs>
            </w:pPr>
            <w:r>
              <w:t>- perdita di mat</w:t>
            </w:r>
            <w:r>
              <w:t>e</w:t>
            </w:r>
            <w:r>
              <w:t>riali</w:t>
            </w:r>
          </w:p>
        </w:tc>
      </w:tr>
      <w:tr w:rsidR="0054396F" w14:paraId="435521F6" w14:textId="77777777">
        <w:trPr>
          <w:trHeight w:val="284"/>
        </w:trPr>
        <w:tc>
          <w:tcPr>
            <w:tcW w:w="1980" w:type="dxa"/>
          </w:tcPr>
          <w:p w14:paraId="258E265A" w14:textId="77777777" w:rsidR="0054396F" w:rsidRDefault="003B72E3" w:rsidP="00BB5D85">
            <w:pPr>
              <w:pStyle w:val="Textkrper2"/>
              <w:tabs>
                <w:tab w:val="left" w:pos="5200"/>
                <w:tab w:val="left" w:pos="7800"/>
              </w:tabs>
            </w:pPr>
            <w:r>
              <w:t>- acqua</w:t>
            </w:r>
          </w:p>
        </w:tc>
        <w:tc>
          <w:tcPr>
            <w:tcW w:w="2164" w:type="dxa"/>
          </w:tcPr>
          <w:p w14:paraId="59622176" w14:textId="77777777" w:rsidR="0054396F" w:rsidRDefault="0092700F" w:rsidP="00BB5D85">
            <w:pPr>
              <w:pStyle w:val="Textkrper2"/>
              <w:tabs>
                <w:tab w:val="left" w:pos="5200"/>
                <w:tab w:val="left" w:pos="7800"/>
              </w:tabs>
            </w:pPr>
            <w:r>
              <w:t>- forze idrauliche</w:t>
            </w:r>
          </w:p>
        </w:tc>
        <w:tc>
          <w:tcPr>
            <w:tcW w:w="2696" w:type="dxa"/>
          </w:tcPr>
          <w:p w14:paraId="24AA92BF" w14:textId="77777777" w:rsidR="0054396F" w:rsidRDefault="0054396F" w:rsidP="00BB5D85">
            <w:pPr>
              <w:pStyle w:val="Textkrper2"/>
              <w:tabs>
                <w:tab w:val="left" w:pos="5200"/>
                <w:tab w:val="left" w:pos="7800"/>
              </w:tabs>
            </w:pPr>
          </w:p>
        </w:tc>
        <w:tc>
          <w:tcPr>
            <w:tcW w:w="2445" w:type="dxa"/>
          </w:tcPr>
          <w:p w14:paraId="3ECC6BEC" w14:textId="77777777" w:rsidR="0054396F" w:rsidRDefault="0092700F" w:rsidP="00BB5D85">
            <w:pPr>
              <w:pStyle w:val="Textkrper2"/>
              <w:tabs>
                <w:tab w:val="left" w:pos="5200"/>
                <w:tab w:val="left" w:pos="7800"/>
              </w:tabs>
            </w:pPr>
            <w:r>
              <w:t>- p</w:t>
            </w:r>
            <w:r>
              <w:t>e</w:t>
            </w:r>
            <w:r>
              <w:t>so del carico</w:t>
            </w:r>
          </w:p>
        </w:tc>
      </w:tr>
      <w:tr w:rsidR="0054396F" w14:paraId="575788DF" w14:textId="77777777">
        <w:trPr>
          <w:trHeight w:val="284"/>
        </w:trPr>
        <w:tc>
          <w:tcPr>
            <w:tcW w:w="1980" w:type="dxa"/>
          </w:tcPr>
          <w:p w14:paraId="3404C36B" w14:textId="77777777" w:rsidR="0054396F" w:rsidRDefault="003B72E3" w:rsidP="00BB5D85">
            <w:pPr>
              <w:pStyle w:val="Textkrper2"/>
              <w:tabs>
                <w:tab w:val="left" w:pos="5200"/>
                <w:tab w:val="left" w:pos="7800"/>
              </w:tabs>
            </w:pPr>
            <w:r>
              <w:rPr>
                <w:rFonts w:cs="Arial"/>
              </w:rPr>
              <w:t>- neve</w:t>
            </w:r>
          </w:p>
        </w:tc>
        <w:tc>
          <w:tcPr>
            <w:tcW w:w="2164" w:type="dxa"/>
          </w:tcPr>
          <w:p w14:paraId="35C9ACAC" w14:textId="77777777" w:rsidR="0054396F" w:rsidRDefault="0092700F" w:rsidP="00BB5D85">
            <w:pPr>
              <w:pStyle w:val="Textkrper2"/>
              <w:tabs>
                <w:tab w:val="left" w:pos="5200"/>
                <w:tab w:val="left" w:pos="7800"/>
              </w:tabs>
            </w:pPr>
            <w:r>
              <w:rPr>
                <w:rFonts w:cs="Arial"/>
              </w:rPr>
              <w:t>- velocità</w:t>
            </w:r>
          </w:p>
        </w:tc>
        <w:tc>
          <w:tcPr>
            <w:tcW w:w="2696" w:type="dxa"/>
          </w:tcPr>
          <w:p w14:paraId="14F2234B" w14:textId="77777777" w:rsidR="0054396F" w:rsidRDefault="0092700F" w:rsidP="00BB5D85">
            <w:pPr>
              <w:pStyle w:val="Textkrper2"/>
              <w:tabs>
                <w:tab w:val="left" w:pos="5200"/>
                <w:tab w:val="left" w:pos="7800"/>
              </w:tabs>
            </w:pPr>
            <w:r>
              <w:rPr>
                <w:rFonts w:cs="Arial"/>
              </w:rPr>
              <w:t>- manovre errate</w:t>
            </w:r>
          </w:p>
        </w:tc>
        <w:tc>
          <w:tcPr>
            <w:tcW w:w="2445" w:type="dxa"/>
          </w:tcPr>
          <w:p w14:paraId="2840C1CC" w14:textId="77777777" w:rsidR="0054396F" w:rsidRDefault="0092700F" w:rsidP="00BB5D85">
            <w:pPr>
              <w:pStyle w:val="Textkrper2"/>
              <w:tabs>
                <w:tab w:val="left" w:pos="5200"/>
                <w:tab w:val="left" w:pos="7800"/>
              </w:tabs>
            </w:pPr>
            <w:r>
              <w:rPr>
                <w:rFonts w:cs="Arial"/>
              </w:rPr>
              <w:t>- dimensioni del carico</w:t>
            </w:r>
          </w:p>
        </w:tc>
      </w:tr>
      <w:tr w:rsidR="0054396F" w14:paraId="01BBEF11" w14:textId="77777777">
        <w:trPr>
          <w:trHeight w:val="284"/>
        </w:trPr>
        <w:tc>
          <w:tcPr>
            <w:tcW w:w="1980" w:type="dxa"/>
          </w:tcPr>
          <w:p w14:paraId="542AC414" w14:textId="77777777" w:rsidR="0054396F" w:rsidRDefault="003B72E3" w:rsidP="00BB5D85">
            <w:pPr>
              <w:pStyle w:val="Textkrper2"/>
              <w:tabs>
                <w:tab w:val="left" w:pos="5200"/>
                <w:tab w:val="left" w:pos="7800"/>
              </w:tabs>
            </w:pPr>
            <w:r>
              <w:rPr>
                <w:rFonts w:cs="Arial"/>
              </w:rPr>
              <w:t>- ghia</w:t>
            </w:r>
            <w:r>
              <w:rPr>
                <w:rFonts w:cs="Arial"/>
              </w:rPr>
              <w:t>c</w:t>
            </w:r>
            <w:r>
              <w:rPr>
                <w:rFonts w:cs="Arial"/>
              </w:rPr>
              <w:t>cio/gelo</w:t>
            </w:r>
          </w:p>
        </w:tc>
        <w:tc>
          <w:tcPr>
            <w:tcW w:w="2164" w:type="dxa"/>
          </w:tcPr>
          <w:p w14:paraId="07B110C8" w14:textId="77777777" w:rsidR="0054396F" w:rsidRDefault="0092700F" w:rsidP="00BB5D85">
            <w:pPr>
              <w:pStyle w:val="Textkrper2"/>
              <w:tabs>
                <w:tab w:val="left" w:pos="5200"/>
                <w:tab w:val="left" w:pos="7800"/>
              </w:tabs>
            </w:pPr>
            <w:r>
              <w:rPr>
                <w:rFonts w:cs="Arial"/>
              </w:rPr>
              <w:t>- elettricità</w:t>
            </w:r>
          </w:p>
        </w:tc>
        <w:tc>
          <w:tcPr>
            <w:tcW w:w="2696" w:type="dxa"/>
          </w:tcPr>
          <w:p w14:paraId="2EDD7025" w14:textId="77777777" w:rsidR="0054396F" w:rsidRDefault="0054396F" w:rsidP="00BB5D85">
            <w:pPr>
              <w:pStyle w:val="Textkrper2"/>
              <w:tabs>
                <w:tab w:val="left" w:pos="5200"/>
                <w:tab w:val="left" w:pos="7800"/>
              </w:tabs>
            </w:pPr>
          </w:p>
        </w:tc>
        <w:tc>
          <w:tcPr>
            <w:tcW w:w="2445" w:type="dxa"/>
          </w:tcPr>
          <w:p w14:paraId="00240AB8" w14:textId="77777777" w:rsidR="0054396F" w:rsidRDefault="0054396F" w:rsidP="00BB5D85">
            <w:pPr>
              <w:pStyle w:val="Textkrper2"/>
              <w:tabs>
                <w:tab w:val="left" w:pos="5200"/>
                <w:tab w:val="left" w:pos="7800"/>
              </w:tabs>
            </w:pPr>
          </w:p>
        </w:tc>
      </w:tr>
      <w:tr w:rsidR="0054396F" w14:paraId="1CC83436" w14:textId="77777777">
        <w:trPr>
          <w:trHeight w:val="284"/>
        </w:trPr>
        <w:tc>
          <w:tcPr>
            <w:tcW w:w="1980" w:type="dxa"/>
          </w:tcPr>
          <w:p w14:paraId="21CF17D3" w14:textId="77777777" w:rsidR="0054396F" w:rsidRDefault="003B72E3" w:rsidP="00BB5D85">
            <w:pPr>
              <w:pStyle w:val="Textkrper2"/>
              <w:tabs>
                <w:tab w:val="left" w:pos="5200"/>
                <w:tab w:val="left" w:pos="7800"/>
              </w:tabs>
            </w:pPr>
            <w:r>
              <w:rPr>
                <w:rFonts w:cs="Arial"/>
              </w:rPr>
              <w:t>- vento</w:t>
            </w:r>
          </w:p>
        </w:tc>
        <w:tc>
          <w:tcPr>
            <w:tcW w:w="2164" w:type="dxa"/>
          </w:tcPr>
          <w:p w14:paraId="20D1C7CB" w14:textId="77777777" w:rsidR="0054396F" w:rsidRDefault="0092700F" w:rsidP="00BB5D85">
            <w:pPr>
              <w:pStyle w:val="Textkrper2"/>
              <w:tabs>
                <w:tab w:val="left" w:pos="5200"/>
                <w:tab w:val="left" w:pos="7800"/>
              </w:tabs>
            </w:pPr>
            <w:r>
              <w:rPr>
                <w:rFonts w:cs="Arial"/>
              </w:rPr>
              <w:t>- elettricità statica</w:t>
            </w:r>
          </w:p>
        </w:tc>
        <w:tc>
          <w:tcPr>
            <w:tcW w:w="2696" w:type="dxa"/>
          </w:tcPr>
          <w:p w14:paraId="2AEA7BA5" w14:textId="77777777" w:rsidR="0054396F" w:rsidRDefault="0054396F" w:rsidP="00BB5D85">
            <w:pPr>
              <w:pStyle w:val="Textkrper2"/>
              <w:tabs>
                <w:tab w:val="left" w:pos="5200"/>
                <w:tab w:val="left" w:pos="7800"/>
              </w:tabs>
            </w:pPr>
          </w:p>
        </w:tc>
        <w:tc>
          <w:tcPr>
            <w:tcW w:w="2445" w:type="dxa"/>
          </w:tcPr>
          <w:p w14:paraId="00963051" w14:textId="77777777" w:rsidR="0054396F" w:rsidRDefault="0054396F" w:rsidP="00BB5D85">
            <w:pPr>
              <w:pStyle w:val="Textkrper2"/>
              <w:tabs>
                <w:tab w:val="left" w:pos="5200"/>
                <w:tab w:val="left" w:pos="7800"/>
              </w:tabs>
            </w:pPr>
          </w:p>
        </w:tc>
      </w:tr>
      <w:tr w:rsidR="0054396F" w14:paraId="19711ED5" w14:textId="77777777">
        <w:trPr>
          <w:trHeight w:val="284"/>
        </w:trPr>
        <w:tc>
          <w:tcPr>
            <w:tcW w:w="1980" w:type="dxa"/>
          </w:tcPr>
          <w:p w14:paraId="4787ADDC" w14:textId="77777777" w:rsidR="0054396F" w:rsidRDefault="003B72E3" w:rsidP="00BB5D85">
            <w:pPr>
              <w:pStyle w:val="Textkrper2"/>
              <w:tabs>
                <w:tab w:val="left" w:pos="5200"/>
                <w:tab w:val="left" w:pos="7800"/>
              </w:tabs>
            </w:pPr>
            <w:r>
              <w:rPr>
                <w:rFonts w:cs="Arial"/>
              </w:rPr>
              <w:t>- temperatura</w:t>
            </w:r>
          </w:p>
        </w:tc>
        <w:tc>
          <w:tcPr>
            <w:tcW w:w="2164" w:type="dxa"/>
          </w:tcPr>
          <w:p w14:paraId="3B259B07" w14:textId="77777777" w:rsidR="0054396F" w:rsidRDefault="0092700F" w:rsidP="00BB5D85">
            <w:pPr>
              <w:pStyle w:val="Textkrper2"/>
              <w:tabs>
                <w:tab w:val="left" w:pos="5200"/>
                <w:tab w:val="left" w:pos="7800"/>
              </w:tabs>
            </w:pPr>
            <w:r>
              <w:rPr>
                <w:rFonts w:cs="Arial"/>
              </w:rPr>
              <w:t>- vibrazioni</w:t>
            </w:r>
          </w:p>
        </w:tc>
        <w:tc>
          <w:tcPr>
            <w:tcW w:w="2696" w:type="dxa"/>
          </w:tcPr>
          <w:p w14:paraId="2CB927AC" w14:textId="77777777" w:rsidR="0054396F" w:rsidRDefault="0054396F" w:rsidP="00BB5D85">
            <w:pPr>
              <w:pStyle w:val="Textkrper2"/>
              <w:tabs>
                <w:tab w:val="left" w:pos="5200"/>
                <w:tab w:val="left" w:pos="7800"/>
              </w:tabs>
            </w:pPr>
          </w:p>
        </w:tc>
        <w:tc>
          <w:tcPr>
            <w:tcW w:w="2445" w:type="dxa"/>
          </w:tcPr>
          <w:p w14:paraId="5633B9F0" w14:textId="77777777" w:rsidR="0054396F" w:rsidRDefault="0054396F" w:rsidP="00BB5D85">
            <w:pPr>
              <w:pStyle w:val="Textkrper2"/>
              <w:tabs>
                <w:tab w:val="left" w:pos="5200"/>
                <w:tab w:val="left" w:pos="7800"/>
              </w:tabs>
            </w:pPr>
          </w:p>
        </w:tc>
      </w:tr>
      <w:tr w:rsidR="0054396F" w14:paraId="67690F63" w14:textId="77777777">
        <w:trPr>
          <w:trHeight w:val="284"/>
        </w:trPr>
        <w:tc>
          <w:tcPr>
            <w:tcW w:w="1980" w:type="dxa"/>
          </w:tcPr>
          <w:p w14:paraId="23B88169" w14:textId="77777777" w:rsidR="0054396F" w:rsidRDefault="003B72E3" w:rsidP="00BB5D85">
            <w:pPr>
              <w:pStyle w:val="Textkrper2"/>
              <w:tabs>
                <w:tab w:val="left" w:pos="5200"/>
                <w:tab w:val="left" w:pos="7800"/>
              </w:tabs>
            </w:pPr>
            <w:r>
              <w:rPr>
                <w:rFonts w:cs="Arial"/>
              </w:rPr>
              <w:t>- fulmini</w:t>
            </w:r>
          </w:p>
        </w:tc>
        <w:tc>
          <w:tcPr>
            <w:tcW w:w="2164" w:type="dxa"/>
          </w:tcPr>
          <w:p w14:paraId="78495D2D" w14:textId="77777777" w:rsidR="0054396F" w:rsidRDefault="0054396F" w:rsidP="00BB5D85">
            <w:pPr>
              <w:pStyle w:val="Textkrper2"/>
              <w:tabs>
                <w:tab w:val="left" w:pos="5200"/>
                <w:tab w:val="left" w:pos="7800"/>
              </w:tabs>
            </w:pPr>
          </w:p>
        </w:tc>
        <w:tc>
          <w:tcPr>
            <w:tcW w:w="2696" w:type="dxa"/>
          </w:tcPr>
          <w:p w14:paraId="318884DB" w14:textId="77777777" w:rsidR="0054396F" w:rsidRDefault="0054396F" w:rsidP="00BB5D85">
            <w:pPr>
              <w:pStyle w:val="Textkrper2"/>
              <w:tabs>
                <w:tab w:val="left" w:pos="5200"/>
                <w:tab w:val="left" w:pos="7800"/>
              </w:tabs>
            </w:pPr>
          </w:p>
        </w:tc>
        <w:tc>
          <w:tcPr>
            <w:tcW w:w="2445" w:type="dxa"/>
          </w:tcPr>
          <w:p w14:paraId="5D5D82A0" w14:textId="77777777" w:rsidR="0054396F" w:rsidRDefault="0054396F" w:rsidP="00BB5D85">
            <w:pPr>
              <w:pStyle w:val="Textkrper2"/>
              <w:tabs>
                <w:tab w:val="left" w:pos="5200"/>
                <w:tab w:val="left" w:pos="7800"/>
              </w:tabs>
            </w:pPr>
          </w:p>
        </w:tc>
      </w:tr>
      <w:tr w:rsidR="0054396F" w14:paraId="54583DE5" w14:textId="77777777">
        <w:trPr>
          <w:trHeight w:val="284"/>
        </w:trPr>
        <w:tc>
          <w:tcPr>
            <w:tcW w:w="1980" w:type="dxa"/>
          </w:tcPr>
          <w:p w14:paraId="44802BF2" w14:textId="77777777" w:rsidR="0054396F" w:rsidRDefault="003B72E3" w:rsidP="00BB5D85">
            <w:pPr>
              <w:pStyle w:val="Textkrper2"/>
              <w:tabs>
                <w:tab w:val="left" w:pos="5200"/>
                <w:tab w:val="left" w:pos="7800"/>
              </w:tabs>
            </w:pPr>
            <w:r>
              <w:rPr>
                <w:rFonts w:cs="Arial"/>
              </w:rPr>
              <w:t>- caduta massi</w:t>
            </w:r>
          </w:p>
        </w:tc>
        <w:tc>
          <w:tcPr>
            <w:tcW w:w="2164" w:type="dxa"/>
          </w:tcPr>
          <w:p w14:paraId="0422BABC" w14:textId="77777777" w:rsidR="0054396F" w:rsidRDefault="0054396F" w:rsidP="00BB5D85">
            <w:pPr>
              <w:pStyle w:val="Textkrper2"/>
              <w:tabs>
                <w:tab w:val="left" w:pos="5200"/>
                <w:tab w:val="left" w:pos="7800"/>
              </w:tabs>
            </w:pPr>
          </w:p>
        </w:tc>
        <w:tc>
          <w:tcPr>
            <w:tcW w:w="2696" w:type="dxa"/>
          </w:tcPr>
          <w:p w14:paraId="43626D47" w14:textId="77777777" w:rsidR="0054396F" w:rsidRDefault="0054396F" w:rsidP="00BB5D85">
            <w:pPr>
              <w:pStyle w:val="Textkrper2"/>
              <w:tabs>
                <w:tab w:val="left" w:pos="5200"/>
                <w:tab w:val="left" w:pos="7800"/>
              </w:tabs>
            </w:pPr>
          </w:p>
        </w:tc>
        <w:tc>
          <w:tcPr>
            <w:tcW w:w="2445" w:type="dxa"/>
          </w:tcPr>
          <w:p w14:paraId="3207125D" w14:textId="77777777" w:rsidR="0054396F" w:rsidRDefault="0054396F" w:rsidP="00BB5D85">
            <w:pPr>
              <w:pStyle w:val="Textkrper2"/>
              <w:tabs>
                <w:tab w:val="left" w:pos="5200"/>
                <w:tab w:val="left" w:pos="7800"/>
              </w:tabs>
            </w:pPr>
          </w:p>
        </w:tc>
      </w:tr>
      <w:tr w:rsidR="0054396F" w14:paraId="43731543" w14:textId="77777777">
        <w:trPr>
          <w:trHeight w:val="284"/>
        </w:trPr>
        <w:tc>
          <w:tcPr>
            <w:tcW w:w="1980" w:type="dxa"/>
          </w:tcPr>
          <w:p w14:paraId="584B584D" w14:textId="77777777" w:rsidR="0054396F" w:rsidRDefault="003B72E3" w:rsidP="00BB5D85">
            <w:pPr>
              <w:pStyle w:val="Textkrper2"/>
              <w:tabs>
                <w:tab w:val="left" w:pos="5200"/>
                <w:tab w:val="left" w:pos="7800"/>
              </w:tabs>
            </w:pPr>
            <w:r>
              <w:rPr>
                <w:rFonts w:cs="Arial"/>
              </w:rPr>
              <w:t>- valanga</w:t>
            </w:r>
          </w:p>
        </w:tc>
        <w:tc>
          <w:tcPr>
            <w:tcW w:w="2164" w:type="dxa"/>
          </w:tcPr>
          <w:p w14:paraId="5D876134" w14:textId="77777777" w:rsidR="0054396F" w:rsidRDefault="0054396F" w:rsidP="00BB5D85">
            <w:pPr>
              <w:pStyle w:val="Textkrper2"/>
              <w:tabs>
                <w:tab w:val="left" w:pos="5200"/>
                <w:tab w:val="left" w:pos="7800"/>
              </w:tabs>
            </w:pPr>
          </w:p>
        </w:tc>
        <w:tc>
          <w:tcPr>
            <w:tcW w:w="2696" w:type="dxa"/>
          </w:tcPr>
          <w:p w14:paraId="2DA902ED" w14:textId="77777777" w:rsidR="0054396F" w:rsidRDefault="0054396F" w:rsidP="00BB5D85">
            <w:pPr>
              <w:pStyle w:val="Textkrper2"/>
              <w:tabs>
                <w:tab w:val="left" w:pos="5200"/>
                <w:tab w:val="left" w:pos="7800"/>
              </w:tabs>
            </w:pPr>
          </w:p>
        </w:tc>
        <w:tc>
          <w:tcPr>
            <w:tcW w:w="2445" w:type="dxa"/>
          </w:tcPr>
          <w:p w14:paraId="47E1FB50" w14:textId="77777777" w:rsidR="0054396F" w:rsidRDefault="0054396F" w:rsidP="00BB5D85">
            <w:pPr>
              <w:pStyle w:val="Textkrper2"/>
              <w:tabs>
                <w:tab w:val="left" w:pos="5200"/>
                <w:tab w:val="left" w:pos="7800"/>
              </w:tabs>
            </w:pPr>
          </w:p>
        </w:tc>
      </w:tr>
      <w:tr w:rsidR="0054396F" w14:paraId="6B16838C" w14:textId="77777777">
        <w:trPr>
          <w:trHeight w:val="284"/>
        </w:trPr>
        <w:tc>
          <w:tcPr>
            <w:tcW w:w="1980" w:type="dxa"/>
          </w:tcPr>
          <w:p w14:paraId="31038614" w14:textId="77777777" w:rsidR="0054396F" w:rsidRDefault="003B72E3" w:rsidP="00BB5D85">
            <w:pPr>
              <w:pStyle w:val="Textkrper2"/>
              <w:tabs>
                <w:tab w:val="left" w:pos="5200"/>
                <w:tab w:val="left" w:pos="7800"/>
              </w:tabs>
            </w:pPr>
            <w:r>
              <w:rPr>
                <w:rFonts w:cs="Arial"/>
              </w:rPr>
              <w:t>- fuoco</w:t>
            </w:r>
          </w:p>
        </w:tc>
        <w:tc>
          <w:tcPr>
            <w:tcW w:w="2164" w:type="dxa"/>
          </w:tcPr>
          <w:p w14:paraId="6F3B85D4" w14:textId="77777777" w:rsidR="0054396F" w:rsidRDefault="0054396F" w:rsidP="00BB5D85">
            <w:pPr>
              <w:pStyle w:val="Textkrper2"/>
              <w:tabs>
                <w:tab w:val="left" w:pos="5200"/>
                <w:tab w:val="left" w:pos="7800"/>
              </w:tabs>
            </w:pPr>
          </w:p>
        </w:tc>
        <w:tc>
          <w:tcPr>
            <w:tcW w:w="2696" w:type="dxa"/>
          </w:tcPr>
          <w:p w14:paraId="598A0AAE" w14:textId="77777777" w:rsidR="0054396F" w:rsidRDefault="0054396F" w:rsidP="00BB5D85">
            <w:pPr>
              <w:pStyle w:val="Textkrper2"/>
              <w:tabs>
                <w:tab w:val="left" w:pos="5200"/>
                <w:tab w:val="left" w:pos="7800"/>
              </w:tabs>
            </w:pPr>
          </w:p>
        </w:tc>
        <w:tc>
          <w:tcPr>
            <w:tcW w:w="2445" w:type="dxa"/>
          </w:tcPr>
          <w:p w14:paraId="1FC88802" w14:textId="77777777" w:rsidR="0054396F" w:rsidRDefault="0054396F" w:rsidP="00BB5D85">
            <w:pPr>
              <w:pStyle w:val="Textkrper2"/>
              <w:tabs>
                <w:tab w:val="left" w:pos="5200"/>
                <w:tab w:val="left" w:pos="7800"/>
              </w:tabs>
            </w:pPr>
          </w:p>
        </w:tc>
      </w:tr>
      <w:tr w:rsidR="0054396F" w14:paraId="3A181204" w14:textId="77777777">
        <w:trPr>
          <w:trHeight w:val="284"/>
        </w:trPr>
        <w:tc>
          <w:tcPr>
            <w:tcW w:w="1980" w:type="dxa"/>
          </w:tcPr>
          <w:p w14:paraId="59C1955B" w14:textId="77777777" w:rsidR="0054396F" w:rsidRDefault="003B72E3" w:rsidP="00BB5D85">
            <w:pPr>
              <w:pStyle w:val="Textkrper2"/>
              <w:tabs>
                <w:tab w:val="left" w:pos="5200"/>
                <w:tab w:val="left" w:pos="7800"/>
              </w:tabs>
            </w:pPr>
            <w:r>
              <w:rPr>
                <w:rFonts w:cs="Arial"/>
              </w:rPr>
              <w:t>- frana</w:t>
            </w:r>
          </w:p>
        </w:tc>
        <w:tc>
          <w:tcPr>
            <w:tcW w:w="2164" w:type="dxa"/>
          </w:tcPr>
          <w:p w14:paraId="728BBBDE" w14:textId="77777777" w:rsidR="0054396F" w:rsidRDefault="0054396F" w:rsidP="00BB5D85">
            <w:pPr>
              <w:pStyle w:val="Textkrper2"/>
              <w:tabs>
                <w:tab w:val="left" w:pos="5200"/>
                <w:tab w:val="left" w:pos="7800"/>
              </w:tabs>
            </w:pPr>
          </w:p>
        </w:tc>
        <w:tc>
          <w:tcPr>
            <w:tcW w:w="2696" w:type="dxa"/>
          </w:tcPr>
          <w:p w14:paraId="75B31E7E" w14:textId="77777777" w:rsidR="0054396F" w:rsidRDefault="0054396F" w:rsidP="00BB5D85">
            <w:pPr>
              <w:pStyle w:val="Textkrper2"/>
              <w:tabs>
                <w:tab w:val="left" w:pos="5200"/>
                <w:tab w:val="left" w:pos="7800"/>
              </w:tabs>
            </w:pPr>
          </w:p>
        </w:tc>
        <w:tc>
          <w:tcPr>
            <w:tcW w:w="2445" w:type="dxa"/>
          </w:tcPr>
          <w:p w14:paraId="73A5C8DF" w14:textId="77777777" w:rsidR="0054396F" w:rsidRDefault="0054396F" w:rsidP="00BB5D85">
            <w:pPr>
              <w:pStyle w:val="Textkrper2"/>
              <w:tabs>
                <w:tab w:val="left" w:pos="5200"/>
                <w:tab w:val="left" w:pos="7800"/>
              </w:tabs>
            </w:pPr>
          </w:p>
        </w:tc>
      </w:tr>
      <w:tr w:rsidR="0054396F" w14:paraId="5A60CBCA" w14:textId="77777777">
        <w:trPr>
          <w:trHeight w:val="284"/>
        </w:trPr>
        <w:tc>
          <w:tcPr>
            <w:tcW w:w="1980" w:type="dxa"/>
          </w:tcPr>
          <w:p w14:paraId="4877F8CC" w14:textId="77777777" w:rsidR="0054396F" w:rsidRDefault="003B72E3" w:rsidP="00BB5D85">
            <w:pPr>
              <w:pStyle w:val="Textkrper2"/>
              <w:tabs>
                <w:tab w:val="left" w:pos="5200"/>
                <w:tab w:val="left" w:pos="7800"/>
              </w:tabs>
            </w:pPr>
            <w:r>
              <w:rPr>
                <w:rFonts w:cs="Arial"/>
              </w:rPr>
              <w:t>- sisma</w:t>
            </w:r>
          </w:p>
        </w:tc>
        <w:tc>
          <w:tcPr>
            <w:tcW w:w="2164" w:type="dxa"/>
          </w:tcPr>
          <w:p w14:paraId="3D907FAE" w14:textId="77777777" w:rsidR="0054396F" w:rsidRDefault="0054396F" w:rsidP="00BB5D85">
            <w:pPr>
              <w:pStyle w:val="Textkrper2"/>
              <w:tabs>
                <w:tab w:val="left" w:pos="5200"/>
                <w:tab w:val="left" w:pos="7800"/>
              </w:tabs>
            </w:pPr>
          </w:p>
        </w:tc>
        <w:tc>
          <w:tcPr>
            <w:tcW w:w="2696" w:type="dxa"/>
          </w:tcPr>
          <w:p w14:paraId="6B7EFA52" w14:textId="77777777" w:rsidR="0054396F" w:rsidRDefault="0054396F" w:rsidP="00BB5D85">
            <w:pPr>
              <w:pStyle w:val="Textkrper2"/>
              <w:tabs>
                <w:tab w:val="left" w:pos="5200"/>
                <w:tab w:val="left" w:pos="7800"/>
              </w:tabs>
            </w:pPr>
          </w:p>
        </w:tc>
        <w:tc>
          <w:tcPr>
            <w:tcW w:w="2445" w:type="dxa"/>
          </w:tcPr>
          <w:p w14:paraId="0155F9E7" w14:textId="77777777" w:rsidR="0054396F" w:rsidRDefault="0054396F" w:rsidP="00BB5D85">
            <w:pPr>
              <w:pStyle w:val="Textkrper2"/>
              <w:tabs>
                <w:tab w:val="left" w:pos="5200"/>
                <w:tab w:val="left" w:pos="7800"/>
              </w:tabs>
            </w:pPr>
          </w:p>
        </w:tc>
      </w:tr>
      <w:tr w:rsidR="0054396F" w14:paraId="6DAA8CCB" w14:textId="77777777">
        <w:trPr>
          <w:trHeight w:val="284"/>
        </w:trPr>
        <w:tc>
          <w:tcPr>
            <w:tcW w:w="1980" w:type="dxa"/>
          </w:tcPr>
          <w:p w14:paraId="4E76D90D" w14:textId="77777777" w:rsidR="0054396F" w:rsidRDefault="003B72E3" w:rsidP="00BB5D85">
            <w:pPr>
              <w:pStyle w:val="Textkrper2"/>
              <w:tabs>
                <w:tab w:val="left" w:pos="5200"/>
                <w:tab w:val="left" w:pos="7800"/>
              </w:tabs>
            </w:pPr>
            <w:r>
              <w:rPr>
                <w:rFonts w:cs="Arial"/>
              </w:rPr>
              <w:t>- radiazioni</w:t>
            </w:r>
          </w:p>
        </w:tc>
        <w:tc>
          <w:tcPr>
            <w:tcW w:w="2164" w:type="dxa"/>
          </w:tcPr>
          <w:p w14:paraId="4071B6C4" w14:textId="77777777" w:rsidR="0054396F" w:rsidRDefault="0054396F" w:rsidP="00BB5D85">
            <w:pPr>
              <w:pStyle w:val="Textkrper2"/>
              <w:tabs>
                <w:tab w:val="left" w:pos="5200"/>
                <w:tab w:val="left" w:pos="7800"/>
              </w:tabs>
            </w:pPr>
          </w:p>
        </w:tc>
        <w:tc>
          <w:tcPr>
            <w:tcW w:w="2696" w:type="dxa"/>
          </w:tcPr>
          <w:p w14:paraId="657D5E62" w14:textId="77777777" w:rsidR="0054396F" w:rsidRDefault="0054396F" w:rsidP="00BB5D85">
            <w:pPr>
              <w:pStyle w:val="Textkrper2"/>
              <w:tabs>
                <w:tab w:val="left" w:pos="5200"/>
                <w:tab w:val="left" w:pos="7800"/>
              </w:tabs>
            </w:pPr>
          </w:p>
        </w:tc>
        <w:tc>
          <w:tcPr>
            <w:tcW w:w="2445" w:type="dxa"/>
          </w:tcPr>
          <w:p w14:paraId="159AC5FF" w14:textId="77777777" w:rsidR="0054396F" w:rsidRDefault="0054396F" w:rsidP="00BB5D85">
            <w:pPr>
              <w:pStyle w:val="Textkrper2"/>
              <w:tabs>
                <w:tab w:val="left" w:pos="5200"/>
                <w:tab w:val="left" w:pos="7800"/>
              </w:tabs>
            </w:pPr>
          </w:p>
        </w:tc>
      </w:tr>
      <w:tr w:rsidR="0054396F" w14:paraId="662D892D" w14:textId="77777777">
        <w:trPr>
          <w:trHeight w:val="284"/>
        </w:trPr>
        <w:tc>
          <w:tcPr>
            <w:tcW w:w="1980" w:type="dxa"/>
          </w:tcPr>
          <w:p w14:paraId="42E83AB0" w14:textId="77777777" w:rsidR="0054396F" w:rsidRDefault="003B72E3" w:rsidP="00BB5D85">
            <w:pPr>
              <w:pStyle w:val="Textkrper2"/>
              <w:tabs>
                <w:tab w:val="left" w:pos="5200"/>
                <w:tab w:val="left" w:pos="7800"/>
              </w:tabs>
            </w:pPr>
            <w:r>
              <w:rPr>
                <w:rFonts w:cs="Arial"/>
              </w:rPr>
              <w:t>- rumore</w:t>
            </w:r>
          </w:p>
        </w:tc>
        <w:tc>
          <w:tcPr>
            <w:tcW w:w="2164" w:type="dxa"/>
          </w:tcPr>
          <w:p w14:paraId="62203DFD" w14:textId="77777777" w:rsidR="0054396F" w:rsidRDefault="0054396F" w:rsidP="00BB5D85">
            <w:pPr>
              <w:pStyle w:val="Textkrper2"/>
              <w:tabs>
                <w:tab w:val="left" w:pos="5200"/>
                <w:tab w:val="left" w:pos="7800"/>
              </w:tabs>
            </w:pPr>
          </w:p>
        </w:tc>
        <w:tc>
          <w:tcPr>
            <w:tcW w:w="2696" w:type="dxa"/>
          </w:tcPr>
          <w:p w14:paraId="09F6FAC4" w14:textId="77777777" w:rsidR="0054396F" w:rsidRDefault="0054396F" w:rsidP="00BB5D85">
            <w:pPr>
              <w:pStyle w:val="Textkrper2"/>
              <w:tabs>
                <w:tab w:val="left" w:pos="5200"/>
                <w:tab w:val="left" w:pos="7800"/>
              </w:tabs>
            </w:pPr>
          </w:p>
        </w:tc>
        <w:tc>
          <w:tcPr>
            <w:tcW w:w="2445" w:type="dxa"/>
          </w:tcPr>
          <w:p w14:paraId="62FEDB3C" w14:textId="77777777" w:rsidR="0054396F" w:rsidRDefault="0054396F" w:rsidP="00BB5D85">
            <w:pPr>
              <w:pStyle w:val="Textkrper2"/>
              <w:tabs>
                <w:tab w:val="left" w:pos="5200"/>
                <w:tab w:val="left" w:pos="7800"/>
              </w:tabs>
            </w:pPr>
          </w:p>
        </w:tc>
      </w:tr>
    </w:tbl>
    <w:p w14:paraId="7BF47144" w14:textId="77777777" w:rsidR="0054396F" w:rsidRDefault="0054396F" w:rsidP="00BB5D85">
      <w:pPr>
        <w:pStyle w:val="Textkrper2"/>
        <w:tabs>
          <w:tab w:val="left" w:pos="5200"/>
          <w:tab w:val="left" w:pos="7800"/>
        </w:tabs>
        <w:ind w:left="3" w:hanging="3"/>
      </w:pPr>
    </w:p>
    <w:p w14:paraId="6BAA2973" w14:textId="77777777" w:rsidR="00BB5D85" w:rsidRPr="003B72E3" w:rsidRDefault="00E57E41" w:rsidP="00BB5D85">
      <w:pPr>
        <w:pStyle w:val="Gliederung2"/>
        <w:numPr>
          <w:ilvl w:val="0"/>
          <w:numId w:val="0"/>
        </w:numPr>
        <w:tabs>
          <w:tab w:val="left" w:pos="3060"/>
          <w:tab w:val="left" w:pos="5400"/>
          <w:tab w:val="left" w:pos="7560"/>
        </w:tabs>
        <w:jc w:val="both"/>
        <w:rPr>
          <w:bCs/>
          <w:szCs w:val="24"/>
        </w:rPr>
      </w:pPr>
      <w:r>
        <w:rPr>
          <w:bCs/>
          <w:szCs w:val="24"/>
        </w:rPr>
        <w:br w:type="page"/>
      </w:r>
    </w:p>
    <w:p w14:paraId="7A050268" w14:textId="77777777" w:rsidR="00BB5D85" w:rsidRPr="002757B7" w:rsidRDefault="00BB5D85" w:rsidP="00935FA8">
      <w:pPr>
        <w:pStyle w:val="Gliederung1"/>
        <w:numPr>
          <w:ilvl w:val="0"/>
          <w:numId w:val="0"/>
        </w:numPr>
        <w:tabs>
          <w:tab w:val="left" w:pos="7020"/>
        </w:tabs>
        <w:ind w:left="720" w:hanging="720"/>
        <w:jc w:val="both"/>
        <w:rPr>
          <w:rFonts w:cs="Arial"/>
          <w:b/>
          <w:bCs/>
          <w:szCs w:val="24"/>
        </w:rPr>
      </w:pPr>
      <w:bookmarkStart w:id="182" w:name="_Toc59249200"/>
      <w:bookmarkStart w:id="183" w:name="_Toc59250755"/>
      <w:bookmarkStart w:id="184" w:name="_Toc59853680"/>
      <w:r w:rsidRPr="002757B7">
        <w:rPr>
          <w:b/>
          <w:bCs/>
        </w:rPr>
        <w:lastRenderedPageBreak/>
        <w:t xml:space="preserve">7.2.  </w:t>
      </w:r>
      <w:r w:rsidR="004F0B7F">
        <w:rPr>
          <w:b/>
          <w:bCs/>
        </w:rPr>
        <w:t xml:space="preserve">  </w:t>
      </w:r>
      <w:r w:rsidRPr="002757B7">
        <w:rPr>
          <w:b/>
          <w:bCs/>
        </w:rPr>
        <w:t>Esempi di pericoli connessi con le persone:</w:t>
      </w:r>
      <w:bookmarkEnd w:id="182"/>
      <w:bookmarkEnd w:id="183"/>
      <w:bookmarkEnd w:id="184"/>
    </w:p>
    <w:p w14:paraId="2D3A43B2" w14:textId="77777777" w:rsidR="00BB5D85" w:rsidRPr="003B72E3" w:rsidRDefault="00BB5D85" w:rsidP="00BB5D85">
      <w:pPr>
        <w:jc w:val="both"/>
        <w:rPr>
          <w:rFonts w:ascii="Arial" w:hAnsi="Arial" w:cs="Arial"/>
          <w:lang w:val="it-IT"/>
        </w:rPr>
      </w:pPr>
    </w:p>
    <w:p w14:paraId="2F43DD81" w14:textId="77777777" w:rsidR="00BB5D85" w:rsidRDefault="00BB5D85" w:rsidP="004F0B7F">
      <w:pPr>
        <w:tabs>
          <w:tab w:val="left" w:pos="720"/>
          <w:tab w:val="left" w:pos="5580"/>
        </w:tabs>
        <w:jc w:val="both"/>
        <w:rPr>
          <w:rFonts w:ascii="Arial" w:hAnsi="Arial" w:cs="Arial"/>
          <w:lang w:val="it-IT"/>
        </w:rPr>
      </w:pPr>
      <w:r>
        <w:rPr>
          <w:rFonts w:ascii="Arial" w:hAnsi="Arial" w:cs="Arial"/>
          <w:lang w:val="it-IT"/>
        </w:rPr>
        <w:tab/>
        <w:t>- problemi di natura meccanica</w:t>
      </w:r>
      <w:r>
        <w:rPr>
          <w:rFonts w:ascii="Arial" w:hAnsi="Arial" w:cs="Arial"/>
          <w:lang w:val="it-IT"/>
        </w:rPr>
        <w:tab/>
        <w:t>- elettricità</w:t>
      </w:r>
    </w:p>
    <w:p w14:paraId="59956F89" w14:textId="77777777" w:rsidR="00BB5D85" w:rsidRDefault="00BB5D85" w:rsidP="004F0B7F">
      <w:pPr>
        <w:tabs>
          <w:tab w:val="left" w:pos="720"/>
          <w:tab w:val="left" w:pos="5580"/>
        </w:tabs>
        <w:jc w:val="both"/>
        <w:rPr>
          <w:rFonts w:ascii="Arial" w:hAnsi="Arial" w:cs="Arial"/>
          <w:lang w:val="it-IT"/>
        </w:rPr>
      </w:pPr>
      <w:r>
        <w:rPr>
          <w:rFonts w:ascii="Arial" w:hAnsi="Arial" w:cs="Arial"/>
          <w:lang w:val="it-IT"/>
        </w:rPr>
        <w:tab/>
        <w:t>- energia termica</w:t>
      </w:r>
      <w:r>
        <w:rPr>
          <w:rFonts w:ascii="Arial" w:hAnsi="Arial" w:cs="Arial"/>
          <w:lang w:val="it-IT"/>
        </w:rPr>
        <w:tab/>
        <w:t>- rumore</w:t>
      </w:r>
    </w:p>
    <w:p w14:paraId="54E4B428" w14:textId="77777777" w:rsidR="00935FA8" w:rsidRDefault="00BB5D85" w:rsidP="004F0B7F">
      <w:pPr>
        <w:tabs>
          <w:tab w:val="left" w:pos="720"/>
          <w:tab w:val="left" w:pos="5580"/>
        </w:tabs>
        <w:jc w:val="both"/>
        <w:rPr>
          <w:rFonts w:ascii="Arial" w:hAnsi="Arial" w:cs="Arial"/>
          <w:lang w:val="it-IT"/>
        </w:rPr>
      </w:pPr>
      <w:r>
        <w:rPr>
          <w:rFonts w:ascii="Arial" w:hAnsi="Arial" w:cs="Arial"/>
          <w:lang w:val="it-IT"/>
        </w:rPr>
        <w:tab/>
        <w:t>- vibrazioni</w:t>
      </w:r>
      <w:r>
        <w:rPr>
          <w:rFonts w:ascii="Arial" w:hAnsi="Arial" w:cs="Arial"/>
          <w:lang w:val="it-IT"/>
        </w:rPr>
        <w:tab/>
        <w:t>-</w:t>
      </w:r>
      <w:r w:rsidR="00935FA8">
        <w:rPr>
          <w:rFonts w:ascii="Arial" w:hAnsi="Arial" w:cs="Arial"/>
          <w:lang w:val="it-IT"/>
        </w:rPr>
        <w:t xml:space="preserve"> </w:t>
      </w:r>
      <w:r>
        <w:rPr>
          <w:rFonts w:ascii="Arial" w:hAnsi="Arial" w:cs="Arial"/>
          <w:lang w:val="it-IT"/>
        </w:rPr>
        <w:t>radiazioni</w:t>
      </w:r>
    </w:p>
    <w:p w14:paraId="64E0571E" w14:textId="77777777" w:rsidR="00BB5D85" w:rsidRDefault="00BB5D85" w:rsidP="004F0B7F">
      <w:pPr>
        <w:tabs>
          <w:tab w:val="left" w:pos="720"/>
          <w:tab w:val="left" w:pos="5580"/>
        </w:tabs>
        <w:jc w:val="both"/>
        <w:rPr>
          <w:rFonts w:ascii="Arial" w:hAnsi="Arial" w:cs="Arial"/>
          <w:lang w:val="it-IT"/>
        </w:rPr>
      </w:pPr>
      <w:r>
        <w:rPr>
          <w:rFonts w:ascii="Arial" w:hAnsi="Arial" w:cs="Arial"/>
          <w:lang w:val="it-IT"/>
        </w:rPr>
        <w:tab/>
        <w:t>- materiali</w:t>
      </w:r>
      <w:r>
        <w:rPr>
          <w:rFonts w:ascii="Arial" w:hAnsi="Arial" w:cs="Arial"/>
          <w:lang w:val="it-IT"/>
        </w:rPr>
        <w:tab/>
        <w:t>- variazioni di velocità</w:t>
      </w:r>
    </w:p>
    <w:p w14:paraId="0D7B0C05" w14:textId="77777777" w:rsidR="00BB5D85" w:rsidRDefault="00BB5D85" w:rsidP="004F0B7F">
      <w:pPr>
        <w:tabs>
          <w:tab w:val="left" w:pos="720"/>
          <w:tab w:val="left" w:pos="5580"/>
        </w:tabs>
        <w:jc w:val="both"/>
        <w:rPr>
          <w:rFonts w:ascii="Arial" w:hAnsi="Arial" w:cs="Arial"/>
          <w:lang w:val="it-IT"/>
        </w:rPr>
      </w:pPr>
      <w:r>
        <w:rPr>
          <w:rFonts w:ascii="Arial" w:hAnsi="Arial" w:cs="Arial"/>
          <w:lang w:val="it-IT"/>
        </w:rPr>
        <w:tab/>
        <w:t>- avviamento inatteso</w:t>
      </w:r>
      <w:r>
        <w:rPr>
          <w:rFonts w:ascii="Arial" w:hAnsi="Arial" w:cs="Arial"/>
          <w:lang w:val="it-IT"/>
        </w:rPr>
        <w:tab/>
        <w:t>- guasto nel circuito di c</w:t>
      </w:r>
      <w:r>
        <w:rPr>
          <w:rFonts w:ascii="Arial" w:hAnsi="Arial" w:cs="Arial"/>
          <w:lang w:val="it-IT"/>
        </w:rPr>
        <w:t>o</w:t>
      </w:r>
      <w:r>
        <w:rPr>
          <w:rFonts w:ascii="Arial" w:hAnsi="Arial" w:cs="Arial"/>
          <w:lang w:val="it-IT"/>
        </w:rPr>
        <w:t>mando</w:t>
      </w:r>
    </w:p>
    <w:p w14:paraId="4488C16E" w14:textId="77777777" w:rsidR="00BB5D85" w:rsidRDefault="00BB5D85" w:rsidP="004F0B7F">
      <w:pPr>
        <w:tabs>
          <w:tab w:val="left" w:pos="720"/>
          <w:tab w:val="left" w:pos="5580"/>
          <w:tab w:val="left" w:pos="6200"/>
        </w:tabs>
        <w:jc w:val="both"/>
        <w:rPr>
          <w:rFonts w:ascii="Arial" w:hAnsi="Arial" w:cs="Arial"/>
          <w:lang w:val="it-IT"/>
        </w:rPr>
      </w:pPr>
      <w:r>
        <w:rPr>
          <w:rFonts w:ascii="Arial" w:hAnsi="Arial" w:cs="Arial"/>
          <w:lang w:val="it-IT"/>
        </w:rPr>
        <w:tab/>
        <w:t>- guasto nell’alimentazione di energia</w:t>
      </w:r>
      <w:r>
        <w:rPr>
          <w:rFonts w:ascii="Arial" w:hAnsi="Arial" w:cs="Arial"/>
          <w:lang w:val="it-IT"/>
        </w:rPr>
        <w:tab/>
        <w:t>- tipo di materiale traspo</w:t>
      </w:r>
      <w:r>
        <w:rPr>
          <w:rFonts w:ascii="Arial" w:hAnsi="Arial" w:cs="Arial"/>
          <w:lang w:val="it-IT"/>
        </w:rPr>
        <w:t>r</w:t>
      </w:r>
      <w:r>
        <w:rPr>
          <w:rFonts w:ascii="Arial" w:hAnsi="Arial" w:cs="Arial"/>
          <w:lang w:val="it-IT"/>
        </w:rPr>
        <w:t>tato</w:t>
      </w:r>
    </w:p>
    <w:p w14:paraId="4D7179D8" w14:textId="77777777" w:rsidR="00BB5D85" w:rsidRPr="00BA650F" w:rsidRDefault="00BB5D85" w:rsidP="004F0B7F">
      <w:pPr>
        <w:pStyle w:val="Textkrper3"/>
        <w:tabs>
          <w:tab w:val="left" w:pos="720"/>
          <w:tab w:val="left" w:pos="5580"/>
        </w:tabs>
        <w:rPr>
          <w:rStyle w:val="StileArial"/>
          <w:lang w:val="it-IT"/>
        </w:rPr>
      </w:pPr>
      <w:r w:rsidRPr="00BA650F">
        <w:rPr>
          <w:rStyle w:val="StileArial"/>
          <w:lang w:val="it-IT"/>
        </w:rPr>
        <w:tab/>
        <w:t>- errori di montaggio</w:t>
      </w:r>
      <w:r w:rsidRPr="00BA650F">
        <w:rPr>
          <w:rStyle w:val="StileArial"/>
          <w:lang w:val="it-IT"/>
        </w:rPr>
        <w:tab/>
        <w:t>- scivolare, inciampare, cadere</w:t>
      </w:r>
    </w:p>
    <w:p w14:paraId="155C27FE" w14:textId="77777777" w:rsidR="0054396F" w:rsidRPr="00BA650F" w:rsidRDefault="0054396F" w:rsidP="00935FA8">
      <w:pPr>
        <w:pStyle w:val="Textkrper3"/>
        <w:tabs>
          <w:tab w:val="left" w:pos="540"/>
          <w:tab w:val="left" w:pos="5580"/>
        </w:tabs>
        <w:spacing w:after="0"/>
        <w:rPr>
          <w:rStyle w:val="StileArial"/>
          <w:lang w:val="it-IT"/>
        </w:rPr>
      </w:pPr>
    </w:p>
    <w:p w14:paraId="0B76EA8F" w14:textId="77777777" w:rsidR="0054396F" w:rsidRPr="00BA650F" w:rsidRDefault="0054396F" w:rsidP="00935FA8">
      <w:pPr>
        <w:pStyle w:val="Textkrper3"/>
        <w:tabs>
          <w:tab w:val="left" w:pos="1440"/>
          <w:tab w:val="left" w:pos="5580"/>
        </w:tabs>
        <w:spacing w:after="0"/>
        <w:rPr>
          <w:rStyle w:val="StileArial"/>
          <w:lang w:val="it-IT"/>
        </w:rPr>
      </w:pPr>
    </w:p>
    <w:p w14:paraId="6C1114A9" w14:textId="77777777" w:rsidR="00BB5D85" w:rsidRDefault="00BB5D85" w:rsidP="00DF342F">
      <w:pPr>
        <w:pStyle w:val="Gliederung1"/>
        <w:numPr>
          <w:ilvl w:val="0"/>
          <w:numId w:val="41"/>
        </w:numPr>
        <w:ind w:left="1429" w:hanging="1429"/>
        <w:jc w:val="both"/>
        <w:rPr>
          <w:rFonts w:cs="Arial"/>
          <w:b/>
          <w:szCs w:val="24"/>
          <w:u w:val="single"/>
        </w:rPr>
      </w:pPr>
      <w:bookmarkStart w:id="185" w:name="_Toc59249201"/>
      <w:bookmarkStart w:id="186" w:name="_Toc59250756"/>
      <w:bookmarkStart w:id="187" w:name="_Toc59853681"/>
      <w:r>
        <w:rPr>
          <w:b/>
          <w:u w:val="single"/>
        </w:rPr>
        <w:t>E</w:t>
      </w:r>
      <w:r>
        <w:rPr>
          <w:b/>
          <w:u w:val="single"/>
        </w:rPr>
        <w:t>lencazione delle situazioni di pericolo</w:t>
      </w:r>
    </w:p>
    <w:p w14:paraId="665297BF" w14:textId="77777777" w:rsidR="00BB5D85" w:rsidRDefault="00BB5D85" w:rsidP="00935FA8">
      <w:pPr>
        <w:pStyle w:val="Gliederung1"/>
        <w:numPr>
          <w:ilvl w:val="0"/>
          <w:numId w:val="0"/>
        </w:numPr>
        <w:ind w:left="720"/>
        <w:jc w:val="both"/>
      </w:pPr>
      <w:r>
        <w:rPr>
          <w:b/>
        </w:rPr>
        <w:br/>
      </w:r>
      <w:r>
        <w:t>Per individuare potenziali situazioni pericolose si valuta se un determ</w:t>
      </w:r>
      <w:r>
        <w:t>i</w:t>
      </w:r>
      <w:r>
        <w:t>nato pericolo può avere effetti negativi sull’impianto o sulle pe</w:t>
      </w:r>
      <w:r>
        <w:t>r</w:t>
      </w:r>
      <w:r>
        <w:t>sone. Ciò comporta l’analisi di tutti gli stati operativi, quindi di ogni condizione di impiego normale o speciale dell’impianto, tra cui i lavori di rip</w:t>
      </w:r>
      <w:r>
        <w:t>a</w:t>
      </w:r>
      <w:r>
        <w:t>razione, manutenzione e revisione.</w:t>
      </w:r>
      <w:bookmarkEnd w:id="185"/>
      <w:bookmarkEnd w:id="186"/>
      <w:bookmarkEnd w:id="187"/>
    </w:p>
    <w:p w14:paraId="09945A13" w14:textId="77777777" w:rsidR="00E57E41" w:rsidRDefault="00E57E41" w:rsidP="00E57E41">
      <w:pPr>
        <w:pStyle w:val="Gliederung1"/>
        <w:numPr>
          <w:ilvl w:val="0"/>
          <w:numId w:val="0"/>
        </w:numPr>
        <w:tabs>
          <w:tab w:val="left" w:pos="3600"/>
          <w:tab w:val="left" w:pos="6660"/>
        </w:tabs>
        <w:jc w:val="both"/>
        <w:rPr>
          <w:rFonts w:cs="Arial"/>
          <w:b/>
          <w:szCs w:val="24"/>
          <w:u w:val="single"/>
        </w:rPr>
      </w:pPr>
      <w:bookmarkStart w:id="188" w:name="_Toc59249202"/>
      <w:bookmarkStart w:id="189" w:name="_Toc59250757"/>
      <w:bookmarkStart w:id="190" w:name="_Toc59853682"/>
    </w:p>
    <w:p w14:paraId="1B503CA8" w14:textId="77777777" w:rsidR="00E57E41" w:rsidRPr="00E57E41" w:rsidRDefault="00E57E41" w:rsidP="00E57E41">
      <w:pPr>
        <w:pStyle w:val="Gliederung1"/>
        <w:numPr>
          <w:ilvl w:val="0"/>
          <w:numId w:val="0"/>
        </w:numPr>
        <w:tabs>
          <w:tab w:val="left" w:pos="3600"/>
          <w:tab w:val="left" w:pos="6660"/>
        </w:tabs>
        <w:jc w:val="both"/>
        <w:rPr>
          <w:rFonts w:cs="Arial"/>
          <w:b/>
          <w:szCs w:val="24"/>
          <w:u w:val="single"/>
        </w:rPr>
      </w:pPr>
    </w:p>
    <w:p w14:paraId="7033C3E2" w14:textId="77777777" w:rsidR="00BB5D85" w:rsidRDefault="00BB5D85" w:rsidP="00DF342F">
      <w:pPr>
        <w:pStyle w:val="Gliederung1"/>
        <w:numPr>
          <w:ilvl w:val="0"/>
          <w:numId w:val="41"/>
        </w:numPr>
        <w:tabs>
          <w:tab w:val="left" w:pos="3600"/>
          <w:tab w:val="left" w:pos="6660"/>
        </w:tabs>
        <w:ind w:hanging="720"/>
        <w:jc w:val="both"/>
        <w:rPr>
          <w:rFonts w:cs="Arial"/>
          <w:b/>
          <w:szCs w:val="24"/>
          <w:u w:val="single"/>
        </w:rPr>
      </w:pPr>
      <w:r>
        <w:rPr>
          <w:b/>
          <w:u w:val="single"/>
        </w:rPr>
        <w:t xml:space="preserve">Accertamento di cause e di </w:t>
      </w:r>
      <w:r>
        <w:rPr>
          <w:b/>
          <w:u w:val="single"/>
        </w:rPr>
        <w:t>e</w:t>
      </w:r>
      <w:r>
        <w:rPr>
          <w:b/>
          <w:u w:val="single"/>
        </w:rPr>
        <w:t>venti</w:t>
      </w:r>
    </w:p>
    <w:p w14:paraId="0CEEA08D" w14:textId="77777777" w:rsidR="00BB5D85" w:rsidRDefault="00BB5D85" w:rsidP="00935FA8">
      <w:pPr>
        <w:pStyle w:val="Gliederung1"/>
        <w:numPr>
          <w:ilvl w:val="0"/>
          <w:numId w:val="0"/>
        </w:numPr>
        <w:tabs>
          <w:tab w:val="left" w:pos="3600"/>
          <w:tab w:val="left" w:pos="6660"/>
        </w:tabs>
        <w:ind w:left="720"/>
        <w:jc w:val="both"/>
      </w:pPr>
      <w:r>
        <w:rPr>
          <w:b/>
          <w:u w:val="single"/>
        </w:rPr>
        <w:br/>
      </w:r>
      <w:r>
        <w:t>L’accertamento delle cause di un probabile evento (sinistro) cons</w:t>
      </w:r>
      <w:r>
        <w:t>i</w:t>
      </w:r>
      <w:r>
        <w:t>ste nel valutare cosa deve succedere affinché l’impianto o le persone ve</w:t>
      </w:r>
      <w:r>
        <w:t>n</w:t>
      </w:r>
      <w:r>
        <w:t>gano a trovarsi esposti a un pericolo. Una volta individu</w:t>
      </w:r>
      <w:r>
        <w:t>a</w:t>
      </w:r>
      <w:r>
        <w:t>te le probabili cause, sarà possibile descrivere i rispettivi eventi.</w:t>
      </w:r>
    </w:p>
    <w:p w14:paraId="399206FB" w14:textId="77777777" w:rsidR="00BB5D85" w:rsidRDefault="00BB5D85" w:rsidP="00935FA8">
      <w:pPr>
        <w:pStyle w:val="Gliederung1"/>
        <w:numPr>
          <w:ilvl w:val="0"/>
          <w:numId w:val="0"/>
        </w:numPr>
        <w:tabs>
          <w:tab w:val="left" w:pos="3600"/>
          <w:tab w:val="left" w:pos="6660"/>
        </w:tabs>
        <w:ind w:left="720"/>
        <w:jc w:val="both"/>
        <w:rPr>
          <w:rFonts w:cs="Arial"/>
          <w:szCs w:val="24"/>
        </w:rPr>
      </w:pPr>
      <w:r>
        <w:br/>
      </w:r>
      <w:r>
        <w:rPr>
          <w:rFonts w:cs="Arial"/>
          <w:szCs w:val="24"/>
        </w:rPr>
        <w:t>Questo procedimento deve essere ripetuto per tutti i sistemi, i sottos</w:t>
      </w:r>
      <w:r>
        <w:rPr>
          <w:rFonts w:cs="Arial"/>
          <w:szCs w:val="24"/>
        </w:rPr>
        <w:t>i</w:t>
      </w:r>
      <w:r>
        <w:rPr>
          <w:rFonts w:cs="Arial"/>
          <w:szCs w:val="24"/>
        </w:rPr>
        <w:t>stemi e le relative interfacce in ogni modalità d’impiego, in modo da p</w:t>
      </w:r>
      <w:r>
        <w:rPr>
          <w:rFonts w:cs="Arial"/>
          <w:szCs w:val="24"/>
        </w:rPr>
        <w:t>o</w:t>
      </w:r>
      <w:r>
        <w:rPr>
          <w:rFonts w:cs="Arial"/>
          <w:szCs w:val="24"/>
        </w:rPr>
        <w:t>ter individuare tutti gli eventi suscettibili di interessare l’impianto di tr</w:t>
      </w:r>
      <w:r>
        <w:rPr>
          <w:rFonts w:cs="Arial"/>
          <w:szCs w:val="24"/>
        </w:rPr>
        <w:t>a</w:t>
      </w:r>
      <w:r>
        <w:rPr>
          <w:rFonts w:cs="Arial"/>
          <w:szCs w:val="24"/>
        </w:rPr>
        <w:t>sporto, i materiali trasportati o il personale operat</w:t>
      </w:r>
      <w:r>
        <w:rPr>
          <w:rFonts w:cs="Arial"/>
          <w:szCs w:val="24"/>
        </w:rPr>
        <w:t>i</w:t>
      </w:r>
      <w:r>
        <w:rPr>
          <w:rFonts w:cs="Arial"/>
          <w:szCs w:val="24"/>
        </w:rPr>
        <w:t>vo.</w:t>
      </w:r>
    </w:p>
    <w:p w14:paraId="3222A925" w14:textId="77777777" w:rsidR="00BB5D85" w:rsidRDefault="00BB5D85" w:rsidP="00935FA8">
      <w:pPr>
        <w:pStyle w:val="Gliederung1"/>
        <w:numPr>
          <w:ilvl w:val="0"/>
          <w:numId w:val="0"/>
        </w:numPr>
        <w:tabs>
          <w:tab w:val="left" w:pos="3600"/>
          <w:tab w:val="left" w:pos="6660"/>
        </w:tabs>
        <w:ind w:left="720"/>
        <w:jc w:val="both"/>
        <w:rPr>
          <w:rFonts w:cs="Arial"/>
          <w:b/>
          <w:szCs w:val="24"/>
        </w:rPr>
      </w:pPr>
      <w:r>
        <w:rPr>
          <w:rFonts w:cs="Arial"/>
          <w:szCs w:val="24"/>
        </w:rPr>
        <w:br/>
      </w:r>
      <w:r>
        <w:rPr>
          <w:rFonts w:cs="Arial"/>
          <w:b/>
          <w:szCs w:val="24"/>
        </w:rPr>
        <w:t>Qui di seguito a</w:t>
      </w:r>
      <w:r>
        <w:rPr>
          <w:rFonts w:cs="Arial"/>
          <w:b/>
          <w:szCs w:val="24"/>
        </w:rPr>
        <w:t>l</w:t>
      </w:r>
      <w:r>
        <w:rPr>
          <w:rFonts w:cs="Arial"/>
          <w:b/>
          <w:szCs w:val="24"/>
        </w:rPr>
        <w:t>cuni esempi di cause.</w:t>
      </w:r>
    </w:p>
    <w:p w14:paraId="76BFC1BC" w14:textId="77777777" w:rsidR="00BB5D85" w:rsidRDefault="00BB5D85" w:rsidP="00935FA8">
      <w:pPr>
        <w:pStyle w:val="Gliederung1"/>
        <w:numPr>
          <w:ilvl w:val="0"/>
          <w:numId w:val="0"/>
        </w:numPr>
        <w:tabs>
          <w:tab w:val="left" w:pos="3600"/>
          <w:tab w:val="left" w:pos="6660"/>
        </w:tabs>
        <w:ind w:left="720" w:firstLine="2"/>
        <w:rPr>
          <w:rFonts w:cs="Arial"/>
          <w:szCs w:val="24"/>
        </w:rPr>
      </w:pPr>
      <w:r>
        <w:rPr>
          <w:rFonts w:cs="Arial"/>
          <w:szCs w:val="24"/>
        </w:rPr>
        <w:t>Le cause che determinano il verificarsi di un evento possono risiedere nella progett</w:t>
      </w:r>
      <w:r>
        <w:rPr>
          <w:rFonts w:cs="Arial"/>
          <w:szCs w:val="24"/>
        </w:rPr>
        <w:t>a</w:t>
      </w:r>
      <w:r>
        <w:rPr>
          <w:rFonts w:cs="Arial"/>
          <w:szCs w:val="24"/>
        </w:rPr>
        <w:t>zione, nella costruzione, nella struttura o nell’esercizio dell’impianto e sono classificabili nelle seguenti categ</w:t>
      </w:r>
      <w:r>
        <w:rPr>
          <w:rFonts w:cs="Arial"/>
          <w:szCs w:val="24"/>
        </w:rPr>
        <w:t>o</w:t>
      </w:r>
      <w:r>
        <w:rPr>
          <w:rFonts w:cs="Arial"/>
          <w:szCs w:val="24"/>
        </w:rPr>
        <w:t>rie:</w:t>
      </w:r>
      <w:r>
        <w:rPr>
          <w:rFonts w:cs="Arial"/>
          <w:szCs w:val="24"/>
        </w:rPr>
        <w:br/>
      </w:r>
    </w:p>
    <w:tbl>
      <w:tblPr>
        <w:tblStyle w:val="Tabellenraster"/>
        <w:tblW w:w="90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80"/>
        <w:gridCol w:w="3420"/>
        <w:gridCol w:w="2700"/>
      </w:tblGrid>
      <w:tr w:rsidR="003B72E3" w14:paraId="76AB8369" w14:textId="77777777">
        <w:trPr>
          <w:trHeight w:val="435"/>
        </w:trPr>
        <w:tc>
          <w:tcPr>
            <w:tcW w:w="2880" w:type="dxa"/>
          </w:tcPr>
          <w:p w14:paraId="35784C92" w14:textId="77777777" w:rsidR="003B72E3" w:rsidRDefault="003B72E3" w:rsidP="003E4B59">
            <w:pPr>
              <w:pStyle w:val="Gliederung1"/>
              <w:numPr>
                <w:ilvl w:val="0"/>
                <w:numId w:val="0"/>
              </w:numPr>
              <w:tabs>
                <w:tab w:val="left" w:pos="3600"/>
                <w:tab w:val="left" w:pos="6660"/>
              </w:tabs>
              <w:spacing w:before="20" w:after="20"/>
              <w:rPr>
                <w:rFonts w:cs="Arial"/>
                <w:szCs w:val="24"/>
              </w:rPr>
            </w:pPr>
            <w:r>
              <w:rPr>
                <w:rFonts w:cs="Arial"/>
                <w:b/>
                <w:bCs/>
                <w:szCs w:val="24"/>
              </w:rPr>
              <w:t>Non potere</w:t>
            </w:r>
          </w:p>
        </w:tc>
        <w:tc>
          <w:tcPr>
            <w:tcW w:w="3420" w:type="dxa"/>
          </w:tcPr>
          <w:p w14:paraId="631E5FDE" w14:textId="77777777" w:rsidR="003B72E3" w:rsidRDefault="003B72E3" w:rsidP="003E4B59">
            <w:pPr>
              <w:pStyle w:val="Gliederung1"/>
              <w:numPr>
                <w:ilvl w:val="0"/>
                <w:numId w:val="0"/>
              </w:numPr>
              <w:tabs>
                <w:tab w:val="left" w:pos="3600"/>
                <w:tab w:val="left" w:pos="6660"/>
              </w:tabs>
              <w:spacing w:before="20" w:after="20"/>
              <w:rPr>
                <w:rFonts w:cs="Arial"/>
                <w:szCs w:val="24"/>
              </w:rPr>
            </w:pPr>
            <w:r>
              <w:rPr>
                <w:rFonts w:cs="Arial"/>
                <w:b/>
                <w:bCs/>
                <w:szCs w:val="24"/>
              </w:rPr>
              <w:t>Non sapere</w:t>
            </w:r>
          </w:p>
        </w:tc>
        <w:tc>
          <w:tcPr>
            <w:tcW w:w="2700" w:type="dxa"/>
          </w:tcPr>
          <w:p w14:paraId="1F50B7E5" w14:textId="77777777" w:rsidR="003B72E3" w:rsidRDefault="003B72E3" w:rsidP="003E4B59">
            <w:pPr>
              <w:pStyle w:val="Gliederung1"/>
              <w:numPr>
                <w:ilvl w:val="0"/>
                <w:numId w:val="0"/>
              </w:numPr>
              <w:tabs>
                <w:tab w:val="left" w:pos="3600"/>
                <w:tab w:val="left" w:pos="6660"/>
              </w:tabs>
              <w:spacing w:before="20" w:after="20"/>
              <w:rPr>
                <w:rFonts w:cs="Arial"/>
                <w:szCs w:val="24"/>
              </w:rPr>
            </w:pPr>
            <w:r>
              <w:rPr>
                <w:rFonts w:cs="Arial"/>
                <w:b/>
                <w:bCs/>
                <w:szCs w:val="24"/>
              </w:rPr>
              <w:t>Non volere</w:t>
            </w:r>
          </w:p>
        </w:tc>
      </w:tr>
      <w:tr w:rsidR="003B72E3" w14:paraId="20FF66C1" w14:textId="77777777">
        <w:trPr>
          <w:trHeight w:hRule="exact" w:val="361"/>
        </w:trPr>
        <w:tc>
          <w:tcPr>
            <w:tcW w:w="2880" w:type="dxa"/>
          </w:tcPr>
          <w:p w14:paraId="2CDD4E54"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corporatura</w:t>
            </w:r>
          </w:p>
        </w:tc>
        <w:tc>
          <w:tcPr>
            <w:tcW w:w="3420" w:type="dxa"/>
          </w:tcPr>
          <w:p w14:paraId="4112B7AB"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carenza di istr</w:t>
            </w:r>
            <w:r>
              <w:rPr>
                <w:rFonts w:cs="Arial"/>
                <w:szCs w:val="24"/>
              </w:rPr>
              <w:t>u</w:t>
            </w:r>
            <w:r>
              <w:rPr>
                <w:rFonts w:cs="Arial"/>
                <w:szCs w:val="24"/>
              </w:rPr>
              <w:t>zione</w:t>
            </w:r>
          </w:p>
        </w:tc>
        <w:tc>
          <w:tcPr>
            <w:tcW w:w="2700" w:type="dxa"/>
          </w:tcPr>
          <w:p w14:paraId="061CFC15"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indolenza</w:t>
            </w:r>
          </w:p>
        </w:tc>
      </w:tr>
      <w:tr w:rsidR="003B72E3" w14:paraId="1D364453" w14:textId="77777777">
        <w:trPr>
          <w:trHeight w:hRule="exact" w:val="356"/>
        </w:trPr>
        <w:tc>
          <w:tcPr>
            <w:tcW w:w="2880" w:type="dxa"/>
          </w:tcPr>
          <w:p w14:paraId="0115CBA4"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handicap</w:t>
            </w:r>
          </w:p>
        </w:tc>
        <w:tc>
          <w:tcPr>
            <w:tcW w:w="3420" w:type="dxa"/>
          </w:tcPr>
          <w:p w14:paraId="3C31F7AB"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mancanza di esperienza</w:t>
            </w:r>
          </w:p>
        </w:tc>
        <w:tc>
          <w:tcPr>
            <w:tcW w:w="2700" w:type="dxa"/>
          </w:tcPr>
          <w:p w14:paraId="63F73196"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scarso buonse</w:t>
            </w:r>
            <w:r>
              <w:rPr>
                <w:rFonts w:cs="Arial"/>
                <w:szCs w:val="24"/>
              </w:rPr>
              <w:t>n</w:t>
            </w:r>
            <w:r>
              <w:rPr>
                <w:rFonts w:cs="Arial"/>
                <w:szCs w:val="24"/>
              </w:rPr>
              <w:t>so</w:t>
            </w:r>
          </w:p>
        </w:tc>
      </w:tr>
      <w:tr w:rsidR="003B72E3" w14:paraId="2577997D" w14:textId="77777777">
        <w:trPr>
          <w:trHeight w:hRule="exact" w:val="353"/>
        </w:trPr>
        <w:tc>
          <w:tcPr>
            <w:tcW w:w="2880" w:type="dxa"/>
          </w:tcPr>
          <w:p w14:paraId="45E7EF28"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difetto di fabbricazione</w:t>
            </w:r>
          </w:p>
        </w:tc>
        <w:tc>
          <w:tcPr>
            <w:tcW w:w="3420" w:type="dxa"/>
          </w:tcPr>
          <w:p w14:paraId="6DCEA48D" w14:textId="77777777" w:rsidR="003B72E3" w:rsidRDefault="00770095" w:rsidP="003E4B59">
            <w:pPr>
              <w:pStyle w:val="Gliederung1"/>
              <w:numPr>
                <w:ilvl w:val="0"/>
                <w:numId w:val="0"/>
              </w:numPr>
              <w:tabs>
                <w:tab w:val="left" w:pos="3600"/>
                <w:tab w:val="left" w:pos="6660"/>
              </w:tabs>
              <w:spacing w:before="0"/>
              <w:ind w:right="-178"/>
              <w:rPr>
                <w:rFonts w:cs="Arial"/>
                <w:szCs w:val="24"/>
              </w:rPr>
            </w:pPr>
            <w:r>
              <w:rPr>
                <w:rFonts w:cs="Arial"/>
                <w:szCs w:val="24"/>
              </w:rPr>
              <w:t>- istruzioni per l’uso incompleto</w:t>
            </w:r>
          </w:p>
        </w:tc>
        <w:tc>
          <w:tcPr>
            <w:tcW w:w="2700" w:type="dxa"/>
          </w:tcPr>
          <w:p w14:paraId="2B8B98F4"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eccessiva pa</w:t>
            </w:r>
            <w:r>
              <w:rPr>
                <w:rFonts w:cs="Arial"/>
                <w:szCs w:val="24"/>
              </w:rPr>
              <w:t>r</w:t>
            </w:r>
            <w:r>
              <w:rPr>
                <w:rFonts w:cs="Arial"/>
                <w:szCs w:val="24"/>
              </w:rPr>
              <w:t>simonia</w:t>
            </w:r>
          </w:p>
        </w:tc>
      </w:tr>
      <w:tr w:rsidR="003B72E3" w14:paraId="52DD5DB5" w14:textId="77777777">
        <w:trPr>
          <w:trHeight w:hRule="exact" w:val="349"/>
        </w:trPr>
        <w:tc>
          <w:tcPr>
            <w:tcW w:w="2880" w:type="dxa"/>
          </w:tcPr>
          <w:p w14:paraId="784829DF"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mancanza di tempo</w:t>
            </w:r>
          </w:p>
        </w:tc>
        <w:tc>
          <w:tcPr>
            <w:tcW w:w="3420" w:type="dxa"/>
          </w:tcPr>
          <w:p w14:paraId="037B4B93" w14:textId="77777777" w:rsidR="003B72E3" w:rsidRDefault="003B72E3" w:rsidP="003E4B59">
            <w:pPr>
              <w:pStyle w:val="Gliederung1"/>
              <w:numPr>
                <w:ilvl w:val="0"/>
                <w:numId w:val="0"/>
              </w:numPr>
              <w:tabs>
                <w:tab w:val="left" w:pos="3600"/>
                <w:tab w:val="left" w:pos="6660"/>
              </w:tabs>
              <w:spacing w:before="0"/>
              <w:rPr>
                <w:rFonts w:cs="Arial"/>
                <w:szCs w:val="24"/>
              </w:rPr>
            </w:pPr>
          </w:p>
        </w:tc>
        <w:tc>
          <w:tcPr>
            <w:tcW w:w="2700" w:type="dxa"/>
          </w:tcPr>
          <w:p w14:paraId="2C0EE7BF"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faciloneria</w:t>
            </w:r>
          </w:p>
        </w:tc>
      </w:tr>
      <w:tr w:rsidR="003B72E3" w14:paraId="2DFD46F3" w14:textId="77777777">
        <w:trPr>
          <w:trHeight w:hRule="exact" w:val="358"/>
        </w:trPr>
        <w:tc>
          <w:tcPr>
            <w:tcW w:w="2880" w:type="dxa"/>
          </w:tcPr>
          <w:p w14:paraId="1160C1FF"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sopravvalutazione</w:t>
            </w:r>
          </w:p>
        </w:tc>
        <w:tc>
          <w:tcPr>
            <w:tcW w:w="3420" w:type="dxa"/>
          </w:tcPr>
          <w:p w14:paraId="47FF13ED" w14:textId="77777777" w:rsidR="003B72E3" w:rsidRDefault="003B72E3" w:rsidP="003E4B59">
            <w:pPr>
              <w:pStyle w:val="Gliederung1"/>
              <w:numPr>
                <w:ilvl w:val="0"/>
                <w:numId w:val="0"/>
              </w:numPr>
              <w:tabs>
                <w:tab w:val="left" w:pos="3600"/>
                <w:tab w:val="left" w:pos="6660"/>
              </w:tabs>
              <w:spacing w:before="0"/>
              <w:rPr>
                <w:rFonts w:cs="Arial"/>
                <w:szCs w:val="24"/>
              </w:rPr>
            </w:pPr>
          </w:p>
        </w:tc>
        <w:tc>
          <w:tcPr>
            <w:tcW w:w="2700" w:type="dxa"/>
          </w:tcPr>
          <w:p w14:paraId="1FAC3F18" w14:textId="77777777" w:rsidR="003B72E3" w:rsidRDefault="003B72E3" w:rsidP="003E4B59">
            <w:pPr>
              <w:pStyle w:val="Gliederung1"/>
              <w:numPr>
                <w:ilvl w:val="0"/>
                <w:numId w:val="0"/>
              </w:numPr>
              <w:tabs>
                <w:tab w:val="left" w:pos="3600"/>
                <w:tab w:val="left" w:pos="6660"/>
              </w:tabs>
              <w:spacing w:before="0"/>
              <w:rPr>
                <w:rFonts w:cs="Arial"/>
                <w:szCs w:val="24"/>
              </w:rPr>
            </w:pPr>
          </w:p>
        </w:tc>
      </w:tr>
      <w:tr w:rsidR="003B72E3" w14:paraId="6E6FA47D" w14:textId="77777777">
        <w:trPr>
          <w:trHeight w:hRule="exact" w:val="355"/>
        </w:trPr>
        <w:tc>
          <w:tcPr>
            <w:tcW w:w="2880" w:type="dxa"/>
          </w:tcPr>
          <w:p w14:paraId="689799D6"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ergonomia inadeguata</w:t>
            </w:r>
          </w:p>
        </w:tc>
        <w:tc>
          <w:tcPr>
            <w:tcW w:w="3420" w:type="dxa"/>
          </w:tcPr>
          <w:p w14:paraId="1AF5A479" w14:textId="77777777" w:rsidR="003B72E3" w:rsidRDefault="003B72E3" w:rsidP="003E4B59">
            <w:pPr>
              <w:pStyle w:val="Gliederung1"/>
              <w:numPr>
                <w:ilvl w:val="0"/>
                <w:numId w:val="0"/>
              </w:numPr>
              <w:tabs>
                <w:tab w:val="left" w:pos="3600"/>
                <w:tab w:val="left" w:pos="6660"/>
              </w:tabs>
              <w:spacing w:before="0"/>
              <w:rPr>
                <w:rFonts w:cs="Arial"/>
                <w:szCs w:val="24"/>
              </w:rPr>
            </w:pPr>
          </w:p>
        </w:tc>
        <w:tc>
          <w:tcPr>
            <w:tcW w:w="2700" w:type="dxa"/>
          </w:tcPr>
          <w:p w14:paraId="5CB387DA" w14:textId="77777777" w:rsidR="003B72E3" w:rsidRDefault="003B72E3" w:rsidP="003E4B59">
            <w:pPr>
              <w:pStyle w:val="Gliederung1"/>
              <w:numPr>
                <w:ilvl w:val="0"/>
                <w:numId w:val="0"/>
              </w:numPr>
              <w:tabs>
                <w:tab w:val="left" w:pos="3600"/>
                <w:tab w:val="left" w:pos="6660"/>
              </w:tabs>
              <w:spacing w:before="0"/>
              <w:rPr>
                <w:rFonts w:cs="Arial"/>
                <w:szCs w:val="24"/>
              </w:rPr>
            </w:pPr>
          </w:p>
        </w:tc>
      </w:tr>
      <w:tr w:rsidR="003B72E3" w14:paraId="09C89AAD" w14:textId="77777777">
        <w:trPr>
          <w:trHeight w:hRule="exact" w:val="397"/>
        </w:trPr>
        <w:tc>
          <w:tcPr>
            <w:tcW w:w="2880" w:type="dxa"/>
          </w:tcPr>
          <w:p w14:paraId="4C0637A3" w14:textId="77777777" w:rsidR="003B72E3" w:rsidRDefault="00770095" w:rsidP="003E4B59">
            <w:pPr>
              <w:pStyle w:val="Gliederung1"/>
              <w:numPr>
                <w:ilvl w:val="0"/>
                <w:numId w:val="0"/>
              </w:numPr>
              <w:tabs>
                <w:tab w:val="left" w:pos="3600"/>
                <w:tab w:val="left" w:pos="6660"/>
              </w:tabs>
              <w:spacing w:before="0"/>
              <w:rPr>
                <w:rFonts w:cs="Arial"/>
                <w:szCs w:val="24"/>
              </w:rPr>
            </w:pPr>
            <w:r>
              <w:rPr>
                <w:rFonts w:cs="Arial"/>
                <w:szCs w:val="24"/>
              </w:rPr>
              <w:t>- scarsa comprensione</w:t>
            </w:r>
          </w:p>
        </w:tc>
        <w:tc>
          <w:tcPr>
            <w:tcW w:w="3420" w:type="dxa"/>
          </w:tcPr>
          <w:p w14:paraId="2591352B" w14:textId="77777777" w:rsidR="003B72E3" w:rsidRDefault="003B72E3" w:rsidP="003E4B59">
            <w:pPr>
              <w:pStyle w:val="Gliederung1"/>
              <w:numPr>
                <w:ilvl w:val="0"/>
                <w:numId w:val="0"/>
              </w:numPr>
              <w:tabs>
                <w:tab w:val="left" w:pos="3600"/>
                <w:tab w:val="left" w:pos="6660"/>
              </w:tabs>
              <w:spacing w:before="0"/>
              <w:rPr>
                <w:rFonts w:cs="Arial"/>
                <w:szCs w:val="24"/>
              </w:rPr>
            </w:pPr>
          </w:p>
        </w:tc>
        <w:tc>
          <w:tcPr>
            <w:tcW w:w="2700" w:type="dxa"/>
          </w:tcPr>
          <w:p w14:paraId="4EB17B00" w14:textId="77777777" w:rsidR="003B72E3" w:rsidRDefault="003B72E3" w:rsidP="003E4B59">
            <w:pPr>
              <w:pStyle w:val="Gliederung1"/>
              <w:numPr>
                <w:ilvl w:val="0"/>
                <w:numId w:val="0"/>
              </w:numPr>
              <w:tabs>
                <w:tab w:val="left" w:pos="3600"/>
                <w:tab w:val="left" w:pos="6660"/>
              </w:tabs>
              <w:spacing w:before="0"/>
              <w:rPr>
                <w:rFonts w:cs="Arial"/>
                <w:szCs w:val="24"/>
              </w:rPr>
            </w:pPr>
          </w:p>
        </w:tc>
      </w:tr>
    </w:tbl>
    <w:p w14:paraId="6FE292FF" w14:textId="77777777" w:rsidR="00BB5D85" w:rsidRDefault="00BB5D85" w:rsidP="00DF342F">
      <w:pPr>
        <w:pStyle w:val="Gliederung1"/>
        <w:numPr>
          <w:ilvl w:val="0"/>
          <w:numId w:val="42"/>
        </w:numPr>
        <w:tabs>
          <w:tab w:val="clear" w:pos="1068"/>
          <w:tab w:val="num" w:pos="720"/>
        </w:tabs>
        <w:ind w:left="540" w:hanging="540"/>
        <w:jc w:val="both"/>
        <w:rPr>
          <w:b/>
          <w:u w:val="single"/>
        </w:rPr>
      </w:pPr>
      <w:bookmarkStart w:id="191" w:name="_Toc59249203"/>
      <w:bookmarkStart w:id="192" w:name="_Toc59250758"/>
      <w:bookmarkStart w:id="193" w:name="_Toc59853683"/>
      <w:bookmarkEnd w:id="188"/>
      <w:bookmarkEnd w:id="189"/>
      <w:bookmarkEnd w:id="190"/>
      <w:r>
        <w:rPr>
          <w:b/>
          <w:u w:val="single"/>
        </w:rPr>
        <w:t>Il concetto di rischio</w:t>
      </w:r>
    </w:p>
    <w:p w14:paraId="622E2AA9" w14:textId="77777777" w:rsidR="00BB5D85" w:rsidRDefault="00BB5D85" w:rsidP="003E4B59">
      <w:pPr>
        <w:pStyle w:val="Gliederung1"/>
        <w:numPr>
          <w:ilvl w:val="0"/>
          <w:numId w:val="0"/>
        </w:numPr>
        <w:tabs>
          <w:tab w:val="num" w:pos="720"/>
        </w:tabs>
        <w:ind w:left="720" w:hanging="720"/>
        <w:jc w:val="both"/>
        <w:rPr>
          <w:b/>
        </w:rPr>
      </w:pPr>
      <w:r>
        <w:rPr>
          <w:b/>
          <w:u w:val="single"/>
        </w:rPr>
        <w:lastRenderedPageBreak/>
        <w:br/>
      </w:r>
      <w:r>
        <w:t>Ogni specifica situazione di per</w:t>
      </w:r>
      <w:r>
        <w:t>i</w:t>
      </w:r>
      <w:r>
        <w:t>colo implica una probabilità più o meno forte che si verifichi un eve</w:t>
      </w:r>
      <w:r>
        <w:t>n</w:t>
      </w:r>
      <w:r>
        <w:t>to.</w:t>
      </w:r>
      <w:bookmarkEnd w:id="191"/>
      <w:bookmarkEnd w:id="192"/>
      <w:bookmarkEnd w:id="193"/>
    </w:p>
    <w:p w14:paraId="20277023" w14:textId="77777777" w:rsidR="00BB5D85" w:rsidRDefault="00BB5D85" w:rsidP="003E4B59">
      <w:pPr>
        <w:tabs>
          <w:tab w:val="num" w:pos="360"/>
          <w:tab w:val="num" w:pos="720"/>
        </w:tabs>
        <w:ind w:left="720" w:hanging="720"/>
        <w:jc w:val="both"/>
        <w:rPr>
          <w:rFonts w:cs="Arial"/>
          <w:lang w:val="it-IT"/>
        </w:rPr>
      </w:pPr>
    </w:p>
    <w:p w14:paraId="2405A0EB" w14:textId="77777777" w:rsidR="00BB5D85" w:rsidRPr="00D054B8" w:rsidRDefault="00BB5D85" w:rsidP="00BB5D85">
      <w:pPr>
        <w:jc w:val="center"/>
        <w:rPr>
          <w:rFonts w:ascii="Arial" w:hAnsi="Arial" w:cs="Arial"/>
          <w:b/>
          <w:lang w:val="it-IT"/>
        </w:rPr>
      </w:pPr>
      <w:r w:rsidRPr="00D054B8">
        <w:rPr>
          <w:rFonts w:ascii="Arial" w:hAnsi="Arial" w:cs="Arial"/>
          <w:b/>
          <w:lang w:val="it-IT"/>
        </w:rPr>
        <w:t>Il</w:t>
      </w:r>
    </w:p>
    <w:p w14:paraId="06FB25AD" w14:textId="77777777" w:rsidR="00BB5D85" w:rsidRDefault="00C67205" w:rsidP="00BB5D85">
      <w:pPr>
        <w:jc w:val="center"/>
        <w:rPr>
          <w:rFonts w:ascii="Arial" w:hAnsi="Arial" w:cs="Arial"/>
          <w:lang w:val="it-IT"/>
        </w:rPr>
      </w:pPr>
      <w:r>
        <w:rPr>
          <w:rFonts w:ascii="Arial" w:hAnsi="Arial" w:cs="Arial"/>
          <w:noProof/>
          <w:lang w:eastAsia="en-US"/>
        </w:rPr>
        <mc:AlternateContent>
          <mc:Choice Requires="wps">
            <w:drawing>
              <wp:anchor distT="0" distB="0" distL="114300" distR="114300" simplePos="0" relativeHeight="251657216" behindDoc="0" locked="0" layoutInCell="1" allowOverlap="1" wp14:anchorId="11F47241" wp14:editId="69CFD9F6">
                <wp:simplePos x="0" y="0"/>
                <wp:positionH relativeFrom="column">
                  <wp:posOffset>1485900</wp:posOffset>
                </wp:positionH>
                <wp:positionV relativeFrom="paragraph">
                  <wp:posOffset>134620</wp:posOffset>
                </wp:positionV>
                <wp:extent cx="3835400" cy="306705"/>
                <wp:effectExtent l="0" t="0" r="0" b="0"/>
                <wp:wrapNone/>
                <wp:docPr id="11532331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306705"/>
                        </a:xfrm>
                        <a:prstGeom prst="rect">
                          <a:avLst/>
                        </a:prstGeom>
                        <a:solidFill>
                          <a:srgbClr val="FFFFFF"/>
                        </a:solidFill>
                        <a:ln w="9525">
                          <a:solidFill>
                            <a:srgbClr val="000000"/>
                          </a:solidFill>
                          <a:miter lim="800000"/>
                          <a:headEnd/>
                          <a:tailEnd/>
                        </a:ln>
                      </wps:spPr>
                      <wps:txbx>
                        <w:txbxContent>
                          <w:p w14:paraId="794E996F" w14:textId="77777777" w:rsidR="00BB6EAD" w:rsidRDefault="00BB6EAD" w:rsidP="00BB5D85">
                            <w:pPr>
                              <w:jc w:val="center"/>
                              <w:rPr>
                                <w:rFonts w:ascii="Arial" w:hAnsi="Arial" w:cs="Arial"/>
                                <w:b/>
                                <w:bCs/>
                                <w:lang w:val="it-IT"/>
                              </w:rPr>
                            </w:pPr>
                            <w:r>
                              <w:rPr>
                                <w:rFonts w:ascii="Arial" w:hAnsi="Arial" w:cs="Arial"/>
                                <w:b/>
                                <w:bCs/>
                                <w:lang w:val="it-IT"/>
                              </w:rPr>
                              <w:t>rischio correlato alla situazione pericolosa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47241" id="Rectangle 2" o:spid="_x0000_s1026" style="position:absolute;left:0;text-align:left;margin-left:117pt;margin-top:10.6pt;width:302pt;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">
                <v:path arrowok="t"/>
                <v:textbox>
                  <w:txbxContent>
                    <w:p w14:paraId="794E996F" w14:textId="77777777" w:rsidR="00BB6EAD" w:rsidRDefault="00BB6EAD" w:rsidP="00BB5D85">
                      <w:pPr>
                        <w:jc w:val="center"/>
                        <w:rPr>
                          <w:rFonts w:ascii="Arial" w:hAnsi="Arial" w:cs="Arial"/>
                          <w:b/>
                          <w:bCs/>
                          <w:lang w:val="it-IT"/>
                        </w:rPr>
                      </w:pPr>
                      <w:r>
                        <w:rPr>
                          <w:rFonts w:ascii="Arial" w:hAnsi="Arial" w:cs="Arial"/>
                          <w:b/>
                          <w:bCs/>
                          <w:lang w:val="it-IT"/>
                        </w:rPr>
                        <w:t>rischio correlato alla situazione pericolosa</w:t>
                      </w:r>
                    </w:p>
                  </w:txbxContent>
                </v:textbox>
              </v:rect>
            </w:pict>
          </mc:Fallback>
        </mc:AlternateContent>
      </w:r>
    </w:p>
    <w:p w14:paraId="6BE10A34" w14:textId="77777777" w:rsidR="00BB5D85" w:rsidRPr="009A628E" w:rsidRDefault="00BB5D85" w:rsidP="00BB5D85">
      <w:pPr>
        <w:rPr>
          <w:rFonts w:ascii="Arial" w:hAnsi="Arial" w:cs="Arial"/>
          <w:lang w:val="it-IT"/>
        </w:rPr>
      </w:pPr>
    </w:p>
    <w:p w14:paraId="33515B1C" w14:textId="77777777" w:rsidR="00BB5D85" w:rsidRPr="009A628E" w:rsidRDefault="00BB5D85" w:rsidP="00BB5D85">
      <w:pPr>
        <w:pStyle w:val="Textkrper"/>
      </w:pPr>
    </w:p>
    <w:p w14:paraId="53212281" w14:textId="77777777" w:rsidR="00BB5D85" w:rsidRPr="009A628E" w:rsidRDefault="00BB5D85" w:rsidP="00BB5D85">
      <w:pPr>
        <w:jc w:val="center"/>
        <w:rPr>
          <w:rFonts w:ascii="Arial" w:hAnsi="Arial" w:cs="Arial"/>
          <w:lang w:val="it-IT"/>
        </w:rPr>
      </w:pPr>
    </w:p>
    <w:p w14:paraId="393586D4" w14:textId="77777777" w:rsidR="00BB5D85" w:rsidRPr="00D054B8" w:rsidRDefault="00BB5D85" w:rsidP="00BB5D85">
      <w:pPr>
        <w:jc w:val="center"/>
        <w:rPr>
          <w:rFonts w:ascii="Arial" w:hAnsi="Arial" w:cs="Arial"/>
          <w:b/>
          <w:lang w:val="it-IT"/>
        </w:rPr>
      </w:pPr>
      <w:r w:rsidRPr="00D054B8">
        <w:rPr>
          <w:rFonts w:ascii="Arial" w:hAnsi="Arial" w:cs="Arial"/>
          <w:b/>
          <w:lang w:val="it-IT"/>
        </w:rPr>
        <w:t>dipende dalla</w:t>
      </w:r>
    </w:p>
    <w:p w14:paraId="5582564B" w14:textId="77777777" w:rsidR="00BB5D85" w:rsidRPr="00D054B8" w:rsidRDefault="00BB5D85" w:rsidP="00BB5D85">
      <w:pPr>
        <w:jc w:val="center"/>
        <w:rPr>
          <w:rFonts w:ascii="Arial" w:hAnsi="Arial" w:cs="Arial"/>
          <w:b/>
          <w:lang w:val="it-IT"/>
        </w:rPr>
      </w:pPr>
    </w:p>
    <w:p w14:paraId="04356EF0" w14:textId="77777777" w:rsidR="00BB5D85" w:rsidRPr="00BB5D85" w:rsidRDefault="00C67205" w:rsidP="00BB5D85">
      <w:pPr>
        <w:rPr>
          <w:rFonts w:ascii="Arial" w:hAnsi="Arial" w:cs="Arial"/>
          <w:lang w:val="it-IT"/>
        </w:rPr>
      </w:pPr>
      <w:r>
        <w:rPr>
          <w:rFonts w:ascii="Arial" w:hAnsi="Arial" w:cs="Arial"/>
          <w:noProof/>
          <w:lang w:eastAsia="en-US"/>
        </w:rPr>
        <mc:AlternateContent>
          <mc:Choice Requires="wps">
            <w:drawing>
              <wp:anchor distT="0" distB="0" distL="114300" distR="114300" simplePos="0" relativeHeight="251658240" behindDoc="0" locked="0" layoutInCell="1" allowOverlap="1" wp14:anchorId="65E9B4F7" wp14:editId="51D05892">
                <wp:simplePos x="0" y="0"/>
                <wp:positionH relativeFrom="column">
                  <wp:posOffset>1257300</wp:posOffset>
                </wp:positionH>
                <wp:positionV relativeFrom="paragraph">
                  <wp:posOffset>156845</wp:posOffset>
                </wp:positionV>
                <wp:extent cx="4127500" cy="312420"/>
                <wp:effectExtent l="0" t="0" r="0" b="5080"/>
                <wp:wrapNone/>
                <wp:docPr id="1191836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0" cy="312420"/>
                        </a:xfrm>
                        <a:prstGeom prst="rect">
                          <a:avLst/>
                        </a:prstGeom>
                        <a:solidFill>
                          <a:srgbClr val="FFFFFF"/>
                        </a:solidFill>
                        <a:ln w="9525">
                          <a:solidFill>
                            <a:srgbClr val="000000"/>
                          </a:solidFill>
                          <a:miter lim="800000"/>
                          <a:headEnd/>
                          <a:tailEnd/>
                        </a:ln>
                      </wps:spPr>
                      <wps:txbx>
                        <w:txbxContent>
                          <w:p w14:paraId="449C8A3F" w14:textId="77777777" w:rsidR="00BB6EAD" w:rsidRDefault="00BB6EAD" w:rsidP="00BB5D85">
                            <w:pPr>
                              <w:jc w:val="center"/>
                              <w:rPr>
                                <w:rFonts w:ascii="Arial" w:hAnsi="Arial" w:cs="Arial"/>
                                <w:b/>
                                <w:bCs/>
                                <w:lang w:val="it-IT"/>
                              </w:rPr>
                            </w:pPr>
                            <w:r>
                              <w:rPr>
                                <w:rFonts w:ascii="Arial" w:hAnsi="Arial" w:cs="Arial"/>
                                <w:b/>
                                <w:bCs/>
                                <w:lang w:val="it-IT"/>
                              </w:rPr>
                              <w:t>entità del possibile danno causato dall’evento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9B4F7" id="Rectangle 3" o:spid="_x0000_s1027" style="position:absolute;margin-left:99pt;margin-top:12.35pt;width:325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">
                <v:path arrowok="t"/>
                <v:textbox>
                  <w:txbxContent>
                    <w:p w14:paraId="449C8A3F" w14:textId="77777777" w:rsidR="00BB6EAD" w:rsidRDefault="00BB6EAD" w:rsidP="00BB5D85">
                      <w:pPr>
                        <w:jc w:val="center"/>
                        <w:rPr>
                          <w:rFonts w:ascii="Arial" w:hAnsi="Arial" w:cs="Arial"/>
                          <w:b/>
                          <w:bCs/>
                          <w:lang w:val="it-IT"/>
                        </w:rPr>
                      </w:pPr>
                      <w:r>
                        <w:rPr>
                          <w:rFonts w:ascii="Arial" w:hAnsi="Arial" w:cs="Arial"/>
                          <w:b/>
                          <w:bCs/>
                          <w:lang w:val="it-IT"/>
                        </w:rPr>
                        <w:t>entità del possibile danno causato dall’evento</w:t>
                      </w:r>
                    </w:p>
                  </w:txbxContent>
                </v:textbox>
              </v:rect>
            </w:pict>
          </mc:Fallback>
        </mc:AlternateContent>
      </w:r>
    </w:p>
    <w:p w14:paraId="10EDB20D" w14:textId="77777777" w:rsidR="00BB5D85" w:rsidRPr="00BB5D85" w:rsidRDefault="00BB5D85" w:rsidP="00BB5D85">
      <w:pPr>
        <w:rPr>
          <w:rFonts w:ascii="Arial" w:hAnsi="Arial" w:cs="Arial"/>
          <w:lang w:val="it-IT"/>
        </w:rPr>
      </w:pPr>
    </w:p>
    <w:p w14:paraId="09D44D6E" w14:textId="77777777" w:rsidR="00BB5D85" w:rsidRPr="00BB5D85" w:rsidRDefault="00BB5D85" w:rsidP="00BB5D85">
      <w:pPr>
        <w:jc w:val="center"/>
        <w:rPr>
          <w:rFonts w:ascii="Arial" w:hAnsi="Arial" w:cs="Arial"/>
          <w:lang w:val="it-IT"/>
        </w:rPr>
      </w:pPr>
    </w:p>
    <w:p w14:paraId="30AB2AFC" w14:textId="77777777" w:rsidR="00BB5D85" w:rsidRPr="00D054B8" w:rsidRDefault="00BB5D85" w:rsidP="00BB5D85">
      <w:pPr>
        <w:jc w:val="center"/>
        <w:rPr>
          <w:rFonts w:ascii="Arial" w:hAnsi="Arial" w:cs="Arial"/>
          <w:b/>
          <w:lang w:val="it-IT"/>
        </w:rPr>
      </w:pPr>
      <w:r w:rsidRPr="00D054B8">
        <w:rPr>
          <w:rFonts w:ascii="Arial" w:hAnsi="Arial" w:cs="Arial"/>
          <w:b/>
          <w:lang w:val="it-IT"/>
        </w:rPr>
        <w:t>e dalla</w:t>
      </w:r>
    </w:p>
    <w:p w14:paraId="319CDDF7" w14:textId="77777777" w:rsidR="00BB5D85" w:rsidRDefault="00BB5D85" w:rsidP="00BB5D85">
      <w:pPr>
        <w:jc w:val="center"/>
        <w:rPr>
          <w:rFonts w:ascii="Arial" w:hAnsi="Arial" w:cs="Arial"/>
          <w:lang w:val="it-IT"/>
        </w:rPr>
      </w:pPr>
    </w:p>
    <w:p w14:paraId="69FC0D17" w14:textId="77777777" w:rsidR="00BB5D85" w:rsidRDefault="00BB5D85" w:rsidP="003E4B59">
      <w:pPr>
        <w:pStyle w:val="Vorgabetext"/>
        <w:pBdr>
          <w:top w:val="single" w:sz="6" w:space="3" w:color="auto"/>
          <w:left w:val="single" w:sz="6" w:space="0" w:color="auto"/>
          <w:bottom w:val="single" w:sz="6" w:space="3" w:color="auto"/>
          <w:right w:val="single" w:sz="6" w:space="3" w:color="auto"/>
        </w:pBdr>
        <w:jc w:val="center"/>
        <w:rPr>
          <w:rFonts w:ascii="Arial" w:hAnsi="Arial" w:cs="Arial"/>
          <w:b/>
          <w:sz w:val="24"/>
          <w:lang w:val="it-IT"/>
        </w:rPr>
      </w:pPr>
      <w:r>
        <w:rPr>
          <w:rFonts w:ascii="Arial" w:hAnsi="Arial" w:cs="Arial"/>
          <w:b/>
          <w:sz w:val="24"/>
          <w:lang w:val="it-IT"/>
        </w:rPr>
        <w:t>probabilità che tale danno si verifichi.</w:t>
      </w:r>
    </w:p>
    <w:p w14:paraId="058F2CB0" w14:textId="77777777" w:rsidR="00BB5D85" w:rsidRDefault="00BB5D85" w:rsidP="003E4B59">
      <w:pPr>
        <w:pStyle w:val="Vorgabetext"/>
        <w:pBdr>
          <w:top w:val="single" w:sz="6" w:space="3" w:color="auto"/>
          <w:left w:val="single" w:sz="6" w:space="0" w:color="auto"/>
          <w:bottom w:val="single" w:sz="6" w:space="3" w:color="auto"/>
          <w:right w:val="single" w:sz="6" w:space="3" w:color="auto"/>
        </w:pBdr>
        <w:jc w:val="center"/>
        <w:rPr>
          <w:rFonts w:ascii="Arial" w:hAnsi="Arial" w:cs="Arial"/>
          <w:b/>
          <w:sz w:val="24"/>
          <w:lang w:val="it-IT"/>
        </w:rPr>
      </w:pPr>
    </w:p>
    <w:p w14:paraId="60B1FCAE" w14:textId="77777777" w:rsidR="00BB5D85" w:rsidRPr="00D054B8" w:rsidRDefault="00BB5D85" w:rsidP="003E4B59">
      <w:pPr>
        <w:pStyle w:val="Vorgabetext"/>
        <w:pBdr>
          <w:top w:val="single" w:sz="6" w:space="3" w:color="auto"/>
          <w:left w:val="single" w:sz="6" w:space="0" w:color="auto"/>
          <w:bottom w:val="single" w:sz="6" w:space="3" w:color="auto"/>
          <w:right w:val="single" w:sz="6" w:space="3" w:color="auto"/>
        </w:pBdr>
        <w:jc w:val="center"/>
        <w:rPr>
          <w:rFonts w:ascii="Arial" w:hAnsi="Arial" w:cs="Arial"/>
          <w:b/>
          <w:bCs/>
          <w:sz w:val="24"/>
          <w:lang w:val="it-IT"/>
        </w:rPr>
      </w:pPr>
      <w:r w:rsidRPr="00D054B8">
        <w:rPr>
          <w:rFonts w:ascii="Arial" w:hAnsi="Arial" w:cs="Arial"/>
          <w:b/>
          <w:bCs/>
          <w:sz w:val="24"/>
          <w:lang w:val="it-IT"/>
        </w:rPr>
        <w:t>I fattori che incidono su questa probabilità sono:</w:t>
      </w:r>
    </w:p>
    <w:p w14:paraId="27378783" w14:textId="77777777" w:rsidR="00BB5D85" w:rsidRPr="00D054B8" w:rsidRDefault="00BB5D85" w:rsidP="003E4B59">
      <w:pPr>
        <w:pStyle w:val="Vorgabetext"/>
        <w:pBdr>
          <w:top w:val="single" w:sz="6" w:space="3" w:color="auto"/>
          <w:left w:val="single" w:sz="6" w:space="0" w:color="auto"/>
          <w:bottom w:val="single" w:sz="6" w:space="3" w:color="auto"/>
          <w:right w:val="single" w:sz="6" w:space="3" w:color="auto"/>
        </w:pBdr>
        <w:jc w:val="center"/>
        <w:rPr>
          <w:rFonts w:ascii="Arial" w:hAnsi="Arial" w:cs="Arial"/>
          <w:b/>
          <w:bCs/>
          <w:sz w:val="24"/>
          <w:lang w:val="it-IT"/>
        </w:rPr>
      </w:pPr>
    </w:p>
    <w:p w14:paraId="18568070" w14:textId="77777777" w:rsidR="00BB5D85" w:rsidRPr="00D054B8" w:rsidRDefault="00BB5D85" w:rsidP="003E4B59">
      <w:pPr>
        <w:pStyle w:val="Vorgabetext"/>
        <w:pBdr>
          <w:top w:val="single" w:sz="6" w:space="3" w:color="auto"/>
          <w:left w:val="single" w:sz="6" w:space="0" w:color="auto"/>
          <w:bottom w:val="single" w:sz="6" w:space="3" w:color="auto"/>
          <w:right w:val="single" w:sz="6" w:space="3" w:color="auto"/>
        </w:pBdr>
        <w:jc w:val="center"/>
        <w:rPr>
          <w:rFonts w:ascii="Arial" w:hAnsi="Arial" w:cs="Arial"/>
          <w:b/>
          <w:bCs/>
          <w:sz w:val="24"/>
          <w:lang w:val="it-IT"/>
        </w:rPr>
      </w:pPr>
      <w:r w:rsidRPr="00D054B8">
        <w:rPr>
          <w:rFonts w:ascii="Arial" w:hAnsi="Arial" w:cs="Arial"/>
          <w:b/>
          <w:bCs/>
          <w:sz w:val="24"/>
          <w:lang w:val="it-IT"/>
        </w:rPr>
        <w:t>frequenza e durata della situazione pericolosa che precede l’evento;</w:t>
      </w:r>
    </w:p>
    <w:p w14:paraId="498A05FB" w14:textId="77777777" w:rsidR="00BB5D85" w:rsidRPr="00D054B8" w:rsidRDefault="00BB5D85" w:rsidP="003E4B59">
      <w:pPr>
        <w:pStyle w:val="Vorgabetext"/>
        <w:pBdr>
          <w:top w:val="single" w:sz="6" w:space="3" w:color="auto"/>
          <w:left w:val="single" w:sz="6" w:space="0" w:color="auto"/>
          <w:bottom w:val="single" w:sz="6" w:space="3" w:color="auto"/>
          <w:right w:val="single" w:sz="6" w:space="3" w:color="auto"/>
        </w:pBdr>
        <w:jc w:val="center"/>
        <w:rPr>
          <w:rFonts w:ascii="Arial" w:hAnsi="Arial" w:cs="Arial"/>
          <w:b/>
          <w:bCs/>
          <w:sz w:val="24"/>
          <w:lang w:val="it-IT"/>
        </w:rPr>
      </w:pPr>
      <w:r w:rsidRPr="00D054B8">
        <w:rPr>
          <w:rFonts w:ascii="Arial" w:hAnsi="Arial" w:cs="Arial"/>
          <w:b/>
          <w:bCs/>
          <w:sz w:val="24"/>
          <w:lang w:val="it-IT"/>
        </w:rPr>
        <w:t>probabilità che l’evento si verifichi nel contesto della situazione pericolosa;</w:t>
      </w:r>
    </w:p>
    <w:p w14:paraId="4F1437FD" w14:textId="77777777" w:rsidR="00BB5D85" w:rsidRPr="00D054B8" w:rsidRDefault="00BB5D85" w:rsidP="003E4B59">
      <w:pPr>
        <w:pStyle w:val="Vorgabetext"/>
        <w:pBdr>
          <w:top w:val="single" w:sz="6" w:space="3" w:color="auto"/>
          <w:left w:val="single" w:sz="6" w:space="0" w:color="auto"/>
          <w:bottom w:val="single" w:sz="6" w:space="3" w:color="auto"/>
          <w:right w:val="single" w:sz="6" w:space="3" w:color="auto"/>
        </w:pBdr>
        <w:jc w:val="center"/>
        <w:rPr>
          <w:rFonts w:ascii="Arial" w:hAnsi="Arial" w:cs="Arial"/>
          <w:b/>
          <w:bCs/>
          <w:sz w:val="24"/>
          <w:lang w:val="it-IT"/>
        </w:rPr>
      </w:pPr>
      <w:r w:rsidRPr="00D054B8">
        <w:rPr>
          <w:rFonts w:ascii="Arial" w:hAnsi="Arial" w:cs="Arial"/>
          <w:b/>
          <w:bCs/>
          <w:sz w:val="24"/>
          <w:lang w:val="it-IT"/>
        </w:rPr>
        <w:t>possibilità di evitare o limitare il danno.</w:t>
      </w:r>
    </w:p>
    <w:p w14:paraId="55B4BB87" w14:textId="77777777" w:rsidR="00BB5D85" w:rsidRDefault="00BB5D85" w:rsidP="00BB5D85">
      <w:pPr>
        <w:rPr>
          <w:lang w:val="it-IT"/>
        </w:rPr>
      </w:pPr>
    </w:p>
    <w:p w14:paraId="118B02FC" w14:textId="77777777" w:rsidR="00BB5D85" w:rsidRPr="00770095" w:rsidRDefault="00BB5D85" w:rsidP="00BB5D85">
      <w:pPr>
        <w:pStyle w:val="Kopfzeile"/>
        <w:tabs>
          <w:tab w:val="clear" w:pos="4536"/>
          <w:tab w:val="clear" w:pos="9072"/>
        </w:tabs>
        <w:rPr>
          <w:rFonts w:cs="Arial"/>
          <w:i/>
          <w:sz w:val="20"/>
          <w:lang w:val="it-IT"/>
        </w:rPr>
      </w:pPr>
      <w:r w:rsidRPr="00770095">
        <w:rPr>
          <w:rFonts w:cs="Arial"/>
          <w:i/>
          <w:sz w:val="20"/>
          <w:lang w:val="it-IT"/>
        </w:rPr>
        <w:t>Figura 3: Elementi di rischio</w:t>
      </w:r>
    </w:p>
    <w:p w14:paraId="1CFE4854" w14:textId="77777777" w:rsidR="00BB5D85" w:rsidRDefault="00BB5D85" w:rsidP="00BB5D85">
      <w:pPr>
        <w:rPr>
          <w:rFonts w:ascii="Arial" w:hAnsi="Arial" w:cs="Arial"/>
          <w:lang w:val="it-IT"/>
        </w:rPr>
      </w:pPr>
    </w:p>
    <w:p w14:paraId="62297CA1" w14:textId="77777777" w:rsidR="00BB5D85" w:rsidRDefault="00BB5D85" w:rsidP="00BB5D85">
      <w:pPr>
        <w:rPr>
          <w:rFonts w:ascii="Arial" w:hAnsi="Arial" w:cs="Arial"/>
          <w:lang w:val="it-IT"/>
        </w:rPr>
      </w:pPr>
    </w:p>
    <w:p w14:paraId="6C9F1C94" w14:textId="77777777" w:rsidR="00BB5D85" w:rsidRDefault="00BB5D85" w:rsidP="00DF342F">
      <w:pPr>
        <w:pStyle w:val="Gliederung1"/>
        <w:numPr>
          <w:ilvl w:val="0"/>
          <w:numId w:val="42"/>
        </w:numPr>
        <w:tabs>
          <w:tab w:val="clear" w:pos="1068"/>
          <w:tab w:val="num" w:pos="540"/>
        </w:tabs>
        <w:ind w:left="540" w:hanging="540"/>
        <w:jc w:val="both"/>
        <w:rPr>
          <w:rFonts w:cs="Arial"/>
          <w:b/>
          <w:szCs w:val="24"/>
          <w:u w:val="single"/>
        </w:rPr>
      </w:pPr>
      <w:bookmarkStart w:id="194" w:name="_Toc59249204"/>
      <w:bookmarkStart w:id="195" w:name="_Toc59250759"/>
      <w:bookmarkStart w:id="196" w:name="_Toc59853684"/>
      <w:r>
        <w:rPr>
          <w:b/>
          <w:u w:val="single"/>
        </w:rPr>
        <w:t>Stima del rischio</w:t>
      </w:r>
    </w:p>
    <w:p w14:paraId="2F184FC7" w14:textId="77777777" w:rsidR="00BB5D85" w:rsidRDefault="00BB5D85" w:rsidP="00D054B8">
      <w:pPr>
        <w:pStyle w:val="Gliederung1"/>
        <w:numPr>
          <w:ilvl w:val="0"/>
          <w:numId w:val="0"/>
        </w:numPr>
        <w:tabs>
          <w:tab w:val="num" w:pos="540"/>
        </w:tabs>
        <w:ind w:left="540" w:hanging="540"/>
        <w:jc w:val="both"/>
      </w:pPr>
      <w:r>
        <w:br/>
        <w:t>Per ogni situazione pericolosa vengono stimati il massimo danno poss</w:t>
      </w:r>
      <w:r>
        <w:t>i</w:t>
      </w:r>
      <w:r>
        <w:t>bile e la probabilità che esso si verifichi. La gravità del danno può ess</w:t>
      </w:r>
      <w:r>
        <w:t>e</w:t>
      </w:r>
      <w:r>
        <w:t>re suddivisa nelle segue</w:t>
      </w:r>
      <w:r>
        <w:t>n</w:t>
      </w:r>
      <w:r>
        <w:t>ti categorie in base al suo effetto sull’impianto o al danno arr</w:t>
      </w:r>
      <w:r>
        <w:t>e</w:t>
      </w:r>
      <w:r>
        <w:t>cato alla salute delle persone.</w:t>
      </w:r>
    </w:p>
    <w:p w14:paraId="52B9626E" w14:textId="77777777" w:rsidR="00770095" w:rsidRDefault="00770095" w:rsidP="00D054B8">
      <w:pPr>
        <w:pStyle w:val="Gliederung1"/>
        <w:numPr>
          <w:ilvl w:val="0"/>
          <w:numId w:val="0"/>
        </w:numPr>
        <w:tabs>
          <w:tab w:val="num" w:pos="540"/>
        </w:tabs>
        <w:ind w:left="540" w:hanging="540"/>
        <w:jc w:val="both"/>
      </w:pPr>
    </w:p>
    <w:tbl>
      <w:tblPr>
        <w:tblStyle w:val="Tabellenraster"/>
        <w:tblW w:w="9288"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89"/>
        <w:gridCol w:w="4399"/>
      </w:tblGrid>
      <w:tr w:rsidR="00770095" w14:paraId="5842702F" w14:textId="77777777">
        <w:trPr>
          <w:trHeight w:val="567"/>
        </w:trPr>
        <w:tc>
          <w:tcPr>
            <w:tcW w:w="4889" w:type="dxa"/>
          </w:tcPr>
          <w:p w14:paraId="2D01E756" w14:textId="77777777" w:rsidR="00770095" w:rsidRPr="00770095" w:rsidRDefault="00770095" w:rsidP="00D054B8">
            <w:pPr>
              <w:pStyle w:val="Gliederung1"/>
              <w:numPr>
                <w:ilvl w:val="0"/>
                <w:numId w:val="0"/>
              </w:numPr>
              <w:tabs>
                <w:tab w:val="num" w:pos="540"/>
              </w:tabs>
              <w:spacing w:before="120"/>
              <w:ind w:left="540" w:hanging="540"/>
              <w:rPr>
                <w:b/>
              </w:rPr>
            </w:pPr>
            <w:r>
              <w:rPr>
                <w:b/>
              </w:rPr>
              <w:t>Danni all’impianto</w:t>
            </w:r>
          </w:p>
        </w:tc>
        <w:tc>
          <w:tcPr>
            <w:tcW w:w="4399" w:type="dxa"/>
          </w:tcPr>
          <w:p w14:paraId="3D148BC2" w14:textId="77777777" w:rsidR="00770095" w:rsidRPr="00770095" w:rsidRDefault="00770095" w:rsidP="00D054B8">
            <w:pPr>
              <w:pStyle w:val="Gliederung1"/>
              <w:numPr>
                <w:ilvl w:val="0"/>
                <w:numId w:val="0"/>
              </w:numPr>
              <w:tabs>
                <w:tab w:val="num" w:pos="540"/>
              </w:tabs>
              <w:spacing w:before="120"/>
              <w:ind w:left="540" w:hanging="540"/>
              <w:rPr>
                <w:b/>
              </w:rPr>
            </w:pPr>
            <w:r>
              <w:rPr>
                <w:b/>
              </w:rPr>
              <w:t>Danni alle persone</w:t>
            </w:r>
          </w:p>
        </w:tc>
      </w:tr>
      <w:tr w:rsidR="00770095" w:rsidRPr="00770095" w14:paraId="0973F95E" w14:textId="77777777">
        <w:tc>
          <w:tcPr>
            <w:tcW w:w="4889" w:type="dxa"/>
          </w:tcPr>
          <w:p w14:paraId="07D6ABB2" w14:textId="77777777" w:rsidR="00770095" w:rsidRDefault="00770095" w:rsidP="00D054B8">
            <w:pPr>
              <w:pStyle w:val="Gliederung1"/>
              <w:numPr>
                <w:ilvl w:val="0"/>
                <w:numId w:val="0"/>
              </w:numPr>
              <w:tabs>
                <w:tab w:val="num" w:pos="540"/>
              </w:tabs>
              <w:ind w:left="540" w:hanging="540"/>
            </w:pPr>
            <w:r>
              <w:rPr>
                <w:rFonts w:cs="Arial"/>
                <w:szCs w:val="24"/>
              </w:rPr>
              <w:t>1. Danni senza interruzione dell’esercizio</w:t>
            </w:r>
          </w:p>
        </w:tc>
        <w:tc>
          <w:tcPr>
            <w:tcW w:w="4399" w:type="dxa"/>
          </w:tcPr>
          <w:p w14:paraId="51857F5D" w14:textId="77777777" w:rsidR="00770095" w:rsidRDefault="00770095" w:rsidP="00D054B8">
            <w:pPr>
              <w:pStyle w:val="Gliederung1"/>
              <w:numPr>
                <w:ilvl w:val="0"/>
                <w:numId w:val="0"/>
              </w:numPr>
              <w:tabs>
                <w:tab w:val="num" w:pos="540"/>
              </w:tabs>
              <w:ind w:left="540" w:hanging="540"/>
            </w:pPr>
            <w:r>
              <w:rPr>
                <w:rFonts w:cs="Arial"/>
                <w:szCs w:val="24"/>
              </w:rPr>
              <w:t>1. Ferimento senza a</w:t>
            </w:r>
            <w:r>
              <w:rPr>
                <w:rFonts w:cs="Arial"/>
                <w:szCs w:val="24"/>
              </w:rPr>
              <w:t>s</w:t>
            </w:r>
            <w:r>
              <w:rPr>
                <w:rFonts w:cs="Arial"/>
                <w:szCs w:val="24"/>
              </w:rPr>
              <w:t>senza dal l</w:t>
            </w:r>
            <w:r>
              <w:rPr>
                <w:rFonts w:cs="Arial"/>
                <w:szCs w:val="24"/>
              </w:rPr>
              <w:t>a</w:t>
            </w:r>
            <w:r>
              <w:rPr>
                <w:rFonts w:cs="Arial"/>
                <w:szCs w:val="24"/>
              </w:rPr>
              <w:t>voro</w:t>
            </w:r>
          </w:p>
        </w:tc>
      </w:tr>
      <w:tr w:rsidR="00770095" w:rsidRPr="00770095" w14:paraId="4EDB1D32" w14:textId="77777777">
        <w:tc>
          <w:tcPr>
            <w:tcW w:w="4889" w:type="dxa"/>
          </w:tcPr>
          <w:p w14:paraId="413231D0" w14:textId="77777777" w:rsidR="00770095" w:rsidRDefault="00770095" w:rsidP="00D054B8">
            <w:pPr>
              <w:pStyle w:val="Gliederung1"/>
              <w:numPr>
                <w:ilvl w:val="0"/>
                <w:numId w:val="0"/>
              </w:numPr>
              <w:tabs>
                <w:tab w:val="num" w:pos="540"/>
              </w:tabs>
              <w:ind w:left="540" w:hanging="540"/>
            </w:pPr>
            <w:r>
              <w:rPr>
                <w:rFonts w:cs="Arial"/>
                <w:szCs w:val="24"/>
              </w:rPr>
              <w:t>2. Riparazione che richiede max. 1 giorno</w:t>
            </w:r>
          </w:p>
        </w:tc>
        <w:tc>
          <w:tcPr>
            <w:tcW w:w="4399" w:type="dxa"/>
          </w:tcPr>
          <w:p w14:paraId="3DADC7E9" w14:textId="77777777" w:rsidR="00770095" w:rsidRDefault="00770095" w:rsidP="00D054B8">
            <w:pPr>
              <w:pStyle w:val="Gliederung1"/>
              <w:numPr>
                <w:ilvl w:val="0"/>
                <w:numId w:val="0"/>
              </w:numPr>
              <w:tabs>
                <w:tab w:val="num" w:pos="540"/>
              </w:tabs>
              <w:ind w:left="540" w:hanging="540"/>
            </w:pPr>
            <w:r>
              <w:rPr>
                <w:rFonts w:cs="Arial"/>
                <w:szCs w:val="24"/>
              </w:rPr>
              <w:t>2. Lesione leggera</w:t>
            </w:r>
          </w:p>
        </w:tc>
      </w:tr>
      <w:tr w:rsidR="00770095" w:rsidRPr="00770095" w14:paraId="734EBE20" w14:textId="77777777">
        <w:tc>
          <w:tcPr>
            <w:tcW w:w="4889" w:type="dxa"/>
          </w:tcPr>
          <w:p w14:paraId="46FBE20D" w14:textId="77777777" w:rsidR="00770095" w:rsidRDefault="00770095" w:rsidP="00D054B8">
            <w:pPr>
              <w:pStyle w:val="Gliederung1"/>
              <w:numPr>
                <w:ilvl w:val="0"/>
                <w:numId w:val="0"/>
              </w:numPr>
              <w:tabs>
                <w:tab w:val="num" w:pos="540"/>
              </w:tabs>
              <w:ind w:left="540" w:hanging="540"/>
            </w:pPr>
            <w:r>
              <w:rPr>
                <w:rFonts w:cs="Arial"/>
                <w:szCs w:val="24"/>
              </w:rPr>
              <w:t>3. Riparazione che richiede più giorni</w:t>
            </w:r>
          </w:p>
        </w:tc>
        <w:tc>
          <w:tcPr>
            <w:tcW w:w="4399" w:type="dxa"/>
          </w:tcPr>
          <w:p w14:paraId="481BF339" w14:textId="77777777" w:rsidR="00770095" w:rsidRDefault="00770095" w:rsidP="00D054B8">
            <w:pPr>
              <w:pStyle w:val="Gliederung1"/>
              <w:numPr>
                <w:ilvl w:val="0"/>
                <w:numId w:val="0"/>
              </w:numPr>
              <w:tabs>
                <w:tab w:val="num" w:pos="540"/>
              </w:tabs>
              <w:ind w:left="540" w:hanging="540"/>
            </w:pPr>
            <w:r>
              <w:rPr>
                <w:rFonts w:cs="Arial"/>
                <w:szCs w:val="24"/>
              </w:rPr>
              <w:t>3. Lesione grave</w:t>
            </w:r>
          </w:p>
        </w:tc>
      </w:tr>
      <w:tr w:rsidR="00770095" w:rsidRPr="00770095" w14:paraId="3313675D" w14:textId="77777777">
        <w:tc>
          <w:tcPr>
            <w:tcW w:w="4889" w:type="dxa"/>
          </w:tcPr>
          <w:p w14:paraId="2EE0CB76" w14:textId="77777777" w:rsidR="00770095" w:rsidRDefault="00770095" w:rsidP="00D054B8">
            <w:pPr>
              <w:pStyle w:val="Gliederung1"/>
              <w:numPr>
                <w:ilvl w:val="0"/>
                <w:numId w:val="0"/>
              </w:numPr>
              <w:tabs>
                <w:tab w:val="num" w:pos="540"/>
              </w:tabs>
              <w:ind w:left="540" w:hanging="540"/>
            </w:pPr>
            <w:r>
              <w:rPr>
                <w:rFonts w:cs="Arial"/>
                <w:szCs w:val="24"/>
              </w:rPr>
              <w:t>4. Danni irreparabili</w:t>
            </w:r>
            <w:r>
              <w:rPr>
                <w:rFonts w:cs="Arial"/>
                <w:szCs w:val="24"/>
              </w:rPr>
              <w:tab/>
            </w:r>
          </w:p>
        </w:tc>
        <w:tc>
          <w:tcPr>
            <w:tcW w:w="4399" w:type="dxa"/>
          </w:tcPr>
          <w:p w14:paraId="00EA2ED6" w14:textId="77777777" w:rsidR="00770095" w:rsidRDefault="00770095" w:rsidP="00D054B8">
            <w:pPr>
              <w:pStyle w:val="Gliederung1"/>
              <w:numPr>
                <w:ilvl w:val="0"/>
                <w:numId w:val="0"/>
              </w:numPr>
              <w:tabs>
                <w:tab w:val="num" w:pos="540"/>
              </w:tabs>
              <w:ind w:left="540" w:hanging="540"/>
            </w:pPr>
            <w:r>
              <w:rPr>
                <w:rFonts w:cs="Arial"/>
                <w:szCs w:val="24"/>
              </w:rPr>
              <w:t>4. Decesso</w:t>
            </w:r>
          </w:p>
        </w:tc>
      </w:tr>
    </w:tbl>
    <w:p w14:paraId="0A71274B" w14:textId="77777777" w:rsidR="00770095" w:rsidRDefault="00770095" w:rsidP="00D054B8">
      <w:pPr>
        <w:pStyle w:val="Gliederung1"/>
        <w:numPr>
          <w:ilvl w:val="0"/>
          <w:numId w:val="0"/>
        </w:numPr>
        <w:tabs>
          <w:tab w:val="num" w:pos="540"/>
        </w:tabs>
        <w:ind w:left="540" w:hanging="540"/>
      </w:pPr>
    </w:p>
    <w:p w14:paraId="31FD1252" w14:textId="77777777" w:rsidR="00BB5D85" w:rsidRPr="00770095" w:rsidRDefault="00BB5D85" w:rsidP="00D054B8">
      <w:pPr>
        <w:pStyle w:val="Gliederung1"/>
        <w:numPr>
          <w:ilvl w:val="0"/>
          <w:numId w:val="0"/>
        </w:numPr>
        <w:tabs>
          <w:tab w:val="num" w:pos="540"/>
        </w:tabs>
        <w:ind w:left="540" w:hanging="540"/>
        <w:rPr>
          <w:rFonts w:cs="Arial"/>
          <w:b/>
          <w:i/>
          <w:szCs w:val="24"/>
        </w:rPr>
      </w:pPr>
      <w:r w:rsidRPr="00770095">
        <w:rPr>
          <w:rFonts w:cs="Arial"/>
          <w:i/>
          <w:szCs w:val="24"/>
        </w:rPr>
        <w:t xml:space="preserve">            </w:t>
      </w:r>
      <w:r w:rsidRPr="00770095">
        <w:rPr>
          <w:rFonts w:cs="Arial"/>
          <w:i/>
          <w:sz w:val="20"/>
        </w:rPr>
        <w:t>Figura 4: C</w:t>
      </w:r>
      <w:r w:rsidRPr="00770095">
        <w:rPr>
          <w:rFonts w:cs="Arial"/>
          <w:i/>
          <w:sz w:val="20"/>
        </w:rPr>
        <w:t>a</w:t>
      </w:r>
      <w:r w:rsidRPr="00770095">
        <w:rPr>
          <w:rFonts w:cs="Arial"/>
          <w:i/>
          <w:sz w:val="20"/>
        </w:rPr>
        <w:t>tegorie di gravità del danno</w:t>
      </w:r>
      <w:bookmarkEnd w:id="194"/>
      <w:bookmarkEnd w:id="195"/>
      <w:bookmarkEnd w:id="196"/>
    </w:p>
    <w:p w14:paraId="54B49A1C" w14:textId="77777777" w:rsidR="00BB5D85" w:rsidRDefault="00BB5D85" w:rsidP="00D054B8">
      <w:pPr>
        <w:tabs>
          <w:tab w:val="num" w:pos="540"/>
        </w:tabs>
        <w:ind w:left="540" w:hanging="540"/>
        <w:jc w:val="both"/>
        <w:rPr>
          <w:rFonts w:cs="Arial"/>
          <w:lang w:val="it-IT"/>
        </w:rPr>
      </w:pPr>
    </w:p>
    <w:p w14:paraId="2F88FCDA" w14:textId="77777777" w:rsidR="00BB5D85" w:rsidRPr="003E4B59" w:rsidRDefault="00BB5D85" w:rsidP="003E4B59">
      <w:pPr>
        <w:pStyle w:val="Gliederung1"/>
        <w:numPr>
          <w:ilvl w:val="0"/>
          <w:numId w:val="0"/>
        </w:numPr>
        <w:spacing w:before="0"/>
        <w:ind w:left="720"/>
        <w:jc w:val="both"/>
        <w:rPr>
          <w:rFonts w:cs="Arial"/>
          <w:b/>
          <w:szCs w:val="24"/>
          <w:u w:val="single"/>
        </w:rPr>
      </w:pPr>
      <w:r>
        <w:br w:type="page"/>
      </w:r>
      <w:bookmarkStart w:id="197" w:name="_Toc59249205"/>
      <w:bookmarkStart w:id="198" w:name="_Toc59250760"/>
      <w:bookmarkStart w:id="199" w:name="_Toc59853685"/>
      <w:r w:rsidRPr="003E4B59">
        <w:rPr>
          <w:b/>
          <w:u w:val="single"/>
        </w:rPr>
        <w:lastRenderedPageBreak/>
        <w:t>Probabilità di accadimento</w:t>
      </w:r>
    </w:p>
    <w:p w14:paraId="3558FCBB" w14:textId="77777777" w:rsidR="003E4B59" w:rsidRDefault="003E4B59" w:rsidP="003E4B59">
      <w:pPr>
        <w:pStyle w:val="Gliederung1"/>
        <w:numPr>
          <w:ilvl w:val="0"/>
          <w:numId w:val="0"/>
        </w:numPr>
        <w:spacing w:before="0"/>
        <w:ind w:left="720"/>
        <w:jc w:val="both"/>
      </w:pPr>
    </w:p>
    <w:p w14:paraId="31E45AFD" w14:textId="77777777" w:rsidR="00BB5D85" w:rsidRDefault="00BB5D85" w:rsidP="003E4B59">
      <w:pPr>
        <w:pStyle w:val="Gliederung1"/>
        <w:numPr>
          <w:ilvl w:val="0"/>
          <w:numId w:val="0"/>
        </w:numPr>
        <w:ind w:left="720"/>
        <w:jc w:val="both"/>
      </w:pPr>
      <w:r>
        <w:t>La probabilità che un evento si verifichi dipende dalla situazione di per</w:t>
      </w:r>
      <w:r>
        <w:t>i</w:t>
      </w:r>
      <w:r>
        <w:t>colo specifica. Nella fase di progettazione di un impianto di trasporto a fune, il grado di probabilità di accadimento è perlopiù incerto ed è quindi consigliabile operare con un valore relat</w:t>
      </w:r>
      <w:r>
        <w:t>i</w:t>
      </w:r>
      <w:r>
        <w:t>vamente elevato. Per i danni all’impianto come per quelli alle persone si potrà adott</w:t>
      </w:r>
      <w:r>
        <w:t>a</w:t>
      </w:r>
      <w:r>
        <w:t>re la seguente classific</w:t>
      </w:r>
      <w:r>
        <w:t>a</w:t>
      </w:r>
      <w:r>
        <w:t>zione schematica:</w:t>
      </w:r>
    </w:p>
    <w:p w14:paraId="20837993" w14:textId="77777777" w:rsidR="00BB5D85" w:rsidRDefault="00BB5D85" w:rsidP="003E4B59">
      <w:pPr>
        <w:pStyle w:val="Gliederung1"/>
        <w:numPr>
          <w:ilvl w:val="0"/>
          <w:numId w:val="0"/>
        </w:numPr>
        <w:ind w:left="720"/>
        <w:rPr>
          <w:rFonts w:cs="Arial"/>
          <w:b/>
          <w:szCs w:val="24"/>
        </w:rPr>
      </w:pPr>
      <w:r>
        <w:rPr>
          <w:b/>
        </w:rPr>
        <w:br/>
      </w:r>
      <w:r>
        <w:rPr>
          <w:rFonts w:cs="Arial"/>
          <w:szCs w:val="24"/>
        </w:rPr>
        <w:t>A. Improbabile</w:t>
      </w:r>
      <w:r>
        <w:rPr>
          <w:rFonts w:cs="Arial"/>
          <w:szCs w:val="24"/>
        </w:rPr>
        <w:tab/>
        <w:t>(1 evento nell’intera d</w:t>
      </w:r>
      <w:r>
        <w:rPr>
          <w:rFonts w:cs="Arial"/>
          <w:szCs w:val="24"/>
        </w:rPr>
        <w:t>u</w:t>
      </w:r>
      <w:r>
        <w:rPr>
          <w:rFonts w:cs="Arial"/>
          <w:szCs w:val="24"/>
        </w:rPr>
        <w:t>rata d’esercizio)</w:t>
      </w:r>
      <w:r>
        <w:rPr>
          <w:rFonts w:cs="Arial"/>
          <w:szCs w:val="24"/>
        </w:rPr>
        <w:br/>
        <w:t>B. Rara</w:t>
      </w:r>
      <w:r>
        <w:rPr>
          <w:rFonts w:cs="Arial"/>
          <w:szCs w:val="24"/>
        </w:rPr>
        <w:tab/>
      </w:r>
      <w:r>
        <w:rPr>
          <w:rFonts w:cs="Arial"/>
          <w:szCs w:val="24"/>
        </w:rPr>
        <w:tab/>
        <w:t>(1 evento ogni 1/10 di durata d’esercizio)</w:t>
      </w:r>
      <w:r>
        <w:rPr>
          <w:rFonts w:cs="Arial"/>
          <w:szCs w:val="24"/>
        </w:rPr>
        <w:br/>
        <w:t>C. Occasionale</w:t>
      </w:r>
      <w:r>
        <w:rPr>
          <w:rFonts w:cs="Arial"/>
          <w:szCs w:val="24"/>
        </w:rPr>
        <w:tab/>
        <w:t>(1 evento ogni 1/50 di durata d’esercizio)</w:t>
      </w:r>
      <w:r>
        <w:rPr>
          <w:rFonts w:cs="Arial"/>
          <w:szCs w:val="24"/>
        </w:rPr>
        <w:br/>
        <w:t>D. Frequente</w:t>
      </w:r>
      <w:r>
        <w:rPr>
          <w:rFonts w:cs="Arial"/>
          <w:szCs w:val="24"/>
        </w:rPr>
        <w:tab/>
      </w:r>
      <w:r>
        <w:rPr>
          <w:rFonts w:cs="Arial"/>
          <w:szCs w:val="24"/>
        </w:rPr>
        <w:tab/>
        <w:t>(&gt;1 evento ogni 1/250 di durata d’esercizio)</w:t>
      </w:r>
      <w:r>
        <w:rPr>
          <w:rFonts w:cs="Arial"/>
          <w:szCs w:val="24"/>
        </w:rPr>
        <w:br/>
      </w:r>
      <w:r>
        <w:rPr>
          <w:rFonts w:cs="Arial"/>
          <w:szCs w:val="24"/>
        </w:rPr>
        <w:br/>
      </w:r>
      <w:r>
        <w:rPr>
          <w:rFonts w:cs="Arial"/>
          <w:sz w:val="20"/>
          <w:szCs w:val="24"/>
        </w:rPr>
        <w:t>Figura 5: C</w:t>
      </w:r>
      <w:r>
        <w:rPr>
          <w:rFonts w:cs="Arial"/>
          <w:sz w:val="20"/>
          <w:szCs w:val="24"/>
        </w:rPr>
        <w:t>a</w:t>
      </w:r>
      <w:r>
        <w:rPr>
          <w:rFonts w:cs="Arial"/>
          <w:sz w:val="20"/>
          <w:szCs w:val="24"/>
        </w:rPr>
        <w:t>tegorie di probabilità di accadimento</w:t>
      </w:r>
      <w:bookmarkEnd w:id="197"/>
      <w:bookmarkEnd w:id="198"/>
      <w:bookmarkEnd w:id="199"/>
    </w:p>
    <w:p w14:paraId="6EDBB1D3" w14:textId="77777777" w:rsidR="00BB5D85" w:rsidRDefault="00B32C36" w:rsidP="00BB5D85">
      <w:pPr>
        <w:tabs>
          <w:tab w:val="num" w:pos="100"/>
          <w:tab w:val="left" w:pos="2300"/>
        </w:tabs>
        <w:jc w:val="center"/>
        <w:rPr>
          <w:rFonts w:cs="Arial"/>
          <w:lang w:val="it-IT"/>
        </w:rPr>
      </w:pPr>
      <w:r>
        <w:rPr>
          <w:rFonts w:cs="Arial"/>
          <w:noProof/>
        </w:rPr>
        <w:object w:dxaOrig="7800" w:dyaOrig="5400" w14:anchorId="40E2C802">
          <v:shape id="_x0000_i1025" type="#_x0000_t75" alt="" style="width:346pt;height:316pt;mso-width-percent:0;mso-height-percent:0;mso-width-percent:0;mso-height-percent:0" o:ole="">
            <v:imagedata r:id="rId38" o:title="" croptop="1238f" cropbottom="2959f" cropleft="14100f" cropright="5192f"/>
          </v:shape>
          <o:OLEObject Type="Embed" ProgID="PowerPoint.Slide.8" ShapeID="_x0000_i1025" DrawAspect="Content" ObjectID="_1764076966" r:id="rId39"/>
        </w:object>
      </w:r>
    </w:p>
    <w:p w14:paraId="7D41D90B" w14:textId="77777777" w:rsidR="00BB5D85" w:rsidRPr="00770095" w:rsidRDefault="00BB5D85" w:rsidP="00BB5D85">
      <w:pPr>
        <w:pStyle w:val="Kopfzeile"/>
        <w:tabs>
          <w:tab w:val="clear" w:pos="4536"/>
          <w:tab w:val="clear" w:pos="9072"/>
          <w:tab w:val="left" w:pos="1440"/>
        </w:tabs>
        <w:jc w:val="both"/>
        <w:rPr>
          <w:rFonts w:cs="Arial"/>
          <w:i/>
          <w:sz w:val="20"/>
          <w:szCs w:val="24"/>
          <w:lang w:val="it-IT"/>
        </w:rPr>
      </w:pPr>
      <w:r w:rsidRPr="00770095">
        <w:rPr>
          <w:rFonts w:cs="Arial"/>
          <w:i/>
          <w:sz w:val="24"/>
          <w:szCs w:val="24"/>
          <w:lang w:val="it-IT"/>
        </w:rPr>
        <w:tab/>
      </w:r>
      <w:r w:rsidRPr="00770095">
        <w:rPr>
          <w:rFonts w:cs="Arial"/>
          <w:i/>
          <w:sz w:val="20"/>
          <w:szCs w:val="24"/>
          <w:lang w:val="it-IT"/>
        </w:rPr>
        <w:t>Figura 6: Rappresentazione del rischio in una matrice</w:t>
      </w:r>
    </w:p>
    <w:p w14:paraId="623082B1" w14:textId="77777777" w:rsidR="00BB5D85" w:rsidRDefault="00BB5D85" w:rsidP="00BB5D85">
      <w:pPr>
        <w:jc w:val="both"/>
        <w:rPr>
          <w:rFonts w:cs="Arial"/>
          <w:lang w:val="it-IT"/>
        </w:rPr>
      </w:pPr>
    </w:p>
    <w:p w14:paraId="7A129857" w14:textId="77777777" w:rsidR="00BB5D85" w:rsidRDefault="00BB5D85" w:rsidP="00BB5D85">
      <w:pPr>
        <w:jc w:val="both"/>
        <w:rPr>
          <w:rFonts w:cs="Arial"/>
          <w:b/>
          <w:lang w:val="it-IT"/>
        </w:rPr>
      </w:pPr>
    </w:p>
    <w:p w14:paraId="366B2BDB" w14:textId="77777777" w:rsidR="00BB5D85" w:rsidRDefault="00BB5D85" w:rsidP="00DF342F">
      <w:pPr>
        <w:pStyle w:val="Gliederung1"/>
        <w:numPr>
          <w:ilvl w:val="0"/>
          <w:numId w:val="42"/>
        </w:numPr>
        <w:tabs>
          <w:tab w:val="clear" w:pos="1068"/>
          <w:tab w:val="num" w:pos="900"/>
        </w:tabs>
        <w:ind w:left="900" w:hanging="900"/>
        <w:jc w:val="both"/>
        <w:rPr>
          <w:rFonts w:cs="Arial"/>
          <w:b/>
          <w:szCs w:val="24"/>
          <w:u w:val="single"/>
        </w:rPr>
      </w:pPr>
      <w:bookmarkStart w:id="200" w:name="_Toc59249206"/>
      <w:bookmarkStart w:id="201" w:name="_Toc59250761"/>
      <w:bookmarkStart w:id="202" w:name="_Toc59853686"/>
      <w:r>
        <w:rPr>
          <w:b/>
          <w:u w:val="single"/>
        </w:rPr>
        <w:t>Formulazione degli obiettivi di sicurezza</w:t>
      </w:r>
    </w:p>
    <w:p w14:paraId="487E39EA" w14:textId="77777777" w:rsidR="003E4B59" w:rsidRDefault="003E4B59" w:rsidP="003E4B59">
      <w:pPr>
        <w:pStyle w:val="Gliederung1"/>
        <w:numPr>
          <w:ilvl w:val="0"/>
          <w:numId w:val="0"/>
        </w:numPr>
        <w:ind w:left="900" w:hanging="900"/>
        <w:jc w:val="both"/>
        <w:rPr>
          <w:b/>
        </w:rPr>
      </w:pPr>
    </w:p>
    <w:p w14:paraId="2D80992E" w14:textId="77777777" w:rsidR="00BB5D85" w:rsidRDefault="00BB5D85" w:rsidP="003E4B59">
      <w:pPr>
        <w:pStyle w:val="Gliederung1"/>
        <w:numPr>
          <w:ilvl w:val="0"/>
          <w:numId w:val="0"/>
        </w:numPr>
        <w:ind w:left="900"/>
        <w:jc w:val="both"/>
        <w:rPr>
          <w:rFonts w:cs="Arial"/>
          <w:b/>
          <w:szCs w:val="24"/>
        </w:rPr>
      </w:pPr>
      <w:r>
        <w:t>Per ogni evento è necessario fo</w:t>
      </w:r>
      <w:r>
        <w:t>r</w:t>
      </w:r>
      <w:r>
        <w:t>mulare un obiettivo di sicurezza in cui si descrivono le condizioni che le soluzioni adottate devono so</w:t>
      </w:r>
      <w:r>
        <w:t>d</w:t>
      </w:r>
      <w:r>
        <w:t>disfare affinché gli eventi potenziali non si verifichino. Quanto più ne</w:t>
      </w:r>
      <w:r>
        <w:t>u</w:t>
      </w:r>
      <w:r>
        <w:t>trale e generale è la formulazione degli obiettivi di sicurezza, tanto più ampia sarà la gamma delle soluzioni (misure) disp</w:t>
      </w:r>
      <w:r>
        <w:t>o</w:t>
      </w:r>
      <w:r>
        <w:t>nibili</w:t>
      </w:r>
      <w:bookmarkEnd w:id="200"/>
      <w:bookmarkEnd w:id="201"/>
      <w:bookmarkEnd w:id="202"/>
      <w:r w:rsidR="008C093B">
        <w:t>.</w:t>
      </w:r>
    </w:p>
    <w:p w14:paraId="39814504" w14:textId="77777777" w:rsidR="00BB5D85" w:rsidRDefault="00BB5D85" w:rsidP="003E4B59">
      <w:pPr>
        <w:pStyle w:val="Gliederung1"/>
        <w:numPr>
          <w:ilvl w:val="0"/>
          <w:numId w:val="0"/>
        </w:numPr>
        <w:ind w:left="900" w:hanging="900"/>
        <w:jc w:val="both"/>
        <w:rPr>
          <w:rFonts w:cs="Arial"/>
          <w:b/>
          <w:szCs w:val="24"/>
          <w:u w:val="single"/>
        </w:rPr>
      </w:pPr>
      <w:bookmarkStart w:id="203" w:name="_Toc59249207"/>
      <w:bookmarkStart w:id="204" w:name="_Toc59250762"/>
      <w:bookmarkStart w:id="205" w:name="_Toc59853687"/>
    </w:p>
    <w:p w14:paraId="2F4172FC" w14:textId="77777777" w:rsidR="00BB5D85" w:rsidRDefault="00770095" w:rsidP="00BB5D85">
      <w:pPr>
        <w:pStyle w:val="Gliederung1"/>
        <w:numPr>
          <w:ilvl w:val="0"/>
          <w:numId w:val="0"/>
        </w:numPr>
        <w:jc w:val="both"/>
        <w:rPr>
          <w:rFonts w:cs="Arial"/>
          <w:b/>
          <w:szCs w:val="24"/>
          <w:u w:val="single"/>
        </w:rPr>
      </w:pPr>
      <w:r>
        <w:rPr>
          <w:rFonts w:cs="Arial"/>
          <w:b/>
          <w:szCs w:val="24"/>
          <w:u w:val="single"/>
        </w:rPr>
        <w:br w:type="page"/>
      </w:r>
    </w:p>
    <w:p w14:paraId="7CE500CA" w14:textId="77777777" w:rsidR="00BB5D85" w:rsidRDefault="00BB5D85" w:rsidP="00DF342F">
      <w:pPr>
        <w:pStyle w:val="Gliederung1"/>
        <w:numPr>
          <w:ilvl w:val="0"/>
          <w:numId w:val="42"/>
        </w:numPr>
        <w:tabs>
          <w:tab w:val="clear" w:pos="1068"/>
        </w:tabs>
        <w:ind w:left="900" w:hanging="900"/>
        <w:jc w:val="both"/>
        <w:rPr>
          <w:rFonts w:cs="Arial"/>
          <w:b/>
          <w:szCs w:val="24"/>
          <w:u w:val="single"/>
        </w:rPr>
      </w:pPr>
      <w:r>
        <w:rPr>
          <w:b/>
          <w:u w:val="single"/>
        </w:rPr>
        <w:lastRenderedPageBreak/>
        <w:t>Accettabilità del r</w:t>
      </w:r>
      <w:r>
        <w:rPr>
          <w:b/>
          <w:u w:val="single"/>
        </w:rPr>
        <w:t>i</w:t>
      </w:r>
      <w:r>
        <w:rPr>
          <w:b/>
          <w:u w:val="single"/>
        </w:rPr>
        <w:t>schio</w:t>
      </w:r>
    </w:p>
    <w:p w14:paraId="785C3E04" w14:textId="77777777" w:rsidR="00BB5D85" w:rsidRDefault="00BB5D85" w:rsidP="003E4B59">
      <w:pPr>
        <w:pStyle w:val="Gliederung1"/>
        <w:numPr>
          <w:ilvl w:val="0"/>
          <w:numId w:val="0"/>
        </w:numPr>
        <w:ind w:left="720"/>
        <w:jc w:val="both"/>
        <w:rPr>
          <w:rFonts w:cs="Arial"/>
          <w:b/>
          <w:szCs w:val="24"/>
        </w:rPr>
      </w:pPr>
      <w:r>
        <w:rPr>
          <w:u w:val="single"/>
        </w:rPr>
        <w:br/>
      </w:r>
      <w:r>
        <w:t>Anche se sono state adottate le migliori soluzioni possibili e disp</w:t>
      </w:r>
      <w:r>
        <w:t>o</w:t>
      </w:r>
      <w:r>
        <w:t>nibili, ogni impianto di trasporto a fune comporterà sempre un certo margine di rischio, detto “rischio res</w:t>
      </w:r>
      <w:r>
        <w:t>i</w:t>
      </w:r>
      <w:r>
        <w:t>duo”. Spetta al costruttore contenerlo entro un limite accettabile. Su quest’ultimo, o</w:t>
      </w:r>
      <w:r>
        <w:t>s</w:t>
      </w:r>
      <w:r>
        <w:t>sia sull’accettabilità del rischio, influ</w:t>
      </w:r>
      <w:r>
        <w:t>i</w:t>
      </w:r>
      <w:r>
        <w:t>scono due fattori fondamentali: il libero arbitrio e la causa. I rischi in cui si incorre per propria scelta, ad esempio quelli derivanti dalle attività del tempo libero, si inquadr</w:t>
      </w:r>
      <w:r>
        <w:t>a</w:t>
      </w:r>
      <w:r>
        <w:t>no in un contesto di accettabilità ben più ampio di quello dei rischi derivanti da un’attività profession</w:t>
      </w:r>
      <w:r>
        <w:t>a</w:t>
      </w:r>
      <w:r>
        <w:t>le. Allo stesso modo, l’esercizio di un notevole grado di autodeterminazione, quale quello associato a</w:t>
      </w:r>
      <w:r>
        <w:t>l</w:t>
      </w:r>
      <w:r>
        <w:t>la guida di un’auto, comporta l’accettazione di rischi maggiori di quelli associati a un basso grado di autodeterminazi</w:t>
      </w:r>
      <w:r>
        <w:t>o</w:t>
      </w:r>
      <w:r>
        <w:t>ne, come nel caso di un viaggio in a</w:t>
      </w:r>
      <w:r>
        <w:t>e</w:t>
      </w:r>
      <w:r>
        <w:t>reo o su una funivia dove l’individuo si aff</w:t>
      </w:r>
      <w:r>
        <w:t>i</w:t>
      </w:r>
      <w:r>
        <w:t>da a sistemi tecnici.</w:t>
      </w:r>
      <w:bookmarkEnd w:id="203"/>
      <w:bookmarkEnd w:id="204"/>
      <w:bookmarkEnd w:id="205"/>
    </w:p>
    <w:p w14:paraId="05C40A61" w14:textId="77777777" w:rsidR="00BB5D85" w:rsidRDefault="00BB5D85" w:rsidP="003E4B59">
      <w:pPr>
        <w:pStyle w:val="Gliederung1"/>
        <w:numPr>
          <w:ilvl w:val="0"/>
          <w:numId w:val="0"/>
        </w:numPr>
        <w:ind w:left="900"/>
        <w:jc w:val="both"/>
        <w:rPr>
          <w:rFonts w:cs="Arial"/>
          <w:b/>
          <w:szCs w:val="24"/>
        </w:rPr>
      </w:pPr>
    </w:p>
    <w:p w14:paraId="4CCEE682" w14:textId="77777777" w:rsidR="00BB5D85" w:rsidRDefault="00BB5D85" w:rsidP="00DF342F">
      <w:pPr>
        <w:pStyle w:val="Gliederung1"/>
        <w:numPr>
          <w:ilvl w:val="0"/>
          <w:numId w:val="42"/>
        </w:numPr>
        <w:tabs>
          <w:tab w:val="clear" w:pos="1068"/>
          <w:tab w:val="num" w:pos="720"/>
        </w:tabs>
        <w:ind w:left="1080" w:hanging="1080"/>
        <w:jc w:val="both"/>
        <w:rPr>
          <w:rFonts w:cs="Arial"/>
          <w:b/>
          <w:szCs w:val="24"/>
          <w:u w:val="single"/>
        </w:rPr>
      </w:pPr>
      <w:bookmarkStart w:id="206" w:name="_Toc59249208"/>
      <w:bookmarkStart w:id="207" w:name="_Toc59250763"/>
      <w:bookmarkStart w:id="208" w:name="_Toc59853688"/>
      <w:r>
        <w:rPr>
          <w:b/>
          <w:u w:val="single"/>
        </w:rPr>
        <w:t>Misure di sicurezza</w:t>
      </w:r>
    </w:p>
    <w:p w14:paraId="386DD6B4" w14:textId="77777777" w:rsidR="00BB5D85" w:rsidRDefault="00BB5D85" w:rsidP="003E4B59">
      <w:pPr>
        <w:pStyle w:val="Gliederung1"/>
        <w:numPr>
          <w:ilvl w:val="0"/>
          <w:numId w:val="0"/>
        </w:numPr>
        <w:ind w:left="720"/>
        <w:jc w:val="both"/>
      </w:pPr>
      <w:r>
        <w:rPr>
          <w:u w:val="single"/>
        </w:rPr>
        <w:br/>
      </w:r>
      <w:r>
        <w:t>Nella ricerca di misure di sicurezza (soluzioni) il costruttore deve osse</w:t>
      </w:r>
      <w:r>
        <w:t>r</w:t>
      </w:r>
      <w:r>
        <w:t>vare i seguenti principi nell’ordine ind</w:t>
      </w:r>
      <w:r>
        <w:t>i</w:t>
      </w:r>
      <w:r>
        <w:t>cato:</w:t>
      </w:r>
    </w:p>
    <w:p w14:paraId="68D28A2F" w14:textId="77777777" w:rsidR="00BB5D85" w:rsidRDefault="00BB5D85" w:rsidP="003E4B59">
      <w:pPr>
        <w:pStyle w:val="Gliederung1"/>
        <w:numPr>
          <w:ilvl w:val="0"/>
          <w:numId w:val="0"/>
        </w:numPr>
        <w:ind w:left="720" w:firstLine="22"/>
        <w:jc w:val="both"/>
        <w:rPr>
          <w:rFonts w:cs="Arial"/>
          <w:b/>
          <w:bCs/>
          <w:szCs w:val="24"/>
        </w:rPr>
      </w:pPr>
      <w:r>
        <w:br/>
      </w:r>
      <w:r>
        <w:rPr>
          <w:b/>
        </w:rPr>
        <w:t>1.</w:t>
      </w:r>
      <w:r>
        <w:rPr>
          <w:b/>
        </w:rPr>
        <w:tab/>
      </w:r>
      <w:r>
        <w:rPr>
          <w:rFonts w:cs="Arial"/>
          <w:b/>
          <w:bCs/>
          <w:szCs w:val="24"/>
        </w:rPr>
        <w:t>Eliminazione o riduzi</w:t>
      </w:r>
      <w:r>
        <w:rPr>
          <w:rFonts w:cs="Arial"/>
          <w:b/>
          <w:bCs/>
          <w:szCs w:val="24"/>
        </w:rPr>
        <w:t>o</w:t>
      </w:r>
      <w:r>
        <w:rPr>
          <w:rFonts w:cs="Arial"/>
          <w:b/>
          <w:bCs/>
          <w:szCs w:val="24"/>
        </w:rPr>
        <w:t>ne dei pericoli</w:t>
      </w:r>
    </w:p>
    <w:p w14:paraId="700C2242" w14:textId="77777777" w:rsidR="00BB5D85" w:rsidRDefault="00BB5D85" w:rsidP="003E4B59">
      <w:pPr>
        <w:pStyle w:val="Gliederung1"/>
        <w:numPr>
          <w:ilvl w:val="0"/>
          <w:numId w:val="0"/>
        </w:numPr>
        <w:ind w:left="1440" w:firstLine="22"/>
        <w:jc w:val="both"/>
        <w:rPr>
          <w:rFonts w:cs="Arial"/>
          <w:szCs w:val="24"/>
        </w:rPr>
      </w:pPr>
      <w:r>
        <w:rPr>
          <w:rFonts w:cs="Arial"/>
          <w:szCs w:val="24"/>
        </w:rPr>
        <w:t>Integrazione del concetto di sicurez</w:t>
      </w:r>
      <w:r w:rsidR="00135602">
        <w:rPr>
          <w:rFonts w:cs="Arial"/>
          <w:szCs w:val="24"/>
        </w:rPr>
        <w:t xml:space="preserve">za nelle fasi di progettazione </w:t>
      </w:r>
      <w:r>
        <w:rPr>
          <w:rFonts w:cs="Arial"/>
          <w:szCs w:val="24"/>
        </w:rPr>
        <w:t>e di</w:t>
      </w:r>
    </w:p>
    <w:p w14:paraId="1C8B417A" w14:textId="77777777" w:rsidR="00BB5D85" w:rsidRDefault="00BB5D85" w:rsidP="003E4B59">
      <w:pPr>
        <w:pStyle w:val="Gliederung1"/>
        <w:numPr>
          <w:ilvl w:val="0"/>
          <w:numId w:val="0"/>
        </w:numPr>
        <w:ind w:left="1440" w:firstLine="22"/>
        <w:jc w:val="both"/>
        <w:rPr>
          <w:rFonts w:cs="Arial"/>
          <w:b/>
          <w:szCs w:val="24"/>
        </w:rPr>
      </w:pPr>
      <w:r>
        <w:rPr>
          <w:rFonts w:cs="Arial"/>
          <w:szCs w:val="24"/>
        </w:rPr>
        <w:t>costr</w:t>
      </w:r>
      <w:r>
        <w:rPr>
          <w:rFonts w:cs="Arial"/>
          <w:szCs w:val="24"/>
        </w:rPr>
        <w:t>u</w:t>
      </w:r>
      <w:r>
        <w:rPr>
          <w:rFonts w:cs="Arial"/>
          <w:szCs w:val="24"/>
        </w:rPr>
        <w:t>zione dell’impianto.</w:t>
      </w:r>
      <w:bookmarkEnd w:id="206"/>
      <w:bookmarkEnd w:id="207"/>
      <w:bookmarkEnd w:id="208"/>
    </w:p>
    <w:p w14:paraId="255BB6C5" w14:textId="77777777" w:rsidR="00BB5D85" w:rsidRDefault="00BB5D85" w:rsidP="003E4B59">
      <w:pPr>
        <w:ind w:left="720" w:hanging="40"/>
        <w:jc w:val="both"/>
        <w:rPr>
          <w:rFonts w:cs="Arial"/>
          <w:b/>
          <w:bCs/>
          <w:lang w:val="it-IT"/>
        </w:rPr>
      </w:pPr>
    </w:p>
    <w:p w14:paraId="4A7F680D" w14:textId="77777777" w:rsidR="00BB5D85" w:rsidRDefault="00BB5D85" w:rsidP="003E4B59">
      <w:pPr>
        <w:tabs>
          <w:tab w:val="left" w:pos="1440"/>
        </w:tabs>
        <w:ind w:left="720"/>
        <w:jc w:val="both"/>
        <w:rPr>
          <w:rFonts w:ascii="Arial" w:hAnsi="Arial" w:cs="Arial"/>
          <w:b/>
          <w:bCs/>
          <w:lang w:val="it-IT"/>
        </w:rPr>
      </w:pPr>
      <w:r>
        <w:rPr>
          <w:rFonts w:ascii="Arial" w:hAnsi="Arial" w:cs="Arial"/>
          <w:b/>
          <w:bCs/>
          <w:lang w:val="it-IT"/>
        </w:rPr>
        <w:t>2.</w:t>
      </w:r>
      <w:r>
        <w:rPr>
          <w:rFonts w:ascii="Arial" w:hAnsi="Arial" w:cs="Arial"/>
          <w:b/>
          <w:bCs/>
          <w:lang w:val="it-IT"/>
        </w:rPr>
        <w:tab/>
        <w:t>Adozione di misure di s</w:t>
      </w:r>
      <w:r>
        <w:rPr>
          <w:rFonts w:ascii="Arial" w:hAnsi="Arial" w:cs="Arial"/>
          <w:b/>
          <w:bCs/>
          <w:lang w:val="it-IT"/>
        </w:rPr>
        <w:t>i</w:t>
      </w:r>
      <w:r>
        <w:rPr>
          <w:rFonts w:ascii="Arial" w:hAnsi="Arial" w:cs="Arial"/>
          <w:b/>
          <w:bCs/>
          <w:lang w:val="it-IT"/>
        </w:rPr>
        <w:t>curezza</w:t>
      </w:r>
    </w:p>
    <w:p w14:paraId="14C79550" w14:textId="77777777" w:rsidR="00BB5D85" w:rsidRDefault="00BB5D85" w:rsidP="003E4B59">
      <w:pPr>
        <w:tabs>
          <w:tab w:val="left" w:pos="1440"/>
        </w:tabs>
        <w:ind w:left="720"/>
        <w:jc w:val="both"/>
        <w:rPr>
          <w:rFonts w:ascii="Arial" w:hAnsi="Arial" w:cs="Arial"/>
          <w:lang w:val="it-IT"/>
        </w:rPr>
      </w:pPr>
      <w:r>
        <w:rPr>
          <w:rFonts w:ascii="Arial" w:hAnsi="Arial" w:cs="Arial"/>
          <w:b/>
          <w:bCs/>
          <w:lang w:val="it-IT"/>
        </w:rPr>
        <w:tab/>
      </w:r>
      <w:r>
        <w:rPr>
          <w:rFonts w:ascii="Arial" w:hAnsi="Arial" w:cs="Arial"/>
          <w:lang w:val="it-IT"/>
        </w:rPr>
        <w:t>Misure contro i pericoli che non si possono eliminare.</w:t>
      </w:r>
    </w:p>
    <w:p w14:paraId="47B7E8B1" w14:textId="77777777" w:rsidR="00BB5D85" w:rsidRDefault="00BB5D85" w:rsidP="003E4B59">
      <w:pPr>
        <w:tabs>
          <w:tab w:val="left" w:pos="1440"/>
        </w:tabs>
        <w:ind w:left="720"/>
        <w:rPr>
          <w:rFonts w:ascii="Arial" w:hAnsi="Arial" w:cs="Arial"/>
          <w:lang w:val="it-IT"/>
        </w:rPr>
      </w:pPr>
      <w:r>
        <w:rPr>
          <w:rFonts w:ascii="Arial" w:hAnsi="Arial" w:cs="Arial"/>
          <w:b/>
          <w:bCs/>
          <w:lang w:val="it-IT"/>
        </w:rPr>
        <w:br/>
        <w:t>3.</w:t>
      </w:r>
      <w:r>
        <w:rPr>
          <w:rFonts w:ascii="Arial" w:hAnsi="Arial" w:cs="Arial"/>
          <w:b/>
          <w:bCs/>
          <w:lang w:val="it-IT"/>
        </w:rPr>
        <w:tab/>
        <w:t>Informazione degli utilizz</w:t>
      </w:r>
      <w:r>
        <w:rPr>
          <w:rFonts w:ascii="Arial" w:hAnsi="Arial" w:cs="Arial"/>
          <w:b/>
          <w:bCs/>
          <w:lang w:val="it-IT"/>
        </w:rPr>
        <w:t>a</w:t>
      </w:r>
      <w:r>
        <w:rPr>
          <w:rFonts w:ascii="Arial" w:hAnsi="Arial" w:cs="Arial"/>
          <w:b/>
          <w:bCs/>
          <w:lang w:val="it-IT"/>
        </w:rPr>
        <w:t>tori sui rischi residui</w:t>
      </w:r>
      <w:r>
        <w:rPr>
          <w:rFonts w:ascii="Arial" w:hAnsi="Arial" w:cs="Arial"/>
          <w:b/>
          <w:bCs/>
          <w:lang w:val="it-IT"/>
        </w:rPr>
        <w:br/>
      </w:r>
      <w:r>
        <w:rPr>
          <w:rFonts w:ascii="Arial" w:hAnsi="Arial" w:cs="Arial"/>
          <w:b/>
          <w:bCs/>
          <w:lang w:val="it-IT"/>
        </w:rPr>
        <w:tab/>
      </w:r>
      <w:r>
        <w:rPr>
          <w:rFonts w:ascii="Arial" w:hAnsi="Arial" w:cs="Arial"/>
          <w:lang w:val="it-IT"/>
        </w:rPr>
        <w:t>Tenuto conto della parziale inefficacia delle misure di sicure</w:t>
      </w:r>
      <w:r>
        <w:rPr>
          <w:rFonts w:ascii="Arial" w:hAnsi="Arial" w:cs="Arial"/>
          <w:lang w:val="it-IT"/>
        </w:rPr>
        <w:t>z</w:t>
      </w:r>
      <w:r>
        <w:rPr>
          <w:rFonts w:ascii="Arial" w:hAnsi="Arial" w:cs="Arial"/>
          <w:lang w:val="it-IT"/>
        </w:rPr>
        <w:t xml:space="preserve">za, è </w:t>
      </w:r>
      <w:r>
        <w:rPr>
          <w:rFonts w:ascii="Arial" w:hAnsi="Arial" w:cs="Arial"/>
          <w:lang w:val="it-IT"/>
        </w:rPr>
        <w:br/>
      </w:r>
      <w:r>
        <w:rPr>
          <w:rFonts w:ascii="Arial" w:hAnsi="Arial" w:cs="Arial"/>
          <w:lang w:val="it-IT"/>
        </w:rPr>
        <w:tab/>
        <w:t>opportuno sottolineare la n</w:t>
      </w:r>
      <w:r>
        <w:rPr>
          <w:rFonts w:ascii="Arial" w:hAnsi="Arial" w:cs="Arial"/>
          <w:lang w:val="it-IT"/>
        </w:rPr>
        <w:t>e</w:t>
      </w:r>
      <w:r>
        <w:rPr>
          <w:rFonts w:ascii="Arial" w:hAnsi="Arial" w:cs="Arial"/>
          <w:lang w:val="it-IT"/>
        </w:rPr>
        <w:t xml:space="preserve">cessità di un’istruzione speciale o di </w:t>
      </w:r>
      <w:r>
        <w:rPr>
          <w:rFonts w:ascii="Arial" w:hAnsi="Arial" w:cs="Arial"/>
          <w:lang w:val="it-IT"/>
        </w:rPr>
        <w:br/>
      </w:r>
      <w:r>
        <w:rPr>
          <w:rFonts w:ascii="Arial" w:hAnsi="Arial" w:cs="Arial"/>
          <w:lang w:val="it-IT"/>
        </w:rPr>
        <w:tab/>
        <w:t>un equipaggiamento di protezione individu</w:t>
      </w:r>
      <w:r>
        <w:rPr>
          <w:rFonts w:ascii="Arial" w:hAnsi="Arial" w:cs="Arial"/>
          <w:lang w:val="it-IT"/>
        </w:rPr>
        <w:t>a</w:t>
      </w:r>
      <w:r>
        <w:rPr>
          <w:rFonts w:ascii="Arial" w:hAnsi="Arial" w:cs="Arial"/>
          <w:lang w:val="it-IT"/>
        </w:rPr>
        <w:t>le.</w:t>
      </w:r>
    </w:p>
    <w:p w14:paraId="7566A4D7" w14:textId="77777777" w:rsidR="00BB5D85" w:rsidRDefault="00BB5D85" w:rsidP="00135602">
      <w:pPr>
        <w:pStyle w:val="berschrift4"/>
        <w:ind w:left="1440"/>
        <w:rPr>
          <w:rFonts w:ascii="Arial" w:hAnsi="Arial" w:cs="Arial"/>
          <w:i w:val="0"/>
          <w:sz w:val="24"/>
          <w:szCs w:val="24"/>
        </w:rPr>
      </w:pPr>
    </w:p>
    <w:p w14:paraId="7DCEC470" w14:textId="77777777" w:rsidR="00BB5D85" w:rsidRDefault="00BB5D85" w:rsidP="00DF342F">
      <w:pPr>
        <w:pStyle w:val="Gliederung1"/>
        <w:numPr>
          <w:ilvl w:val="0"/>
          <w:numId w:val="42"/>
        </w:numPr>
        <w:tabs>
          <w:tab w:val="clear" w:pos="1068"/>
          <w:tab w:val="num" w:pos="720"/>
        </w:tabs>
        <w:ind w:left="1429" w:hanging="1429"/>
        <w:jc w:val="both"/>
        <w:rPr>
          <w:rFonts w:cs="Arial"/>
          <w:b/>
          <w:szCs w:val="24"/>
          <w:u w:val="single"/>
        </w:rPr>
      </w:pPr>
      <w:bookmarkStart w:id="209" w:name="_Toc59249209"/>
      <w:bookmarkStart w:id="210" w:name="_Toc59250764"/>
      <w:bookmarkStart w:id="211" w:name="_Toc59853689"/>
      <w:r>
        <w:rPr>
          <w:b/>
          <w:u w:val="single"/>
        </w:rPr>
        <w:t>Valutazione delle misure di s</w:t>
      </w:r>
      <w:r>
        <w:rPr>
          <w:b/>
          <w:u w:val="single"/>
        </w:rPr>
        <w:t>i</w:t>
      </w:r>
      <w:r>
        <w:rPr>
          <w:b/>
          <w:u w:val="single"/>
        </w:rPr>
        <w:t>curezza</w:t>
      </w:r>
    </w:p>
    <w:p w14:paraId="0052F21B" w14:textId="77777777" w:rsidR="00FE7F52" w:rsidRDefault="00BB5D85" w:rsidP="003E4B59">
      <w:pPr>
        <w:pStyle w:val="Gliederung1"/>
        <w:numPr>
          <w:ilvl w:val="0"/>
          <w:numId w:val="0"/>
        </w:numPr>
        <w:ind w:left="720"/>
        <w:jc w:val="both"/>
      </w:pPr>
      <w:r>
        <w:br/>
        <w:t>L’efficacia di ogni misura di sicurezza prevista va valutata secondo la procedura descritta, in modo da assicurarsi che essa permetta di co</w:t>
      </w:r>
      <w:r>
        <w:t>n</w:t>
      </w:r>
      <w:r>
        <w:t>seguire l’obiettivo prefissato. Solo così si avrà la garanzia che la misura è adatta allo scopo e non è causa di ulteriori situazioni di per</w:t>
      </w:r>
      <w:r>
        <w:t>i</w:t>
      </w:r>
      <w:r>
        <w:t>colo.</w:t>
      </w:r>
    </w:p>
    <w:p w14:paraId="091E9B34" w14:textId="77777777" w:rsidR="00407F6A" w:rsidRDefault="00407F6A" w:rsidP="003E4B59">
      <w:pPr>
        <w:pStyle w:val="Gliederung1"/>
        <w:numPr>
          <w:ilvl w:val="0"/>
          <w:numId w:val="0"/>
        </w:numPr>
        <w:ind w:left="720"/>
        <w:jc w:val="both"/>
        <w:rPr>
          <w:rFonts w:cs="Arial"/>
          <w:b/>
          <w:bCs/>
          <w:szCs w:val="24"/>
          <w:u w:val="single"/>
        </w:rPr>
      </w:pPr>
    </w:p>
    <w:p w14:paraId="7634BF81" w14:textId="77777777" w:rsidR="00BB5D85" w:rsidRDefault="00BB5D85" w:rsidP="003E4B59">
      <w:pPr>
        <w:pStyle w:val="Gliederung1"/>
        <w:numPr>
          <w:ilvl w:val="0"/>
          <w:numId w:val="0"/>
        </w:numPr>
        <w:ind w:left="720"/>
        <w:jc w:val="both"/>
        <w:rPr>
          <w:rFonts w:cs="Arial"/>
          <w:szCs w:val="24"/>
        </w:rPr>
      </w:pPr>
      <w:r>
        <w:rPr>
          <w:rFonts w:cs="Arial"/>
          <w:b/>
          <w:bCs/>
          <w:szCs w:val="24"/>
          <w:u w:val="single"/>
        </w:rPr>
        <w:t>Esempio</w:t>
      </w:r>
      <w:r>
        <w:rPr>
          <w:rFonts w:cs="Arial"/>
          <w:b/>
          <w:bCs/>
          <w:szCs w:val="24"/>
          <w:u w:val="single"/>
        </w:rPr>
        <w:br/>
      </w:r>
      <w:r>
        <w:rPr>
          <w:rFonts w:cs="Arial"/>
          <w:b/>
          <w:bCs/>
          <w:szCs w:val="24"/>
        </w:rPr>
        <w:br/>
      </w:r>
      <w:r>
        <w:rPr>
          <w:rFonts w:cs="Arial"/>
          <w:szCs w:val="24"/>
        </w:rPr>
        <w:t>L’esempio di seguito riportato illustra l’analisi dei rischi riferita a una t</w:t>
      </w:r>
      <w:r>
        <w:rPr>
          <w:rFonts w:cs="Arial"/>
          <w:szCs w:val="24"/>
        </w:rPr>
        <w:t>e</w:t>
      </w:r>
      <w:r>
        <w:rPr>
          <w:rFonts w:cs="Arial"/>
          <w:szCs w:val="24"/>
        </w:rPr>
        <w:t>leferica monofune a va e vieni, limitatamente a un unico pil</w:t>
      </w:r>
      <w:r>
        <w:rPr>
          <w:rFonts w:cs="Arial"/>
          <w:szCs w:val="24"/>
        </w:rPr>
        <w:t>o</w:t>
      </w:r>
      <w:r>
        <w:rPr>
          <w:rFonts w:cs="Arial"/>
          <w:szCs w:val="24"/>
        </w:rPr>
        <w:t>ne e all’esercizio normale. La tabella “Fattori di influenza sugli elementi stru</w:t>
      </w:r>
      <w:r>
        <w:rPr>
          <w:rFonts w:cs="Arial"/>
          <w:szCs w:val="24"/>
        </w:rPr>
        <w:t>t</w:t>
      </w:r>
      <w:r>
        <w:rPr>
          <w:rFonts w:cs="Arial"/>
          <w:szCs w:val="24"/>
        </w:rPr>
        <w:t>turali” rappresenta le varie interazioni, mentre la tabella “Valut</w:t>
      </w:r>
      <w:r>
        <w:rPr>
          <w:rFonts w:cs="Arial"/>
          <w:szCs w:val="24"/>
        </w:rPr>
        <w:t>a</w:t>
      </w:r>
      <w:r>
        <w:rPr>
          <w:rFonts w:cs="Arial"/>
          <w:szCs w:val="24"/>
        </w:rPr>
        <w:t>zione del rischio” illustra cause, pericoli, eventi ed entità del rischio prima e dopo l’applicazione della misura di sicurezza.</w:t>
      </w:r>
      <w:bookmarkEnd w:id="209"/>
      <w:bookmarkEnd w:id="210"/>
      <w:bookmarkEnd w:id="211"/>
    </w:p>
    <w:p w14:paraId="60A3A71F" w14:textId="77777777" w:rsidR="00BB5D85" w:rsidRDefault="00BB5D85" w:rsidP="003E4B59">
      <w:pPr>
        <w:pStyle w:val="Gliederung1"/>
        <w:numPr>
          <w:ilvl w:val="0"/>
          <w:numId w:val="0"/>
        </w:numPr>
        <w:ind w:left="720"/>
        <w:jc w:val="both"/>
        <w:rPr>
          <w:rFonts w:cs="Arial"/>
          <w:szCs w:val="24"/>
        </w:rPr>
        <w:sectPr w:rsidR="00BB5D85" w:rsidSect="00B32C36">
          <w:headerReference w:type="default" r:id="rId40"/>
          <w:footerReference w:type="even" r:id="rId41"/>
          <w:footerReference w:type="default" r:id="rId42"/>
          <w:type w:val="continuous"/>
          <w:pgSz w:w="11906" w:h="16838"/>
          <w:pgMar w:top="1620" w:right="1134" w:bottom="1134" w:left="1134" w:header="708" w:footer="708" w:gutter="0"/>
          <w:cols w:space="709"/>
          <w:titlePg/>
          <w:docGrid w:linePitch="360"/>
        </w:sectPr>
      </w:pPr>
    </w:p>
    <w:p w14:paraId="014F3724" w14:textId="77777777" w:rsidR="00A75DC5" w:rsidRDefault="00C67205">
      <w:pPr>
        <w:sectPr w:rsidR="00A75DC5" w:rsidSect="00B32C36">
          <w:pgSz w:w="11907" w:h="16840" w:code="9"/>
          <w:pgMar w:top="1418" w:right="289" w:bottom="1701" w:left="289" w:header="0" w:footer="0" w:gutter="0"/>
          <w:cols w:space="709"/>
          <w:docGrid w:linePitch="360"/>
        </w:sectPr>
      </w:pPr>
      <w:r>
        <w:rPr>
          <w:noProof/>
        </w:rPr>
        <w:lastRenderedPageBreak/>
        <w:drawing>
          <wp:inline distT="0" distB="0" distL="0" distR="0" wp14:anchorId="7A52C1B3" wp14:editId="39D74820">
            <wp:extent cx="7289800" cy="7226300"/>
            <wp:effectExtent l="0" t="0" r="0" b="0"/>
            <wp:docPr id="30"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3" cstate="screen">
                      <a:extLst>
                        <a:ext uri="{28A0092B-C50C-407E-A947-70E740481C1C}">
                          <a14:useLocalDpi xmlns:a14="http://schemas.microsoft.com/office/drawing/2010/main"/>
                        </a:ext>
                      </a:extLst>
                    </a:blip>
                    <a:srcRect t="21573" b="8629"/>
                    <a:stretch>
                      <a:fillRect/>
                    </a:stretch>
                  </pic:blipFill>
                  <pic:spPr bwMode="auto">
                    <a:xfrm>
                      <a:off x="0" y="0"/>
                      <a:ext cx="7289800" cy="7226300"/>
                    </a:xfrm>
                    <a:prstGeom prst="rect">
                      <a:avLst/>
                    </a:prstGeom>
                    <a:noFill/>
                    <a:ln>
                      <a:noFill/>
                    </a:ln>
                  </pic:spPr>
                </pic:pic>
              </a:graphicData>
            </a:graphic>
          </wp:inline>
        </w:drawing>
      </w:r>
    </w:p>
    <w:p w14:paraId="5703229D" w14:textId="77777777" w:rsidR="001E377D" w:rsidRPr="001E377D" w:rsidRDefault="00C67205">
      <w:pPr>
        <w:rPr>
          <w:sz w:val="20"/>
          <w:szCs w:val="20"/>
        </w:rPr>
      </w:pPr>
      <w:r w:rsidRPr="001E377D">
        <w:rPr>
          <w:noProof/>
        </w:rPr>
        <w:lastRenderedPageBreak/>
        <w:drawing>
          <wp:inline distT="0" distB="0" distL="0" distR="0" wp14:anchorId="012E1D9A" wp14:editId="5D950B17">
            <wp:extent cx="9601200" cy="7188200"/>
            <wp:effectExtent l="0" t="0" r="0" b="0"/>
            <wp:docPr id="31"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9601200" cy="7188200"/>
                    </a:xfrm>
                    <a:prstGeom prst="rect">
                      <a:avLst/>
                    </a:prstGeom>
                    <a:noFill/>
                    <a:ln>
                      <a:noFill/>
                    </a:ln>
                  </pic:spPr>
                </pic:pic>
              </a:graphicData>
            </a:graphic>
          </wp:inline>
        </w:drawing>
      </w:r>
    </w:p>
    <w:p w14:paraId="2E53C644" w14:textId="77777777" w:rsidR="005272CE" w:rsidRDefault="005272CE" w:rsidP="00BB5D85">
      <w:pPr>
        <w:pStyle w:val="Fuzeile"/>
        <w:sectPr w:rsidR="005272CE" w:rsidSect="00B32C36">
          <w:pgSz w:w="16840" w:h="11907" w:orient="landscape" w:code="9"/>
          <w:pgMar w:top="284" w:right="567" w:bottom="289" w:left="737" w:header="170" w:footer="0" w:gutter="0"/>
          <w:cols w:space="709"/>
          <w:docGrid w:linePitch="360"/>
        </w:sectPr>
      </w:pPr>
    </w:p>
    <w:p w14:paraId="5EE9ECDA" w14:textId="77777777" w:rsidR="00ED4BF0" w:rsidRPr="00E46D02" w:rsidRDefault="00ED4BF0" w:rsidP="00E46D02">
      <w:pPr>
        <w:pStyle w:val="OITAFTITOLO"/>
        <w:jc w:val="center"/>
        <w:rPr>
          <w:sz w:val="36"/>
          <w:szCs w:val="36"/>
        </w:rPr>
      </w:pPr>
      <w:bookmarkStart w:id="212" w:name="_Toc139969814"/>
      <w:r w:rsidRPr="00E46D02">
        <w:rPr>
          <w:sz w:val="36"/>
          <w:szCs w:val="36"/>
        </w:rPr>
        <w:lastRenderedPageBreak/>
        <w:t>ALLEGATO C</w:t>
      </w:r>
      <w:bookmarkEnd w:id="212"/>
    </w:p>
    <w:p w14:paraId="4F305258" w14:textId="77777777" w:rsidR="00ED4BF0" w:rsidRPr="00135602" w:rsidRDefault="00ED4BF0" w:rsidP="00ED4BF0">
      <w:pPr>
        <w:ind w:left="705"/>
        <w:jc w:val="center"/>
        <w:rPr>
          <w:rFonts w:ascii="Arial" w:hAnsi="Arial" w:cs="Arial"/>
          <w:b/>
          <w:sz w:val="36"/>
          <w:lang w:val="it-IT"/>
        </w:rPr>
      </w:pPr>
    </w:p>
    <w:p w14:paraId="0BD3CA12" w14:textId="77777777" w:rsidR="00ED4BF0" w:rsidRPr="009B4B35" w:rsidRDefault="00ED4BF0" w:rsidP="00ED4BF0">
      <w:pPr>
        <w:ind w:left="705"/>
        <w:jc w:val="center"/>
        <w:rPr>
          <w:rFonts w:ascii="Arial" w:hAnsi="Arial" w:cs="Arial"/>
          <w:b/>
          <w:caps/>
          <w:sz w:val="36"/>
          <w:szCs w:val="36"/>
          <w:lang w:val="it-IT"/>
        </w:rPr>
      </w:pPr>
      <w:r w:rsidRPr="009B4B35">
        <w:rPr>
          <w:rFonts w:ascii="Arial" w:hAnsi="Arial" w:cs="Arial"/>
          <w:b/>
          <w:caps/>
          <w:sz w:val="36"/>
          <w:szCs w:val="36"/>
          <w:lang w:val="it-IT"/>
        </w:rPr>
        <w:t>regolamento di esercizio</w:t>
      </w:r>
    </w:p>
    <w:p w14:paraId="56FBCEAF" w14:textId="77777777" w:rsidR="00ED4BF0" w:rsidRPr="00135602" w:rsidRDefault="00ED4BF0" w:rsidP="00ED4BF0">
      <w:pPr>
        <w:ind w:left="705"/>
        <w:jc w:val="both"/>
        <w:rPr>
          <w:rFonts w:ascii="Arial" w:hAnsi="Arial" w:cs="Arial"/>
          <w:lang w:val="it-IT"/>
        </w:rPr>
      </w:pPr>
      <w:r w:rsidRPr="00135602">
        <w:rPr>
          <w:rFonts w:ascii="Arial" w:hAnsi="Arial" w:cs="Arial"/>
          <w:lang w:val="it-IT"/>
        </w:rPr>
        <w:t xml:space="preserve">(Il presente allegato </w:t>
      </w:r>
      <w:r w:rsidR="000E618C">
        <w:rPr>
          <w:rFonts w:ascii="Arial" w:hAnsi="Arial" w:cs="Arial"/>
          <w:lang w:val="it-IT"/>
        </w:rPr>
        <w:t>costituisce un testo base ed</w:t>
      </w:r>
      <w:r w:rsidRPr="00135602">
        <w:rPr>
          <w:rFonts w:ascii="Arial" w:hAnsi="Arial" w:cs="Arial"/>
          <w:lang w:val="it-IT"/>
        </w:rPr>
        <w:t xml:space="preserve"> è da adattare al singolo impianto)</w:t>
      </w:r>
    </w:p>
    <w:p w14:paraId="1534E79E" w14:textId="77777777" w:rsidR="00ED4BF0" w:rsidRPr="00135602" w:rsidRDefault="00ED4BF0" w:rsidP="00ED4BF0">
      <w:pPr>
        <w:jc w:val="both"/>
        <w:rPr>
          <w:rFonts w:ascii="Arial" w:hAnsi="Arial" w:cs="Arial"/>
          <w:lang w:val="it-IT"/>
        </w:rPr>
      </w:pPr>
    </w:p>
    <w:p w14:paraId="29A65C49" w14:textId="77777777" w:rsidR="00ED4BF0" w:rsidRPr="00135602" w:rsidRDefault="00ED4BF0" w:rsidP="00DF342F">
      <w:pPr>
        <w:numPr>
          <w:ilvl w:val="0"/>
          <w:numId w:val="9"/>
        </w:numPr>
        <w:tabs>
          <w:tab w:val="clear" w:pos="960"/>
          <w:tab w:val="num" w:pos="851"/>
        </w:tabs>
        <w:ind w:left="851" w:hanging="851"/>
        <w:jc w:val="both"/>
        <w:rPr>
          <w:rFonts w:ascii="Arial" w:hAnsi="Arial" w:cs="Arial"/>
          <w:b/>
          <w:u w:val="single"/>
          <w:lang w:val="it-IT"/>
        </w:rPr>
      </w:pPr>
      <w:r w:rsidRPr="00135602">
        <w:rPr>
          <w:rFonts w:ascii="Arial" w:hAnsi="Arial" w:cs="Arial"/>
          <w:b/>
          <w:u w:val="single"/>
          <w:lang w:val="it-IT"/>
        </w:rPr>
        <w:t>Gestione dell’esercizio</w:t>
      </w:r>
    </w:p>
    <w:p w14:paraId="6E2F25B9" w14:textId="77777777" w:rsidR="00ED4BF0" w:rsidRPr="00135602" w:rsidRDefault="00ED4BF0" w:rsidP="00ED4BF0">
      <w:pPr>
        <w:pStyle w:val="Textkrper2"/>
        <w:ind w:left="851" w:hanging="851"/>
        <w:rPr>
          <w:rFonts w:cs="Arial"/>
          <w:sz w:val="24"/>
        </w:rPr>
      </w:pPr>
    </w:p>
    <w:p w14:paraId="21C715CE" w14:textId="77777777" w:rsidR="00ED4BF0" w:rsidRPr="00135602" w:rsidRDefault="00ED4BF0" w:rsidP="00ED4BF0">
      <w:pPr>
        <w:pStyle w:val="Textkrper2"/>
        <w:numPr>
          <w:ilvl w:val="1"/>
          <w:numId w:val="54"/>
        </w:numPr>
        <w:rPr>
          <w:rFonts w:cs="Arial"/>
          <w:sz w:val="24"/>
        </w:rPr>
      </w:pPr>
      <w:r w:rsidRPr="00135602">
        <w:rPr>
          <w:rFonts w:cs="Arial"/>
          <w:sz w:val="24"/>
        </w:rPr>
        <w:t xml:space="preserve">Direzione tecnica: </w:t>
      </w:r>
      <w:r w:rsidRPr="00135602">
        <w:rPr>
          <w:rFonts w:cs="Arial"/>
          <w:sz w:val="24"/>
        </w:rPr>
        <w:tab/>
      </w:r>
    </w:p>
    <w:p w14:paraId="6D9C5361" w14:textId="77777777" w:rsidR="00ED4BF0" w:rsidRPr="00135602" w:rsidRDefault="00ED4BF0" w:rsidP="00FE7F52">
      <w:pPr>
        <w:pStyle w:val="Textkrper2"/>
        <w:tabs>
          <w:tab w:val="left" w:pos="5040"/>
        </w:tabs>
        <w:ind w:left="1928" w:firstLine="964"/>
        <w:rPr>
          <w:rFonts w:cs="Arial"/>
          <w:sz w:val="24"/>
        </w:rPr>
      </w:pPr>
      <w:r w:rsidRPr="00135602">
        <w:rPr>
          <w:rFonts w:cs="Arial"/>
          <w:sz w:val="24"/>
        </w:rPr>
        <w:t>capo servizio</w:t>
      </w:r>
      <w:r w:rsidRPr="00135602">
        <w:rPr>
          <w:rFonts w:cs="Arial"/>
          <w:sz w:val="24"/>
        </w:rPr>
        <w:tab/>
      </w:r>
      <w:proofErr w:type="spellStart"/>
      <w:r w:rsidRPr="00135602">
        <w:rPr>
          <w:rFonts w:cs="Arial"/>
          <w:sz w:val="24"/>
        </w:rPr>
        <w:t>nn</w:t>
      </w:r>
      <w:proofErr w:type="spellEnd"/>
      <w:r w:rsidRPr="00135602">
        <w:rPr>
          <w:rFonts w:cs="Arial"/>
          <w:sz w:val="24"/>
        </w:rPr>
        <w:t>.............................................</w:t>
      </w:r>
    </w:p>
    <w:p w14:paraId="21379E63" w14:textId="77777777" w:rsidR="00ED4BF0" w:rsidRPr="00135602" w:rsidRDefault="002757B7" w:rsidP="00FE7F52">
      <w:pPr>
        <w:tabs>
          <w:tab w:val="left" w:pos="5040"/>
        </w:tabs>
        <w:ind w:left="2160"/>
        <w:jc w:val="both"/>
        <w:rPr>
          <w:rFonts w:ascii="Arial" w:hAnsi="Arial" w:cs="Arial"/>
          <w:lang w:val="it-IT"/>
        </w:rPr>
      </w:pPr>
      <w:r>
        <w:rPr>
          <w:rFonts w:ascii="Arial" w:hAnsi="Arial" w:cs="Arial"/>
          <w:lang w:val="it-IT"/>
        </w:rPr>
        <w:t xml:space="preserve">     </w:t>
      </w:r>
      <w:r w:rsidR="00ED4BF0" w:rsidRPr="00135602">
        <w:rPr>
          <w:rFonts w:ascii="Arial" w:hAnsi="Arial" w:cs="Arial"/>
          <w:lang w:val="it-IT"/>
        </w:rPr>
        <w:t>vice caposervizio</w:t>
      </w:r>
      <w:r w:rsidR="00ED4BF0" w:rsidRPr="00135602">
        <w:rPr>
          <w:rFonts w:ascii="Arial" w:hAnsi="Arial" w:cs="Arial"/>
          <w:lang w:val="it-IT"/>
        </w:rPr>
        <w:tab/>
      </w:r>
      <w:proofErr w:type="spellStart"/>
      <w:r w:rsidR="00ED4BF0" w:rsidRPr="00135602">
        <w:rPr>
          <w:rFonts w:ascii="Arial" w:hAnsi="Arial" w:cs="Arial"/>
          <w:lang w:val="it-IT"/>
        </w:rPr>
        <w:t>nn</w:t>
      </w:r>
      <w:proofErr w:type="spellEnd"/>
      <w:r w:rsidR="00ED4BF0" w:rsidRPr="00135602">
        <w:rPr>
          <w:rFonts w:ascii="Arial" w:hAnsi="Arial" w:cs="Arial"/>
          <w:lang w:val="it-IT"/>
        </w:rPr>
        <w:t>.............................................</w:t>
      </w:r>
    </w:p>
    <w:p w14:paraId="6DC3F00A" w14:textId="77777777" w:rsidR="00ED4BF0" w:rsidRPr="00135602" w:rsidRDefault="00ED4BF0" w:rsidP="00ED4BF0">
      <w:pPr>
        <w:ind w:left="851" w:hanging="851"/>
        <w:jc w:val="both"/>
        <w:rPr>
          <w:rFonts w:ascii="Arial" w:hAnsi="Arial" w:cs="Arial"/>
          <w:lang w:val="it-IT"/>
        </w:rPr>
      </w:pPr>
    </w:p>
    <w:p w14:paraId="10DC92B1" w14:textId="77777777" w:rsidR="00ED4BF0" w:rsidRPr="00135602" w:rsidRDefault="00ED4BF0" w:rsidP="00ED4BF0">
      <w:pPr>
        <w:numPr>
          <w:ilvl w:val="1"/>
          <w:numId w:val="54"/>
        </w:numPr>
        <w:jc w:val="both"/>
        <w:rPr>
          <w:rFonts w:ascii="Arial" w:hAnsi="Arial" w:cs="Arial"/>
          <w:lang w:val="it-IT"/>
        </w:rPr>
      </w:pPr>
      <w:r w:rsidRPr="00135602">
        <w:rPr>
          <w:rFonts w:ascii="Arial" w:hAnsi="Arial" w:cs="Arial"/>
          <w:lang w:val="it-IT"/>
        </w:rPr>
        <w:t>Ulteriore personale:</w:t>
      </w:r>
    </w:p>
    <w:p w14:paraId="78F448DE" w14:textId="77777777" w:rsidR="00ED4BF0" w:rsidRPr="00135602" w:rsidRDefault="00ED4BF0" w:rsidP="00FE7F52">
      <w:pPr>
        <w:tabs>
          <w:tab w:val="left" w:pos="5040"/>
        </w:tabs>
        <w:ind w:left="1928" w:firstLine="964"/>
        <w:jc w:val="both"/>
        <w:rPr>
          <w:rFonts w:ascii="Arial" w:hAnsi="Arial" w:cs="Arial"/>
          <w:lang w:val="it-IT"/>
        </w:rPr>
      </w:pPr>
      <w:r w:rsidRPr="00135602">
        <w:rPr>
          <w:rFonts w:ascii="Arial" w:hAnsi="Arial" w:cs="Arial"/>
          <w:lang w:val="it-IT"/>
        </w:rPr>
        <w:t>macchinista</w:t>
      </w:r>
      <w:r w:rsidRPr="00135602">
        <w:rPr>
          <w:rFonts w:ascii="Arial" w:hAnsi="Arial" w:cs="Arial"/>
          <w:lang w:val="it-IT"/>
        </w:rPr>
        <w:tab/>
      </w:r>
      <w:proofErr w:type="spellStart"/>
      <w:r w:rsidRPr="00135602">
        <w:rPr>
          <w:rFonts w:ascii="Arial" w:hAnsi="Arial" w:cs="Arial"/>
          <w:lang w:val="it-IT"/>
        </w:rPr>
        <w:t>nn</w:t>
      </w:r>
      <w:proofErr w:type="spellEnd"/>
      <w:r w:rsidRPr="00135602">
        <w:rPr>
          <w:rFonts w:ascii="Arial" w:hAnsi="Arial" w:cs="Arial"/>
          <w:lang w:val="it-IT"/>
        </w:rPr>
        <w:t>…………………………</w:t>
      </w:r>
      <w:proofErr w:type="gramStart"/>
      <w:r w:rsidRPr="00135602">
        <w:rPr>
          <w:rFonts w:ascii="Arial" w:hAnsi="Arial" w:cs="Arial"/>
          <w:lang w:val="it-IT"/>
        </w:rPr>
        <w:t>…….</w:t>
      </w:r>
      <w:proofErr w:type="gramEnd"/>
      <w:r w:rsidRPr="00135602">
        <w:rPr>
          <w:rFonts w:ascii="Arial" w:hAnsi="Arial" w:cs="Arial"/>
          <w:lang w:val="it-IT"/>
        </w:rPr>
        <w:t>.</w:t>
      </w:r>
    </w:p>
    <w:p w14:paraId="4E9C722C" w14:textId="77777777" w:rsidR="00ED4BF0" w:rsidRPr="00135602" w:rsidRDefault="002757B7" w:rsidP="00FE7F52">
      <w:pPr>
        <w:tabs>
          <w:tab w:val="left" w:pos="5040"/>
        </w:tabs>
        <w:ind w:left="2160"/>
        <w:jc w:val="both"/>
        <w:rPr>
          <w:rFonts w:ascii="Arial" w:hAnsi="Arial" w:cs="Arial"/>
          <w:lang w:val="it-IT"/>
        </w:rPr>
      </w:pPr>
      <w:r>
        <w:rPr>
          <w:rFonts w:ascii="Arial" w:hAnsi="Arial" w:cs="Arial"/>
          <w:lang w:val="it-IT"/>
        </w:rPr>
        <w:t xml:space="preserve">  </w:t>
      </w:r>
      <w:r w:rsidR="00ED4BF0" w:rsidRPr="00135602">
        <w:rPr>
          <w:rFonts w:ascii="Arial" w:hAnsi="Arial" w:cs="Arial"/>
          <w:lang w:val="it-IT"/>
        </w:rPr>
        <w:t>agenti di stazione</w:t>
      </w:r>
      <w:r w:rsidR="00ED4BF0" w:rsidRPr="00135602">
        <w:rPr>
          <w:rFonts w:ascii="Arial" w:hAnsi="Arial" w:cs="Arial"/>
          <w:lang w:val="it-IT"/>
        </w:rPr>
        <w:tab/>
      </w:r>
      <w:proofErr w:type="spellStart"/>
      <w:r w:rsidR="00ED4BF0" w:rsidRPr="00135602">
        <w:rPr>
          <w:rFonts w:ascii="Arial" w:hAnsi="Arial" w:cs="Arial"/>
          <w:lang w:val="it-IT"/>
        </w:rPr>
        <w:t>nn</w:t>
      </w:r>
      <w:proofErr w:type="spellEnd"/>
      <w:r w:rsidR="00ED4BF0" w:rsidRPr="00135602">
        <w:rPr>
          <w:rFonts w:ascii="Arial" w:hAnsi="Arial" w:cs="Arial"/>
          <w:lang w:val="it-IT"/>
        </w:rPr>
        <w:t>.............................................</w:t>
      </w:r>
    </w:p>
    <w:p w14:paraId="62D4CFD5" w14:textId="77777777" w:rsidR="00ED4BF0" w:rsidRPr="00135602" w:rsidRDefault="00ED4BF0" w:rsidP="00FE7F52">
      <w:pPr>
        <w:tabs>
          <w:tab w:val="left" w:pos="5040"/>
        </w:tabs>
        <w:jc w:val="both"/>
        <w:rPr>
          <w:rFonts w:ascii="Arial" w:hAnsi="Arial" w:cs="Arial"/>
          <w:lang w:val="it-IT"/>
        </w:rPr>
      </w:pPr>
    </w:p>
    <w:p w14:paraId="19361405" w14:textId="77777777" w:rsidR="00ED4BF0" w:rsidRPr="00135602" w:rsidRDefault="00ED4BF0" w:rsidP="00ED4BF0">
      <w:pPr>
        <w:numPr>
          <w:ilvl w:val="1"/>
          <w:numId w:val="9"/>
        </w:numPr>
        <w:jc w:val="both"/>
        <w:rPr>
          <w:rFonts w:ascii="Arial" w:hAnsi="Arial" w:cs="Arial"/>
          <w:lang w:val="it-IT"/>
        </w:rPr>
      </w:pPr>
      <w:r w:rsidRPr="00135602">
        <w:rPr>
          <w:rFonts w:ascii="Arial" w:hAnsi="Arial" w:cs="Arial"/>
          <w:lang w:val="it-IT"/>
        </w:rPr>
        <w:t>L’esercizio dell’impianto deve essere svolto senza mettere in pericolo la vita e la salute di persone e senza creare danni materiali.</w:t>
      </w:r>
    </w:p>
    <w:p w14:paraId="4AAABE09" w14:textId="77777777" w:rsidR="00ED4BF0" w:rsidRPr="00135602" w:rsidRDefault="00ED4BF0" w:rsidP="00ED4BF0">
      <w:pPr>
        <w:jc w:val="both"/>
        <w:rPr>
          <w:rFonts w:ascii="Arial" w:hAnsi="Arial" w:cs="Arial"/>
          <w:lang w:val="it-IT"/>
        </w:rPr>
      </w:pPr>
    </w:p>
    <w:p w14:paraId="13493E48" w14:textId="77777777" w:rsidR="00ED4BF0" w:rsidRPr="00135602" w:rsidRDefault="00ED4BF0" w:rsidP="00ED4BF0">
      <w:pPr>
        <w:numPr>
          <w:ilvl w:val="1"/>
          <w:numId w:val="9"/>
        </w:numPr>
        <w:jc w:val="both"/>
        <w:rPr>
          <w:rFonts w:ascii="Arial" w:hAnsi="Arial" w:cs="Arial"/>
          <w:lang w:val="it-IT"/>
        </w:rPr>
      </w:pPr>
      <w:r w:rsidRPr="00135602">
        <w:rPr>
          <w:rFonts w:ascii="Arial" w:hAnsi="Arial" w:cs="Arial"/>
          <w:lang w:val="it-IT"/>
        </w:rPr>
        <w:t>Il caposervizio prende le misure necessarie per garantire un esercizio conforme alle norme, un controllo continuo e una regolare manutenzione.</w:t>
      </w:r>
    </w:p>
    <w:p w14:paraId="7BE70FEB" w14:textId="77777777" w:rsidR="00ED4BF0" w:rsidRPr="00135602" w:rsidRDefault="00ED4BF0" w:rsidP="00ED4BF0">
      <w:pPr>
        <w:jc w:val="both"/>
        <w:rPr>
          <w:rFonts w:ascii="Arial" w:hAnsi="Arial" w:cs="Arial"/>
          <w:lang w:val="it-IT"/>
        </w:rPr>
      </w:pPr>
    </w:p>
    <w:p w14:paraId="6A5A9A50" w14:textId="77777777" w:rsidR="00ED4BF0" w:rsidRPr="00135602" w:rsidRDefault="00ED4BF0" w:rsidP="00ED4BF0">
      <w:pPr>
        <w:numPr>
          <w:ilvl w:val="1"/>
          <w:numId w:val="9"/>
        </w:numPr>
        <w:tabs>
          <w:tab w:val="num" w:pos="1418"/>
        </w:tabs>
        <w:jc w:val="both"/>
        <w:rPr>
          <w:rFonts w:ascii="Arial" w:hAnsi="Arial" w:cs="Arial"/>
          <w:lang w:val="it-IT"/>
        </w:rPr>
      </w:pPr>
      <w:r w:rsidRPr="00135602">
        <w:rPr>
          <w:rFonts w:ascii="Arial" w:hAnsi="Arial" w:cs="Arial"/>
          <w:lang w:val="it-IT"/>
        </w:rPr>
        <w:t>Prima di ogni ripresa dell’esercizio va accertato lo stato di efficienza dell’impianto. Ciò vale in particolare per l’impianto telefonico e di segnalazione.</w:t>
      </w:r>
    </w:p>
    <w:p w14:paraId="30DED74A" w14:textId="77777777" w:rsidR="00ED4BF0" w:rsidRPr="00135602" w:rsidRDefault="00ED4BF0" w:rsidP="00ED4BF0">
      <w:pPr>
        <w:tabs>
          <w:tab w:val="num" w:pos="1418"/>
        </w:tabs>
        <w:jc w:val="both"/>
        <w:rPr>
          <w:rFonts w:ascii="Arial" w:hAnsi="Arial" w:cs="Arial"/>
          <w:lang w:val="it-IT"/>
        </w:rPr>
      </w:pPr>
    </w:p>
    <w:p w14:paraId="6FF5FEC2" w14:textId="77777777" w:rsidR="00ED4BF0" w:rsidRPr="00135602" w:rsidRDefault="00ED4BF0" w:rsidP="00ED4BF0">
      <w:pPr>
        <w:tabs>
          <w:tab w:val="num" w:pos="1418"/>
        </w:tabs>
        <w:ind w:left="709" w:hanging="709"/>
        <w:jc w:val="both"/>
        <w:rPr>
          <w:rFonts w:ascii="Arial" w:hAnsi="Arial" w:cs="Arial"/>
          <w:lang w:val="it-IT"/>
        </w:rPr>
      </w:pPr>
      <w:r w:rsidRPr="00B32D9A">
        <w:rPr>
          <w:rFonts w:ascii="Arial" w:hAnsi="Arial" w:cs="Arial"/>
          <w:b/>
          <w:lang w:val="it-IT"/>
        </w:rPr>
        <w:t>1.6</w:t>
      </w:r>
      <w:r w:rsidR="00F21A6B">
        <w:rPr>
          <w:rFonts w:ascii="Arial" w:hAnsi="Arial" w:cs="Arial"/>
          <w:lang w:val="it-IT"/>
        </w:rPr>
        <w:tab/>
      </w:r>
      <w:r w:rsidRPr="00135602">
        <w:rPr>
          <w:rFonts w:ascii="Arial" w:hAnsi="Arial" w:cs="Arial"/>
          <w:lang w:val="it-IT"/>
        </w:rPr>
        <w:t xml:space="preserve">Il trasporto di persone è proibito. E’ consentito invece il trasporto </w:t>
      </w:r>
      <w:proofErr w:type="gramStart"/>
      <w:r w:rsidRPr="00135602">
        <w:rPr>
          <w:rFonts w:ascii="Arial" w:hAnsi="Arial" w:cs="Arial"/>
          <w:lang w:val="it-IT"/>
        </w:rPr>
        <w:t>delle  pe</w:t>
      </w:r>
      <w:r w:rsidRPr="00135602">
        <w:rPr>
          <w:rFonts w:ascii="Arial" w:hAnsi="Arial" w:cs="Arial"/>
          <w:lang w:val="it-IT"/>
        </w:rPr>
        <w:t>r</w:t>
      </w:r>
      <w:r w:rsidRPr="00135602">
        <w:rPr>
          <w:rFonts w:ascii="Arial" w:hAnsi="Arial" w:cs="Arial"/>
          <w:lang w:val="it-IT"/>
        </w:rPr>
        <w:t>sone</w:t>
      </w:r>
      <w:proofErr w:type="gramEnd"/>
      <w:r w:rsidRPr="00135602">
        <w:rPr>
          <w:rFonts w:ascii="Arial" w:hAnsi="Arial" w:cs="Arial"/>
          <w:lang w:val="it-IT"/>
        </w:rPr>
        <w:t>:</w:t>
      </w:r>
    </w:p>
    <w:p w14:paraId="4B3B4040" w14:textId="77777777" w:rsidR="00ED4BF0" w:rsidRPr="00135602" w:rsidRDefault="00ED4BF0" w:rsidP="00DF342F">
      <w:pPr>
        <w:numPr>
          <w:ilvl w:val="0"/>
          <w:numId w:val="11"/>
        </w:numPr>
        <w:tabs>
          <w:tab w:val="clear" w:pos="1774"/>
          <w:tab w:val="num" w:pos="1065"/>
        </w:tabs>
        <w:ind w:left="1065"/>
        <w:jc w:val="both"/>
        <w:rPr>
          <w:rFonts w:ascii="Arial" w:hAnsi="Arial" w:cs="Arial"/>
          <w:lang w:val="it-IT"/>
        </w:rPr>
      </w:pPr>
      <w:r w:rsidRPr="00135602">
        <w:rPr>
          <w:rFonts w:ascii="Arial" w:hAnsi="Arial" w:cs="Arial"/>
          <w:lang w:val="it-IT"/>
        </w:rPr>
        <w:t xml:space="preserve">che devono fare un viaggio con l’impianto per svolgere il proprio compito di manutenzione o di controllo </w:t>
      </w:r>
    </w:p>
    <w:p w14:paraId="3B1CC71E" w14:textId="77777777" w:rsidR="00ED4BF0" w:rsidRPr="00135602" w:rsidRDefault="00ED4BF0" w:rsidP="00DF342F">
      <w:pPr>
        <w:numPr>
          <w:ilvl w:val="0"/>
          <w:numId w:val="11"/>
        </w:numPr>
        <w:tabs>
          <w:tab w:val="clear" w:pos="1774"/>
          <w:tab w:val="num" w:pos="1065"/>
        </w:tabs>
        <w:ind w:left="1065"/>
        <w:jc w:val="both"/>
        <w:rPr>
          <w:rFonts w:ascii="Arial" w:hAnsi="Arial" w:cs="Arial"/>
          <w:lang w:val="it-IT"/>
        </w:rPr>
      </w:pPr>
      <w:r w:rsidRPr="00135602">
        <w:rPr>
          <w:rFonts w:ascii="Arial" w:hAnsi="Arial" w:cs="Arial"/>
          <w:lang w:val="it-IT"/>
        </w:rPr>
        <w:t xml:space="preserve"> degli addetti ai lavori fino al loro rispettivo posto di l</w:t>
      </w:r>
      <w:r w:rsidRPr="00135602">
        <w:rPr>
          <w:rFonts w:ascii="Arial" w:hAnsi="Arial" w:cs="Arial"/>
          <w:lang w:val="it-IT"/>
        </w:rPr>
        <w:t>a</w:t>
      </w:r>
      <w:r w:rsidRPr="00135602">
        <w:rPr>
          <w:rFonts w:ascii="Arial" w:hAnsi="Arial" w:cs="Arial"/>
          <w:lang w:val="it-IT"/>
        </w:rPr>
        <w:t>voro,</w:t>
      </w:r>
    </w:p>
    <w:p w14:paraId="5A0FAB01" w14:textId="77777777" w:rsidR="00ED4BF0" w:rsidRPr="00135602" w:rsidRDefault="00ED4BF0" w:rsidP="00ED4BF0">
      <w:pPr>
        <w:ind w:left="705"/>
        <w:jc w:val="both"/>
        <w:rPr>
          <w:rFonts w:ascii="Arial" w:hAnsi="Arial" w:cs="Arial"/>
          <w:lang w:val="it-IT"/>
        </w:rPr>
      </w:pPr>
    </w:p>
    <w:p w14:paraId="26202ECA" w14:textId="77777777" w:rsidR="00ED4BF0" w:rsidRPr="00135602" w:rsidRDefault="00ED4BF0" w:rsidP="00F42A31">
      <w:pPr>
        <w:ind w:left="705"/>
        <w:jc w:val="both"/>
        <w:rPr>
          <w:rFonts w:ascii="Arial" w:hAnsi="Arial" w:cs="Arial"/>
          <w:lang w:val="it-IT"/>
        </w:rPr>
      </w:pPr>
      <w:r w:rsidRPr="00135602">
        <w:rPr>
          <w:rFonts w:ascii="Arial" w:hAnsi="Arial" w:cs="Arial"/>
          <w:lang w:val="it-IT"/>
        </w:rPr>
        <w:t>a condizione che trattasi di impianti attrezzati per trasportare delle pers</w:t>
      </w:r>
      <w:r w:rsidRPr="00135602">
        <w:rPr>
          <w:rFonts w:ascii="Arial" w:hAnsi="Arial" w:cs="Arial"/>
          <w:lang w:val="it-IT"/>
        </w:rPr>
        <w:t>o</w:t>
      </w:r>
      <w:r w:rsidRPr="00135602">
        <w:rPr>
          <w:rFonts w:ascii="Arial" w:hAnsi="Arial" w:cs="Arial"/>
          <w:lang w:val="it-IT"/>
        </w:rPr>
        <w:t>ne, che siano state prese misure addizionali e che il capo servizio abbia dato il suo benestare.</w:t>
      </w:r>
    </w:p>
    <w:p w14:paraId="3BAFC4AA" w14:textId="77777777" w:rsidR="00ED4BF0" w:rsidRPr="00135602" w:rsidRDefault="00ED4BF0" w:rsidP="00F42A31">
      <w:pPr>
        <w:ind w:left="705"/>
        <w:jc w:val="both"/>
        <w:rPr>
          <w:rFonts w:ascii="Arial" w:hAnsi="Arial" w:cs="Arial"/>
          <w:lang w:val="it-IT"/>
        </w:rPr>
      </w:pPr>
      <w:r w:rsidRPr="00135602">
        <w:rPr>
          <w:rFonts w:ascii="Arial" w:hAnsi="Arial" w:cs="Arial"/>
          <w:lang w:val="it-IT"/>
        </w:rPr>
        <w:t>Per le regole di esercizio complementari vedasi pu</w:t>
      </w:r>
      <w:r w:rsidRPr="00135602">
        <w:rPr>
          <w:rFonts w:ascii="Arial" w:hAnsi="Arial" w:cs="Arial"/>
          <w:lang w:val="it-IT"/>
        </w:rPr>
        <w:t>n</w:t>
      </w:r>
      <w:r w:rsidRPr="00135602">
        <w:rPr>
          <w:rFonts w:ascii="Arial" w:hAnsi="Arial" w:cs="Arial"/>
          <w:lang w:val="it-IT"/>
        </w:rPr>
        <w:t>to 12.</w:t>
      </w:r>
    </w:p>
    <w:p w14:paraId="611879F5" w14:textId="77777777" w:rsidR="00ED4BF0" w:rsidRPr="00135602" w:rsidRDefault="00ED4BF0" w:rsidP="00F42A31">
      <w:pPr>
        <w:ind w:firstLine="705"/>
        <w:jc w:val="both"/>
        <w:rPr>
          <w:rFonts w:ascii="Arial" w:hAnsi="Arial" w:cs="Arial"/>
          <w:lang w:val="it-IT"/>
        </w:rPr>
      </w:pPr>
      <w:r w:rsidRPr="00135602">
        <w:rPr>
          <w:rFonts w:ascii="Arial" w:hAnsi="Arial" w:cs="Arial"/>
          <w:lang w:val="it-IT"/>
        </w:rPr>
        <w:t>Ove necessario verrà fatta richiesta di autori</w:t>
      </w:r>
      <w:r w:rsidRPr="00135602">
        <w:rPr>
          <w:rFonts w:ascii="Arial" w:hAnsi="Arial" w:cs="Arial"/>
          <w:lang w:val="it-IT"/>
        </w:rPr>
        <w:t>z</w:t>
      </w:r>
      <w:r w:rsidRPr="00135602">
        <w:rPr>
          <w:rFonts w:ascii="Arial" w:hAnsi="Arial" w:cs="Arial"/>
          <w:lang w:val="it-IT"/>
        </w:rPr>
        <w:t>zazione all’autorità preposta.</w:t>
      </w:r>
    </w:p>
    <w:p w14:paraId="030BA1CC" w14:textId="77777777" w:rsidR="00ED4BF0" w:rsidRPr="00135602" w:rsidRDefault="00ED4BF0" w:rsidP="00ED4BF0">
      <w:pPr>
        <w:tabs>
          <w:tab w:val="num" w:pos="1418"/>
        </w:tabs>
        <w:jc w:val="both"/>
        <w:rPr>
          <w:rFonts w:ascii="Arial" w:hAnsi="Arial" w:cs="Arial"/>
          <w:lang w:val="it-IT"/>
        </w:rPr>
      </w:pPr>
    </w:p>
    <w:p w14:paraId="704AB0E6" w14:textId="77777777" w:rsidR="00ED4BF0" w:rsidRPr="00135602" w:rsidRDefault="00ED4BF0" w:rsidP="00ED4BF0">
      <w:pPr>
        <w:tabs>
          <w:tab w:val="num" w:pos="1418"/>
        </w:tabs>
        <w:jc w:val="both"/>
        <w:rPr>
          <w:rFonts w:ascii="Arial" w:hAnsi="Arial" w:cs="Arial"/>
          <w:lang w:val="it-IT"/>
        </w:rPr>
      </w:pPr>
    </w:p>
    <w:p w14:paraId="7C7164AF" w14:textId="77777777" w:rsidR="00ED4BF0" w:rsidRPr="00135602" w:rsidRDefault="00ED4BF0" w:rsidP="00ED4BF0">
      <w:pPr>
        <w:ind w:left="851" w:hanging="851"/>
        <w:jc w:val="both"/>
        <w:rPr>
          <w:rFonts w:ascii="Arial" w:hAnsi="Arial" w:cs="Arial"/>
          <w:b/>
          <w:lang w:val="it-IT"/>
        </w:rPr>
      </w:pPr>
      <w:r w:rsidRPr="00135602">
        <w:rPr>
          <w:rFonts w:ascii="Arial" w:hAnsi="Arial" w:cs="Arial"/>
          <w:b/>
          <w:lang w:val="it-IT"/>
        </w:rPr>
        <w:t>2.</w:t>
      </w:r>
      <w:r w:rsidRPr="00135602">
        <w:rPr>
          <w:rFonts w:ascii="Arial" w:hAnsi="Arial" w:cs="Arial"/>
          <w:b/>
          <w:lang w:val="it-IT"/>
        </w:rPr>
        <w:tab/>
      </w:r>
      <w:r w:rsidRPr="00135602">
        <w:rPr>
          <w:rFonts w:ascii="Arial" w:hAnsi="Arial" w:cs="Arial"/>
          <w:b/>
          <w:u w:val="single"/>
          <w:lang w:val="it-IT"/>
        </w:rPr>
        <w:t>Dati tecnici dell’impianto:</w:t>
      </w:r>
    </w:p>
    <w:p w14:paraId="25308B88" w14:textId="77777777" w:rsidR="00ED4BF0" w:rsidRPr="00135602" w:rsidRDefault="00ED4BF0" w:rsidP="00ED4BF0">
      <w:pPr>
        <w:ind w:firstLine="851"/>
        <w:jc w:val="both"/>
        <w:rPr>
          <w:rFonts w:ascii="Arial" w:hAnsi="Arial" w:cs="Arial"/>
          <w:lang w:val="it-IT"/>
        </w:rPr>
      </w:pPr>
    </w:p>
    <w:p w14:paraId="5265A0EB" w14:textId="77777777" w:rsidR="00ED4BF0" w:rsidRPr="00135602" w:rsidRDefault="00ED4BF0" w:rsidP="00F42A31">
      <w:pPr>
        <w:tabs>
          <w:tab w:val="left" w:pos="6300"/>
          <w:tab w:val="right" w:pos="7920"/>
        </w:tabs>
        <w:ind w:firstLine="851"/>
        <w:jc w:val="both"/>
        <w:rPr>
          <w:rFonts w:ascii="Arial" w:hAnsi="Arial" w:cs="Arial"/>
          <w:lang w:val="it-IT"/>
        </w:rPr>
      </w:pPr>
      <w:r w:rsidRPr="00135602">
        <w:rPr>
          <w:rFonts w:ascii="Arial" w:hAnsi="Arial" w:cs="Arial"/>
          <w:lang w:val="it-IT"/>
        </w:rPr>
        <w:t>Lunghezza</w:t>
      </w:r>
      <w:r w:rsidR="00FE7F52">
        <w:rPr>
          <w:rFonts w:ascii="Arial" w:hAnsi="Arial" w:cs="Arial"/>
          <w:lang w:val="it-IT"/>
        </w:rPr>
        <w:t xml:space="preserve"> </w:t>
      </w:r>
      <w:r w:rsidR="00FE7F52">
        <w:rPr>
          <w:rFonts w:ascii="Arial" w:hAnsi="Arial" w:cs="Arial"/>
          <w:lang w:val="it-IT"/>
        </w:rPr>
        <w:tab/>
      </w:r>
      <w:r w:rsidR="00F42A31">
        <w:rPr>
          <w:rFonts w:ascii="Arial" w:hAnsi="Arial" w:cs="Arial"/>
          <w:lang w:val="it-IT"/>
        </w:rPr>
        <w:tab/>
      </w:r>
      <w:r w:rsidR="00FE7F52">
        <w:rPr>
          <w:rFonts w:ascii="Arial" w:hAnsi="Arial" w:cs="Arial"/>
          <w:lang w:val="it-IT"/>
        </w:rPr>
        <w:t>___</w:t>
      </w:r>
      <w:r w:rsidR="00570523">
        <w:rPr>
          <w:rFonts w:ascii="Arial" w:hAnsi="Arial" w:cs="Arial"/>
          <w:lang w:val="it-IT"/>
        </w:rPr>
        <w:t xml:space="preserve"> </w:t>
      </w:r>
      <w:r w:rsidRPr="00135602">
        <w:rPr>
          <w:rFonts w:ascii="Arial" w:hAnsi="Arial" w:cs="Arial"/>
          <w:lang w:val="it-IT"/>
        </w:rPr>
        <w:t>m</w:t>
      </w:r>
    </w:p>
    <w:p w14:paraId="1FDB4046" w14:textId="77777777" w:rsidR="00ED4BF0" w:rsidRPr="00135602" w:rsidRDefault="00ED4BF0" w:rsidP="00F42A31">
      <w:pPr>
        <w:tabs>
          <w:tab w:val="left" w:pos="6300"/>
          <w:tab w:val="right" w:pos="7920"/>
        </w:tabs>
        <w:ind w:firstLine="851"/>
        <w:jc w:val="both"/>
        <w:rPr>
          <w:rFonts w:ascii="Arial" w:hAnsi="Arial" w:cs="Arial"/>
          <w:lang w:val="it-IT"/>
        </w:rPr>
      </w:pPr>
      <w:r w:rsidRPr="00135602">
        <w:rPr>
          <w:rFonts w:ascii="Arial" w:hAnsi="Arial" w:cs="Arial"/>
          <w:lang w:val="it-IT"/>
        </w:rPr>
        <w:t>Dislivello</w:t>
      </w:r>
      <w:r w:rsidR="00FE7F52">
        <w:rPr>
          <w:rFonts w:ascii="Arial" w:hAnsi="Arial" w:cs="Arial"/>
          <w:lang w:val="it-IT"/>
        </w:rPr>
        <w:t xml:space="preserve"> </w:t>
      </w:r>
      <w:r w:rsidR="00FE7F52">
        <w:rPr>
          <w:rFonts w:ascii="Arial" w:hAnsi="Arial" w:cs="Arial"/>
          <w:lang w:val="it-IT"/>
        </w:rPr>
        <w:tab/>
      </w:r>
      <w:r w:rsidR="00F42A31">
        <w:rPr>
          <w:rFonts w:ascii="Arial" w:hAnsi="Arial" w:cs="Arial"/>
          <w:lang w:val="it-IT"/>
        </w:rPr>
        <w:tab/>
      </w:r>
      <w:r w:rsidR="00FE7F52">
        <w:rPr>
          <w:rFonts w:ascii="Arial" w:hAnsi="Arial" w:cs="Arial"/>
          <w:lang w:val="it-IT"/>
        </w:rPr>
        <w:t>___</w:t>
      </w:r>
      <w:r w:rsidR="00570523">
        <w:rPr>
          <w:rFonts w:ascii="Arial" w:hAnsi="Arial" w:cs="Arial"/>
          <w:lang w:val="it-IT"/>
        </w:rPr>
        <w:t xml:space="preserve"> </w:t>
      </w:r>
      <w:r w:rsidRPr="00135602">
        <w:rPr>
          <w:rFonts w:ascii="Arial" w:hAnsi="Arial" w:cs="Arial"/>
          <w:lang w:val="it-IT"/>
        </w:rPr>
        <w:t>m</w:t>
      </w:r>
    </w:p>
    <w:p w14:paraId="393D7C4C" w14:textId="77777777" w:rsidR="00ED4BF0" w:rsidRPr="00135602" w:rsidRDefault="00ED4BF0" w:rsidP="00F42A31">
      <w:pPr>
        <w:tabs>
          <w:tab w:val="left" w:pos="6300"/>
          <w:tab w:val="right" w:pos="7920"/>
        </w:tabs>
        <w:ind w:firstLine="851"/>
        <w:jc w:val="both"/>
        <w:rPr>
          <w:rFonts w:ascii="Arial" w:hAnsi="Arial" w:cs="Arial"/>
          <w:lang w:val="it-IT"/>
        </w:rPr>
      </w:pPr>
      <w:r w:rsidRPr="00135602">
        <w:rPr>
          <w:rFonts w:ascii="Arial" w:hAnsi="Arial" w:cs="Arial"/>
          <w:lang w:val="it-IT"/>
        </w:rPr>
        <w:t>Portata massima</w:t>
      </w:r>
      <w:r w:rsidR="00FE7F52">
        <w:rPr>
          <w:rFonts w:ascii="Arial" w:hAnsi="Arial" w:cs="Arial"/>
          <w:lang w:val="it-IT"/>
        </w:rPr>
        <w:t xml:space="preserve"> </w:t>
      </w:r>
      <w:r w:rsidR="00FE7F52">
        <w:rPr>
          <w:rFonts w:ascii="Arial" w:hAnsi="Arial" w:cs="Arial"/>
          <w:lang w:val="it-IT"/>
        </w:rPr>
        <w:tab/>
      </w:r>
      <w:r w:rsidR="00F42A31">
        <w:rPr>
          <w:rFonts w:ascii="Arial" w:hAnsi="Arial" w:cs="Arial"/>
          <w:lang w:val="it-IT"/>
        </w:rPr>
        <w:tab/>
      </w:r>
      <w:r w:rsidR="00FE7F52">
        <w:rPr>
          <w:rFonts w:ascii="Arial" w:hAnsi="Arial" w:cs="Arial"/>
          <w:lang w:val="it-IT"/>
        </w:rPr>
        <w:t>___</w:t>
      </w:r>
      <w:r w:rsidR="00570523">
        <w:rPr>
          <w:rFonts w:ascii="Arial" w:hAnsi="Arial" w:cs="Arial"/>
          <w:lang w:val="it-IT"/>
        </w:rPr>
        <w:t xml:space="preserve"> </w:t>
      </w:r>
      <w:r w:rsidRPr="00135602">
        <w:rPr>
          <w:rFonts w:ascii="Arial" w:hAnsi="Arial" w:cs="Arial"/>
          <w:lang w:val="it-IT"/>
        </w:rPr>
        <w:t>t</w:t>
      </w:r>
    </w:p>
    <w:p w14:paraId="06D6324D" w14:textId="77777777" w:rsidR="00ED4BF0" w:rsidRPr="00135602" w:rsidRDefault="00ED4BF0" w:rsidP="00F42A31">
      <w:pPr>
        <w:tabs>
          <w:tab w:val="left" w:pos="6300"/>
          <w:tab w:val="right" w:pos="7920"/>
        </w:tabs>
        <w:spacing w:before="120"/>
        <w:ind w:firstLine="851"/>
        <w:jc w:val="both"/>
        <w:rPr>
          <w:rFonts w:ascii="Arial" w:hAnsi="Arial" w:cs="Arial"/>
          <w:lang w:val="it-IT"/>
        </w:rPr>
      </w:pPr>
      <w:r w:rsidRPr="00135602">
        <w:rPr>
          <w:rFonts w:ascii="Arial" w:hAnsi="Arial" w:cs="Arial"/>
          <w:lang w:val="it-IT"/>
        </w:rPr>
        <w:t>Dimensioni geometriche massime della merce trasportata:</w:t>
      </w:r>
    </w:p>
    <w:p w14:paraId="62545A69" w14:textId="77777777" w:rsidR="00ED4BF0" w:rsidRPr="00135602" w:rsidRDefault="00ED4BF0" w:rsidP="00F42A31">
      <w:pPr>
        <w:tabs>
          <w:tab w:val="left" w:pos="3420"/>
          <w:tab w:val="left" w:pos="6300"/>
          <w:tab w:val="right" w:pos="7920"/>
        </w:tabs>
        <w:ind w:firstLine="851"/>
        <w:jc w:val="both"/>
        <w:rPr>
          <w:rFonts w:ascii="Arial" w:hAnsi="Arial" w:cs="Arial"/>
          <w:lang w:val="it-IT"/>
        </w:rPr>
      </w:pPr>
      <w:proofErr w:type="gramStart"/>
      <w:r w:rsidRPr="00135602">
        <w:rPr>
          <w:rFonts w:ascii="Arial" w:hAnsi="Arial" w:cs="Arial"/>
          <w:lang w:val="it-IT"/>
        </w:rPr>
        <w:t xml:space="preserve">Lunghezza  </w:t>
      </w:r>
      <w:r w:rsidR="00570523">
        <w:rPr>
          <w:rFonts w:ascii="Arial" w:hAnsi="Arial" w:cs="Arial"/>
          <w:lang w:val="it-IT"/>
        </w:rPr>
        <w:t>_</w:t>
      </w:r>
      <w:proofErr w:type="gramEnd"/>
      <w:r w:rsidR="00570523">
        <w:rPr>
          <w:rFonts w:ascii="Arial" w:hAnsi="Arial" w:cs="Arial"/>
          <w:lang w:val="it-IT"/>
        </w:rPr>
        <w:t>__</w:t>
      </w:r>
      <w:r w:rsidRPr="00135602">
        <w:rPr>
          <w:rFonts w:ascii="Arial" w:hAnsi="Arial" w:cs="Arial"/>
          <w:lang w:val="it-IT"/>
        </w:rPr>
        <w:t>m,</w:t>
      </w:r>
      <w:r w:rsidR="00570523">
        <w:rPr>
          <w:rFonts w:ascii="Arial" w:hAnsi="Arial" w:cs="Arial"/>
          <w:lang w:val="it-IT"/>
        </w:rPr>
        <w:tab/>
      </w:r>
      <w:r w:rsidRPr="00135602">
        <w:rPr>
          <w:rFonts w:ascii="Arial" w:hAnsi="Arial" w:cs="Arial"/>
          <w:lang w:val="it-IT"/>
        </w:rPr>
        <w:t xml:space="preserve"> larghezza   </w:t>
      </w:r>
      <w:r w:rsidR="00570523">
        <w:rPr>
          <w:rFonts w:ascii="Arial" w:hAnsi="Arial" w:cs="Arial"/>
          <w:lang w:val="it-IT"/>
        </w:rPr>
        <w:t>___</w:t>
      </w:r>
      <w:r w:rsidRPr="00135602">
        <w:rPr>
          <w:rFonts w:ascii="Arial" w:hAnsi="Arial" w:cs="Arial"/>
          <w:lang w:val="it-IT"/>
        </w:rPr>
        <w:t xml:space="preserve">m, </w:t>
      </w:r>
      <w:r w:rsidR="00F42A31">
        <w:rPr>
          <w:rFonts w:ascii="Arial" w:hAnsi="Arial" w:cs="Arial"/>
          <w:lang w:val="it-IT"/>
        </w:rPr>
        <w:tab/>
      </w:r>
      <w:r w:rsidR="00570523">
        <w:rPr>
          <w:rFonts w:ascii="Arial" w:hAnsi="Arial" w:cs="Arial"/>
          <w:lang w:val="it-IT"/>
        </w:rPr>
        <w:tab/>
      </w:r>
      <w:r w:rsidRPr="00135602">
        <w:rPr>
          <w:rFonts w:ascii="Arial" w:hAnsi="Arial" w:cs="Arial"/>
          <w:lang w:val="it-IT"/>
        </w:rPr>
        <w:t xml:space="preserve">altezza  </w:t>
      </w:r>
      <w:r w:rsidR="00570523">
        <w:rPr>
          <w:rFonts w:ascii="Arial" w:hAnsi="Arial" w:cs="Arial"/>
          <w:lang w:val="it-IT"/>
        </w:rPr>
        <w:t xml:space="preserve">___ </w:t>
      </w:r>
      <w:r w:rsidRPr="00135602">
        <w:rPr>
          <w:rFonts w:ascii="Arial" w:hAnsi="Arial" w:cs="Arial"/>
          <w:lang w:val="it-IT"/>
        </w:rPr>
        <w:t>m</w:t>
      </w:r>
    </w:p>
    <w:p w14:paraId="591D4EF3" w14:textId="77777777" w:rsidR="00ED4BF0" w:rsidRPr="00135602" w:rsidRDefault="00ED4BF0" w:rsidP="00F42A31">
      <w:pPr>
        <w:tabs>
          <w:tab w:val="left" w:pos="6300"/>
          <w:tab w:val="right" w:pos="7920"/>
        </w:tabs>
        <w:ind w:firstLine="851"/>
        <w:jc w:val="both"/>
        <w:rPr>
          <w:rFonts w:ascii="Arial" w:hAnsi="Arial" w:cs="Arial"/>
          <w:lang w:val="it-IT"/>
        </w:rPr>
      </w:pPr>
      <w:r w:rsidRPr="00135602">
        <w:rPr>
          <w:rFonts w:ascii="Arial" w:hAnsi="Arial" w:cs="Arial"/>
          <w:lang w:val="it-IT"/>
        </w:rPr>
        <w:t>Velocità massima</w:t>
      </w:r>
      <w:r w:rsidR="00570523">
        <w:rPr>
          <w:rFonts w:ascii="Arial" w:hAnsi="Arial" w:cs="Arial"/>
          <w:lang w:val="it-IT"/>
        </w:rPr>
        <w:t xml:space="preserve"> </w:t>
      </w:r>
      <w:r w:rsidR="00570523">
        <w:rPr>
          <w:rFonts w:ascii="Arial" w:hAnsi="Arial" w:cs="Arial"/>
          <w:lang w:val="it-IT"/>
        </w:rPr>
        <w:tab/>
      </w:r>
      <w:r w:rsidR="00F42A31">
        <w:rPr>
          <w:rFonts w:ascii="Arial" w:hAnsi="Arial" w:cs="Arial"/>
          <w:lang w:val="it-IT"/>
        </w:rPr>
        <w:tab/>
      </w:r>
      <w:r w:rsidR="00570523">
        <w:rPr>
          <w:rFonts w:ascii="Arial" w:hAnsi="Arial" w:cs="Arial"/>
          <w:lang w:val="it-IT"/>
        </w:rPr>
        <w:t>___</w:t>
      </w:r>
      <w:r w:rsidRPr="00135602">
        <w:rPr>
          <w:rFonts w:ascii="Arial" w:hAnsi="Arial" w:cs="Arial"/>
          <w:lang w:val="it-IT"/>
        </w:rPr>
        <w:t>m/s</w:t>
      </w:r>
    </w:p>
    <w:p w14:paraId="546AB431" w14:textId="77777777" w:rsidR="00ED4BF0" w:rsidRDefault="00ED4BF0" w:rsidP="00F42A31">
      <w:pPr>
        <w:tabs>
          <w:tab w:val="left" w:pos="6300"/>
          <w:tab w:val="right" w:pos="7920"/>
        </w:tabs>
        <w:ind w:firstLine="851"/>
        <w:jc w:val="both"/>
        <w:rPr>
          <w:rFonts w:ascii="Arial" w:hAnsi="Arial" w:cs="Arial"/>
          <w:lang w:val="it-IT"/>
        </w:rPr>
      </w:pPr>
      <w:r w:rsidRPr="00135602">
        <w:rPr>
          <w:rFonts w:ascii="Arial" w:hAnsi="Arial" w:cs="Arial"/>
          <w:lang w:val="it-IT"/>
        </w:rPr>
        <w:t xml:space="preserve">Elenco e dati tecnici delle </w:t>
      </w:r>
      <w:proofErr w:type="gramStart"/>
      <w:r w:rsidRPr="00135602">
        <w:rPr>
          <w:rFonts w:ascii="Arial" w:hAnsi="Arial" w:cs="Arial"/>
          <w:lang w:val="it-IT"/>
        </w:rPr>
        <w:t>funi:…</w:t>
      </w:r>
      <w:proofErr w:type="gramEnd"/>
      <w:r w:rsidRPr="00135602">
        <w:rPr>
          <w:rFonts w:ascii="Arial" w:hAnsi="Arial" w:cs="Arial"/>
          <w:lang w:val="it-IT"/>
        </w:rPr>
        <w:t>…………………………………</w:t>
      </w:r>
      <w:r w:rsidR="00F42A31">
        <w:rPr>
          <w:rFonts w:ascii="Arial" w:hAnsi="Arial" w:cs="Arial"/>
          <w:lang w:val="it-IT"/>
        </w:rPr>
        <w:t>…..</w:t>
      </w:r>
      <w:r w:rsidRPr="00135602">
        <w:rPr>
          <w:rFonts w:ascii="Arial" w:hAnsi="Arial" w:cs="Arial"/>
          <w:lang w:val="it-IT"/>
        </w:rPr>
        <w:t>………………</w:t>
      </w:r>
    </w:p>
    <w:p w14:paraId="1C8F9591" w14:textId="77777777" w:rsidR="00135602" w:rsidRPr="00135602" w:rsidRDefault="00135602" w:rsidP="00F42A31">
      <w:pPr>
        <w:tabs>
          <w:tab w:val="left" w:pos="6300"/>
          <w:tab w:val="right" w:pos="7920"/>
        </w:tabs>
        <w:ind w:left="851"/>
        <w:jc w:val="both"/>
        <w:rPr>
          <w:rFonts w:ascii="Arial" w:hAnsi="Arial" w:cs="Arial"/>
          <w:lang w:val="it-IT"/>
        </w:rPr>
      </w:pPr>
      <w:r w:rsidRPr="00135602">
        <w:rPr>
          <w:rFonts w:ascii="Arial" w:hAnsi="Arial" w:cs="Arial"/>
          <w:bCs/>
          <w:lang w:val="it-IT"/>
        </w:rPr>
        <w:t>Ecc.</w:t>
      </w:r>
    </w:p>
    <w:p w14:paraId="4B69A661" w14:textId="77777777" w:rsidR="00ED4BF0" w:rsidRDefault="00ED4BF0" w:rsidP="00ED4BF0">
      <w:pPr>
        <w:tabs>
          <w:tab w:val="left" w:pos="851"/>
        </w:tabs>
        <w:ind w:left="851" w:hanging="851"/>
        <w:jc w:val="both"/>
        <w:rPr>
          <w:rFonts w:cs="Arial"/>
          <w:b/>
          <w:lang w:val="it-IT"/>
        </w:rPr>
      </w:pPr>
    </w:p>
    <w:p w14:paraId="2F20B4C0" w14:textId="77777777" w:rsidR="00ED4BF0" w:rsidRPr="00350B65" w:rsidRDefault="004F1DCE" w:rsidP="00ED4BF0">
      <w:pPr>
        <w:tabs>
          <w:tab w:val="left" w:pos="851"/>
        </w:tabs>
        <w:ind w:left="851" w:hanging="851"/>
        <w:jc w:val="both"/>
        <w:rPr>
          <w:rStyle w:val="StileArial"/>
          <w:b/>
          <w:lang w:val="it-IT"/>
        </w:rPr>
      </w:pPr>
      <w:r>
        <w:rPr>
          <w:rStyle w:val="StileArial"/>
          <w:b/>
          <w:lang w:val="it-IT"/>
        </w:rPr>
        <w:br w:type="page"/>
      </w:r>
      <w:r w:rsidR="00ED4BF0" w:rsidRPr="00350B65">
        <w:rPr>
          <w:rStyle w:val="StileArial"/>
          <w:b/>
          <w:lang w:val="it-IT"/>
        </w:rPr>
        <w:lastRenderedPageBreak/>
        <w:t>3.</w:t>
      </w:r>
      <w:r w:rsidR="00ED4BF0" w:rsidRPr="00350B65">
        <w:rPr>
          <w:rStyle w:val="StileArial"/>
          <w:b/>
          <w:lang w:val="it-IT"/>
        </w:rPr>
        <w:tab/>
      </w:r>
      <w:r w:rsidR="00ED4BF0" w:rsidRPr="00350B65">
        <w:rPr>
          <w:rStyle w:val="StileArial"/>
          <w:b/>
          <w:u w:val="single"/>
          <w:lang w:val="it-IT"/>
        </w:rPr>
        <w:t>Avvisi, pannelli di istruzioni e di divieto</w:t>
      </w:r>
    </w:p>
    <w:p w14:paraId="14C2F79A" w14:textId="77777777" w:rsidR="00ED4BF0" w:rsidRDefault="00ED4BF0" w:rsidP="00ED4BF0">
      <w:pPr>
        <w:pStyle w:val="Textkrper-Zeileneinzug"/>
        <w:tabs>
          <w:tab w:val="left" w:pos="851"/>
        </w:tabs>
        <w:ind w:left="851" w:hanging="851"/>
        <w:rPr>
          <w:rFonts w:cs="Arial"/>
          <w:sz w:val="24"/>
        </w:rPr>
      </w:pPr>
      <w:r>
        <w:rPr>
          <w:rFonts w:cs="Arial"/>
          <w:sz w:val="24"/>
        </w:rPr>
        <w:tab/>
      </w:r>
      <w:r>
        <w:rPr>
          <w:rFonts w:cs="Arial"/>
          <w:sz w:val="24"/>
        </w:rPr>
        <w:tab/>
        <w:t xml:space="preserve">Si deve provvedere a mantenere perfettamente </w:t>
      </w:r>
      <w:proofErr w:type="gramStart"/>
      <w:r>
        <w:rPr>
          <w:rFonts w:cs="Arial"/>
          <w:sz w:val="24"/>
        </w:rPr>
        <w:t>leggibili  nelle</w:t>
      </w:r>
      <w:proofErr w:type="gramEnd"/>
      <w:r>
        <w:rPr>
          <w:rFonts w:cs="Arial"/>
          <w:sz w:val="24"/>
        </w:rPr>
        <w:t xml:space="preserve"> stazioni, stazioni intermedie, sostegni, vie di corsa e sui veicoli tutte le  indicazioni relative al carico utile, al divieto di trasporto delle persone, il divieto di accesso alle stazioni e ai sostegni di persone non autorizzate, il divieto di soffermarsi nel passaggio dei veicoli nelle stazioni intermedie, nonché tutte le istruzioni e tutti i divieti che il capo servizio ritenga necessarie. Ciò vale anche per i pannelli indicatori dell’altezza massima permissibile apposte negli incroci con altre vie di traffico.</w:t>
      </w:r>
    </w:p>
    <w:p w14:paraId="16A19E39" w14:textId="77777777" w:rsidR="00ED4BF0" w:rsidRPr="00F21A6B" w:rsidRDefault="00ED4BF0" w:rsidP="00ED4BF0">
      <w:pPr>
        <w:tabs>
          <w:tab w:val="num" w:pos="1418"/>
        </w:tabs>
        <w:jc w:val="both"/>
        <w:rPr>
          <w:rFonts w:ascii="Arial" w:hAnsi="Arial" w:cs="Arial"/>
          <w:lang w:val="it-IT"/>
        </w:rPr>
      </w:pPr>
    </w:p>
    <w:p w14:paraId="513FAAED" w14:textId="77777777" w:rsidR="00ED4BF0" w:rsidRPr="00F21A6B" w:rsidRDefault="00ED4BF0" w:rsidP="00ED4BF0">
      <w:pPr>
        <w:tabs>
          <w:tab w:val="num" w:pos="1418"/>
        </w:tabs>
        <w:jc w:val="both"/>
        <w:rPr>
          <w:rFonts w:ascii="Arial" w:hAnsi="Arial" w:cs="Arial"/>
          <w:lang w:val="it-IT"/>
        </w:rPr>
      </w:pPr>
    </w:p>
    <w:p w14:paraId="128D251C" w14:textId="77777777" w:rsidR="00ED4BF0" w:rsidRPr="00F21A6B" w:rsidRDefault="00ED4BF0" w:rsidP="00ED4BF0">
      <w:pPr>
        <w:ind w:left="851" w:hanging="851"/>
        <w:jc w:val="both"/>
        <w:rPr>
          <w:rFonts w:ascii="Arial" w:hAnsi="Arial" w:cs="Arial"/>
          <w:b/>
          <w:u w:val="single"/>
          <w:lang w:val="it-IT"/>
        </w:rPr>
      </w:pPr>
      <w:r w:rsidRPr="00F21A6B">
        <w:rPr>
          <w:rFonts w:ascii="Arial" w:hAnsi="Arial" w:cs="Arial"/>
          <w:b/>
          <w:lang w:val="it-IT"/>
        </w:rPr>
        <w:t>4.</w:t>
      </w:r>
      <w:r w:rsidRPr="00F21A6B">
        <w:rPr>
          <w:rFonts w:ascii="Arial" w:hAnsi="Arial" w:cs="Arial"/>
          <w:b/>
          <w:lang w:val="it-IT"/>
        </w:rPr>
        <w:tab/>
      </w:r>
      <w:r w:rsidRPr="00F21A6B">
        <w:rPr>
          <w:rFonts w:ascii="Arial" w:hAnsi="Arial" w:cs="Arial"/>
          <w:b/>
          <w:u w:val="single"/>
          <w:lang w:val="it-IT"/>
        </w:rPr>
        <w:t>Stazioni</w:t>
      </w:r>
    </w:p>
    <w:p w14:paraId="4BD562EF" w14:textId="77777777" w:rsidR="00ED4BF0" w:rsidRPr="00F21A6B" w:rsidRDefault="00ED4BF0" w:rsidP="00ED4BF0">
      <w:pPr>
        <w:ind w:left="851" w:hanging="851"/>
        <w:jc w:val="both"/>
        <w:rPr>
          <w:rFonts w:ascii="Arial" w:hAnsi="Arial" w:cs="Arial"/>
          <w:lang w:val="it-IT"/>
        </w:rPr>
      </w:pPr>
      <w:r w:rsidRPr="00B32D9A">
        <w:rPr>
          <w:rFonts w:ascii="Arial" w:hAnsi="Arial" w:cs="Arial"/>
          <w:b/>
          <w:lang w:val="it-IT"/>
        </w:rPr>
        <w:t>4.1</w:t>
      </w:r>
      <w:r w:rsidRPr="00F21A6B">
        <w:rPr>
          <w:rFonts w:ascii="Arial" w:hAnsi="Arial" w:cs="Arial"/>
          <w:lang w:val="it-IT"/>
        </w:rPr>
        <w:tab/>
        <w:t>Nelle stazioni e nella cabina del macchinista non deve essere depositato alcun oggetto che non sia indispensabile per il funzionamento dell’impianto. Le parti componenti dell’impianto che necessitino di interventi continui di manutenzione o di controllo devono essere facilmente accessibili. Si deve provvedere a tenere sempre libero l’accesso all’area ove si esegue il carico e alla via di corsa del veicolo.</w:t>
      </w:r>
    </w:p>
    <w:p w14:paraId="54415AC4" w14:textId="77777777" w:rsidR="00ED4BF0" w:rsidRPr="00F21A6B" w:rsidRDefault="00ED4BF0" w:rsidP="00ED4BF0">
      <w:pPr>
        <w:ind w:left="851" w:hanging="851"/>
        <w:jc w:val="both"/>
        <w:rPr>
          <w:rFonts w:ascii="Arial" w:hAnsi="Arial" w:cs="Arial"/>
          <w:lang w:val="it-IT"/>
        </w:rPr>
      </w:pPr>
      <w:r w:rsidRPr="00B32D9A">
        <w:rPr>
          <w:rFonts w:ascii="Arial" w:hAnsi="Arial" w:cs="Arial"/>
          <w:b/>
          <w:lang w:val="it-IT"/>
        </w:rPr>
        <w:t>4.2</w:t>
      </w:r>
      <w:r w:rsidRPr="00F21A6B">
        <w:rPr>
          <w:rFonts w:ascii="Arial" w:hAnsi="Arial" w:cs="Arial"/>
          <w:lang w:val="it-IT"/>
        </w:rPr>
        <w:tab/>
        <w:t xml:space="preserve">Il deposito di materiale combustibile deve essere eseguito secondo le regole prescritte e la quantità del combustibile depositato deve essere ridotta al minimo necessario. </w:t>
      </w:r>
    </w:p>
    <w:p w14:paraId="6A43F947" w14:textId="77777777" w:rsidR="00ED4BF0" w:rsidRPr="00F21A6B" w:rsidRDefault="00ED4BF0" w:rsidP="00ED4BF0">
      <w:pPr>
        <w:ind w:left="851" w:hanging="851"/>
        <w:jc w:val="both"/>
        <w:rPr>
          <w:rFonts w:ascii="Arial" w:hAnsi="Arial" w:cs="Arial"/>
          <w:lang w:val="it-IT"/>
        </w:rPr>
      </w:pPr>
      <w:r w:rsidRPr="00B32D9A">
        <w:rPr>
          <w:rFonts w:ascii="Arial" w:hAnsi="Arial" w:cs="Arial"/>
          <w:b/>
          <w:lang w:val="it-IT"/>
        </w:rPr>
        <w:t>4.3</w:t>
      </w:r>
      <w:r w:rsidRPr="00F21A6B">
        <w:rPr>
          <w:rFonts w:ascii="Arial" w:hAnsi="Arial" w:cs="Arial"/>
          <w:lang w:val="it-IT"/>
        </w:rPr>
        <w:tab/>
        <w:t xml:space="preserve">La libertà di movimento dei contrappesi e delle pulegge di tensione non deve essere ostacolata. Si </w:t>
      </w:r>
      <w:proofErr w:type="gramStart"/>
      <w:r w:rsidRPr="00F21A6B">
        <w:rPr>
          <w:rFonts w:ascii="Arial" w:hAnsi="Arial" w:cs="Arial"/>
          <w:lang w:val="it-IT"/>
        </w:rPr>
        <w:t>deve  mantenere</w:t>
      </w:r>
      <w:proofErr w:type="gramEnd"/>
      <w:r w:rsidRPr="00F21A6B">
        <w:rPr>
          <w:rFonts w:ascii="Arial" w:hAnsi="Arial" w:cs="Arial"/>
          <w:lang w:val="it-IT"/>
        </w:rPr>
        <w:t xml:space="preserve"> in stato di perfetto funzionamento l’accesso del pozzo del contrappeso ed i corrimani di protezione, nonché eliminare l’acqua eventualmente penetrata nel pozzo del contrappeso.</w:t>
      </w:r>
    </w:p>
    <w:p w14:paraId="4CBEFE18" w14:textId="77777777" w:rsidR="00ED4BF0" w:rsidRPr="00F21A6B" w:rsidRDefault="00F21A6B" w:rsidP="00DF342F">
      <w:pPr>
        <w:numPr>
          <w:ilvl w:val="1"/>
          <w:numId w:val="43"/>
        </w:numPr>
        <w:tabs>
          <w:tab w:val="clear" w:pos="1425"/>
        </w:tabs>
        <w:ind w:left="851" w:hanging="851"/>
        <w:jc w:val="both"/>
        <w:rPr>
          <w:rFonts w:ascii="Arial" w:hAnsi="Arial" w:cs="Arial"/>
          <w:lang w:val="it-IT"/>
        </w:rPr>
      </w:pPr>
      <w:r>
        <w:rPr>
          <w:rFonts w:ascii="Arial" w:hAnsi="Arial" w:cs="Arial"/>
          <w:lang w:val="it-IT"/>
        </w:rPr>
        <w:t xml:space="preserve">  </w:t>
      </w:r>
      <w:r w:rsidR="00ED4BF0" w:rsidRPr="00F21A6B">
        <w:rPr>
          <w:rFonts w:ascii="Arial" w:hAnsi="Arial" w:cs="Arial"/>
          <w:lang w:val="it-IT"/>
        </w:rPr>
        <w:t>Le funi vanno acc</w:t>
      </w:r>
      <w:r>
        <w:rPr>
          <w:rFonts w:ascii="Arial" w:hAnsi="Arial" w:cs="Arial"/>
          <w:lang w:val="it-IT"/>
        </w:rPr>
        <w:t>orciate in tempo per garantire,</w:t>
      </w:r>
      <w:r w:rsidR="00ED4BF0" w:rsidRPr="00F21A6B">
        <w:rPr>
          <w:rFonts w:ascii="Arial" w:hAnsi="Arial" w:cs="Arial"/>
          <w:lang w:val="it-IT"/>
        </w:rPr>
        <w:t xml:space="preserve"> tenuto conto del carico e delle temperature, la libertà dei movimenti del contrappeso.</w:t>
      </w:r>
    </w:p>
    <w:p w14:paraId="5626CEBC" w14:textId="77777777" w:rsidR="00ED4BF0" w:rsidRPr="00F21A6B" w:rsidRDefault="00ED4BF0" w:rsidP="00ED4BF0">
      <w:pPr>
        <w:ind w:left="851" w:hanging="851"/>
        <w:jc w:val="both"/>
        <w:rPr>
          <w:rFonts w:ascii="Arial" w:hAnsi="Arial" w:cs="Arial"/>
          <w:lang w:val="it-IT"/>
        </w:rPr>
      </w:pPr>
      <w:r w:rsidRPr="00B32D9A">
        <w:rPr>
          <w:rFonts w:ascii="Arial" w:hAnsi="Arial" w:cs="Arial"/>
          <w:b/>
          <w:lang w:val="it-IT"/>
        </w:rPr>
        <w:t>4.5</w:t>
      </w:r>
      <w:r w:rsidRPr="00F21A6B">
        <w:rPr>
          <w:rFonts w:ascii="Arial" w:hAnsi="Arial" w:cs="Arial"/>
          <w:lang w:val="it-IT"/>
        </w:rPr>
        <w:tab/>
        <w:t>Alla fine del servizio devono essere prese le misure necessarie per impedire l’accesso di persone non autorizzate.</w:t>
      </w:r>
    </w:p>
    <w:p w14:paraId="29D5F158" w14:textId="77777777" w:rsidR="00ED4BF0" w:rsidRPr="00F21A6B" w:rsidRDefault="00F21A6B" w:rsidP="00DF342F">
      <w:pPr>
        <w:numPr>
          <w:ilvl w:val="1"/>
          <w:numId w:val="46"/>
        </w:numPr>
        <w:tabs>
          <w:tab w:val="clear" w:pos="360"/>
        </w:tabs>
        <w:ind w:left="851" w:hanging="851"/>
        <w:jc w:val="both"/>
        <w:rPr>
          <w:rFonts w:ascii="Arial" w:hAnsi="Arial" w:cs="Arial"/>
          <w:b/>
          <w:u w:val="single"/>
          <w:lang w:val="it-IT"/>
        </w:rPr>
      </w:pPr>
      <w:r>
        <w:rPr>
          <w:rFonts w:ascii="Arial" w:hAnsi="Arial" w:cs="Arial"/>
          <w:lang w:val="it-IT"/>
        </w:rPr>
        <w:t xml:space="preserve">  Devono essere</w:t>
      </w:r>
      <w:r w:rsidR="00ED4BF0" w:rsidRPr="00F21A6B">
        <w:rPr>
          <w:rFonts w:ascii="Arial" w:hAnsi="Arial" w:cs="Arial"/>
          <w:lang w:val="it-IT"/>
        </w:rPr>
        <w:t xml:space="preserve"> tenuti a disposizione estintori e il materiale di medicazione necessario per interventi di pronto soccorso e indicata l’organizzazione di emergenza.</w:t>
      </w:r>
    </w:p>
    <w:p w14:paraId="0F9877CA" w14:textId="77777777" w:rsidR="00ED4BF0" w:rsidRPr="00F21A6B" w:rsidRDefault="00ED4BF0" w:rsidP="00ED4BF0">
      <w:pPr>
        <w:jc w:val="both"/>
        <w:rPr>
          <w:rFonts w:ascii="Arial" w:hAnsi="Arial" w:cs="Arial"/>
          <w:lang w:val="it-IT"/>
        </w:rPr>
      </w:pPr>
    </w:p>
    <w:p w14:paraId="67384A69" w14:textId="77777777" w:rsidR="00ED4BF0" w:rsidRPr="00F21A6B" w:rsidRDefault="00ED4BF0" w:rsidP="00DF342F">
      <w:pPr>
        <w:numPr>
          <w:ilvl w:val="0"/>
          <w:numId w:val="44"/>
        </w:numPr>
        <w:tabs>
          <w:tab w:val="clear" w:pos="360"/>
        </w:tabs>
        <w:ind w:left="851" w:hanging="851"/>
        <w:jc w:val="both"/>
        <w:rPr>
          <w:rFonts w:ascii="Arial" w:hAnsi="Arial" w:cs="Arial"/>
          <w:b/>
          <w:u w:val="single"/>
          <w:lang w:val="it-IT"/>
        </w:rPr>
      </w:pPr>
      <w:r w:rsidRPr="00F21A6B">
        <w:rPr>
          <w:rFonts w:ascii="Arial" w:hAnsi="Arial" w:cs="Arial"/>
          <w:b/>
          <w:u w:val="single"/>
          <w:lang w:val="it-IT"/>
        </w:rPr>
        <w:t>Dispositivi di azionamento e di rinvio</w:t>
      </w:r>
    </w:p>
    <w:p w14:paraId="758B89AA" w14:textId="77777777" w:rsidR="00ED4BF0" w:rsidRPr="00F21A6B" w:rsidRDefault="00F21A6B" w:rsidP="00DF342F">
      <w:pPr>
        <w:numPr>
          <w:ilvl w:val="1"/>
          <w:numId w:val="47"/>
        </w:numPr>
        <w:tabs>
          <w:tab w:val="clear" w:pos="360"/>
        </w:tabs>
        <w:ind w:left="720" w:hanging="720"/>
        <w:jc w:val="both"/>
        <w:rPr>
          <w:rFonts w:ascii="Arial" w:hAnsi="Arial" w:cs="Arial"/>
          <w:lang w:val="it-IT"/>
        </w:rPr>
      </w:pPr>
      <w:r>
        <w:rPr>
          <w:rFonts w:ascii="Arial" w:hAnsi="Arial" w:cs="Arial"/>
          <w:lang w:val="it-IT"/>
        </w:rPr>
        <w:t xml:space="preserve">Le pulegge devono </w:t>
      </w:r>
      <w:r w:rsidR="00ED4BF0" w:rsidRPr="00F21A6B">
        <w:rPr>
          <w:rFonts w:ascii="Arial" w:hAnsi="Arial" w:cs="Arial"/>
          <w:lang w:val="it-IT"/>
        </w:rPr>
        <w:t>essere concepite in modo da garantire un corretto assetto delle funi su di esse.</w:t>
      </w:r>
    </w:p>
    <w:p w14:paraId="052D31B4" w14:textId="77777777" w:rsidR="00ED4BF0" w:rsidRPr="00F21A6B" w:rsidRDefault="00ED4BF0" w:rsidP="00DF342F">
      <w:pPr>
        <w:numPr>
          <w:ilvl w:val="1"/>
          <w:numId w:val="47"/>
        </w:numPr>
        <w:tabs>
          <w:tab w:val="clear" w:pos="360"/>
        </w:tabs>
        <w:ind w:left="720" w:hanging="720"/>
        <w:jc w:val="both"/>
        <w:rPr>
          <w:rFonts w:ascii="Arial" w:hAnsi="Arial" w:cs="Arial"/>
          <w:lang w:val="it-IT"/>
        </w:rPr>
      </w:pPr>
      <w:r w:rsidRPr="00F21A6B">
        <w:rPr>
          <w:rFonts w:ascii="Arial" w:hAnsi="Arial" w:cs="Arial"/>
          <w:lang w:val="it-IT"/>
        </w:rPr>
        <w:t>Le guarnizioni ed i ceppi dei freni devono essere sostituiti in tempo al fine di evitare danni ai tamburi e ai dischi dei freni</w:t>
      </w:r>
      <w:r w:rsidR="008C093B">
        <w:rPr>
          <w:rFonts w:ascii="Arial" w:hAnsi="Arial" w:cs="Arial"/>
          <w:lang w:val="it-IT"/>
        </w:rPr>
        <w:t>.</w:t>
      </w:r>
    </w:p>
    <w:p w14:paraId="31D86C15" w14:textId="77777777" w:rsidR="00ED4BF0" w:rsidRPr="00F21A6B" w:rsidRDefault="00ED4BF0" w:rsidP="00DF342F">
      <w:pPr>
        <w:numPr>
          <w:ilvl w:val="1"/>
          <w:numId w:val="47"/>
        </w:numPr>
        <w:tabs>
          <w:tab w:val="clear" w:pos="360"/>
        </w:tabs>
        <w:ind w:left="720" w:hanging="720"/>
        <w:jc w:val="both"/>
        <w:rPr>
          <w:rFonts w:ascii="Arial" w:hAnsi="Arial" w:cs="Arial"/>
          <w:lang w:val="it-IT"/>
        </w:rPr>
      </w:pPr>
      <w:r w:rsidRPr="00F21A6B">
        <w:rPr>
          <w:rFonts w:ascii="Arial" w:hAnsi="Arial" w:cs="Arial"/>
          <w:lang w:val="it-IT"/>
        </w:rPr>
        <w:t>Si devono mantenere perfettamente funzionanti i dispositivi di protezione antinfortunistici.</w:t>
      </w:r>
    </w:p>
    <w:p w14:paraId="56B7231D" w14:textId="77777777" w:rsidR="00ED4BF0" w:rsidRPr="00F21A6B" w:rsidRDefault="00ED4BF0" w:rsidP="00DF342F">
      <w:pPr>
        <w:numPr>
          <w:ilvl w:val="1"/>
          <w:numId w:val="47"/>
        </w:numPr>
        <w:tabs>
          <w:tab w:val="clear" w:pos="360"/>
        </w:tabs>
        <w:ind w:left="720" w:hanging="720"/>
        <w:jc w:val="both"/>
        <w:rPr>
          <w:rFonts w:ascii="Arial" w:hAnsi="Arial" w:cs="Arial"/>
          <w:lang w:val="it-IT"/>
        </w:rPr>
      </w:pPr>
      <w:r w:rsidRPr="00F21A6B">
        <w:rPr>
          <w:rFonts w:ascii="Arial" w:hAnsi="Arial" w:cs="Arial"/>
          <w:lang w:val="it-IT"/>
        </w:rPr>
        <w:t>Misure adatte devono essere prese per mantenere un livello di tensione sufficiente di tutte le funi.</w:t>
      </w:r>
    </w:p>
    <w:p w14:paraId="4ACB064C" w14:textId="77777777" w:rsidR="00ED4BF0" w:rsidRPr="00F21A6B" w:rsidRDefault="00ED4BF0" w:rsidP="00DF342F">
      <w:pPr>
        <w:numPr>
          <w:ilvl w:val="1"/>
          <w:numId w:val="47"/>
        </w:numPr>
        <w:tabs>
          <w:tab w:val="clear" w:pos="360"/>
        </w:tabs>
        <w:ind w:left="720" w:hanging="720"/>
        <w:jc w:val="both"/>
        <w:rPr>
          <w:rFonts w:ascii="Arial" w:hAnsi="Arial" w:cs="Arial"/>
          <w:lang w:val="it-IT"/>
        </w:rPr>
      </w:pPr>
      <w:r w:rsidRPr="00F21A6B">
        <w:rPr>
          <w:rFonts w:ascii="Arial" w:hAnsi="Arial" w:cs="Arial"/>
          <w:lang w:val="it-IT"/>
        </w:rPr>
        <w:t xml:space="preserve">La lunghezza delle fune traente di impianti azionati da argano a tamburo va scelta in modo che in tutte le condizioni di funzionamento rimangano, nelle peggiori </w:t>
      </w:r>
      <w:proofErr w:type="gramStart"/>
      <w:r w:rsidRPr="00F21A6B">
        <w:rPr>
          <w:rFonts w:ascii="Arial" w:hAnsi="Arial" w:cs="Arial"/>
          <w:lang w:val="it-IT"/>
        </w:rPr>
        <w:t>condizioni,  almeno</w:t>
      </w:r>
      <w:proofErr w:type="gramEnd"/>
      <w:r w:rsidRPr="00F21A6B">
        <w:rPr>
          <w:rFonts w:ascii="Arial" w:hAnsi="Arial" w:cs="Arial"/>
          <w:lang w:val="it-IT"/>
        </w:rPr>
        <w:t xml:space="preserve"> tre giri della fune sul tamburo d’avvolgimento.</w:t>
      </w:r>
    </w:p>
    <w:p w14:paraId="69BD67A0" w14:textId="77777777" w:rsidR="00ED4BF0" w:rsidRPr="00F21A6B" w:rsidRDefault="00ED4BF0" w:rsidP="00DF342F">
      <w:pPr>
        <w:numPr>
          <w:ilvl w:val="1"/>
          <w:numId w:val="47"/>
        </w:numPr>
        <w:tabs>
          <w:tab w:val="clear" w:pos="360"/>
        </w:tabs>
        <w:ind w:left="720" w:hanging="720"/>
        <w:jc w:val="both"/>
        <w:rPr>
          <w:rFonts w:ascii="Arial" w:hAnsi="Arial" w:cs="Arial"/>
          <w:lang w:val="it-IT"/>
        </w:rPr>
      </w:pPr>
      <w:r w:rsidRPr="00F21A6B">
        <w:rPr>
          <w:rFonts w:ascii="Arial" w:hAnsi="Arial" w:cs="Arial"/>
          <w:lang w:val="it-IT"/>
        </w:rPr>
        <w:t>Devono essere prese delle misure adatte per garantire il corre</w:t>
      </w:r>
      <w:r w:rsidR="00F21A6B">
        <w:rPr>
          <w:rFonts w:ascii="Arial" w:hAnsi="Arial" w:cs="Arial"/>
          <w:lang w:val="it-IT"/>
        </w:rPr>
        <w:t xml:space="preserve">tto avvolgimento delle funi </w:t>
      </w:r>
      <w:r w:rsidRPr="00F21A6B">
        <w:rPr>
          <w:rFonts w:ascii="Arial" w:hAnsi="Arial" w:cs="Arial"/>
          <w:lang w:val="it-IT"/>
        </w:rPr>
        <w:t>sui tamburi degli argani.</w:t>
      </w:r>
    </w:p>
    <w:p w14:paraId="223D530C" w14:textId="77777777" w:rsidR="00ED4BF0" w:rsidRPr="00F21A6B" w:rsidRDefault="00ED4BF0" w:rsidP="00ED4BF0">
      <w:pPr>
        <w:jc w:val="both"/>
        <w:rPr>
          <w:rFonts w:ascii="Arial" w:hAnsi="Arial" w:cs="Arial"/>
          <w:lang w:val="it-IT"/>
        </w:rPr>
      </w:pPr>
    </w:p>
    <w:p w14:paraId="25A7B8BF" w14:textId="77777777" w:rsidR="00ED4BF0" w:rsidRPr="00F21A6B" w:rsidRDefault="002757B7" w:rsidP="00ED4BF0">
      <w:pPr>
        <w:jc w:val="both"/>
        <w:rPr>
          <w:rFonts w:ascii="Arial" w:hAnsi="Arial" w:cs="Arial"/>
          <w:lang w:val="it-IT"/>
        </w:rPr>
      </w:pPr>
      <w:r>
        <w:rPr>
          <w:rFonts w:ascii="Arial" w:hAnsi="Arial" w:cs="Arial"/>
          <w:lang w:val="it-IT"/>
        </w:rPr>
        <w:br w:type="page"/>
      </w:r>
    </w:p>
    <w:p w14:paraId="2E673282" w14:textId="77777777" w:rsidR="00ED4BF0" w:rsidRDefault="00ED4BF0" w:rsidP="00ED4BF0">
      <w:pPr>
        <w:pStyle w:val="Textkrper"/>
        <w:ind w:left="851" w:hanging="851"/>
        <w:rPr>
          <w:b/>
          <w:color w:val="000000"/>
          <w:sz w:val="24"/>
        </w:rPr>
      </w:pPr>
      <w:r>
        <w:rPr>
          <w:b/>
          <w:color w:val="000000"/>
          <w:sz w:val="24"/>
        </w:rPr>
        <w:lastRenderedPageBreak/>
        <w:t>6.</w:t>
      </w:r>
      <w:r>
        <w:rPr>
          <w:b/>
          <w:color w:val="000000"/>
          <w:sz w:val="24"/>
        </w:rPr>
        <w:tab/>
      </w:r>
      <w:r>
        <w:rPr>
          <w:b/>
          <w:color w:val="000000"/>
          <w:sz w:val="24"/>
          <w:u w:val="single"/>
        </w:rPr>
        <w:t>Tracciato</w:t>
      </w:r>
    </w:p>
    <w:p w14:paraId="480964C4" w14:textId="77777777" w:rsidR="00ED4BF0" w:rsidRDefault="00ED4BF0" w:rsidP="00DF342F">
      <w:pPr>
        <w:pStyle w:val="Textkrper"/>
        <w:numPr>
          <w:ilvl w:val="1"/>
          <w:numId w:val="48"/>
        </w:numPr>
        <w:tabs>
          <w:tab w:val="clear" w:pos="360"/>
          <w:tab w:val="num" w:pos="851"/>
        </w:tabs>
        <w:ind w:left="851" w:hanging="851"/>
        <w:rPr>
          <w:color w:val="000000"/>
          <w:sz w:val="24"/>
        </w:rPr>
      </w:pPr>
      <w:r>
        <w:rPr>
          <w:color w:val="000000"/>
          <w:sz w:val="24"/>
        </w:rPr>
        <w:t xml:space="preserve">Influenze esterne </w:t>
      </w:r>
      <w:proofErr w:type="gramStart"/>
      <w:r>
        <w:rPr>
          <w:color w:val="000000"/>
          <w:sz w:val="24"/>
        </w:rPr>
        <w:t>( per</w:t>
      </w:r>
      <w:proofErr w:type="gramEnd"/>
      <w:r>
        <w:rPr>
          <w:color w:val="000000"/>
          <w:sz w:val="24"/>
        </w:rPr>
        <w:t xml:space="preserve"> esempio caduta massi, vegetazione, caduta di alberi, frane, slavine, costruzioni e strade costruite in un secondo tempo</w:t>
      </w:r>
      <w:r w:rsidRPr="00436DD5">
        <w:rPr>
          <w:rStyle w:val="StileCorpodeltesto12ptCarattere"/>
        </w:rPr>
        <w:t>) non devono pregiudicare la sicurezza dell’impianto, né limitare il franco ric</w:t>
      </w:r>
      <w:r>
        <w:rPr>
          <w:color w:val="000000"/>
          <w:sz w:val="24"/>
        </w:rPr>
        <w:t>hiesto .</w:t>
      </w:r>
    </w:p>
    <w:p w14:paraId="2B6B8E3E" w14:textId="77777777" w:rsidR="00ED4BF0" w:rsidRDefault="00ED4BF0" w:rsidP="00ED4BF0">
      <w:pPr>
        <w:pStyle w:val="Textkrper"/>
        <w:rPr>
          <w:color w:val="000000"/>
          <w:sz w:val="24"/>
        </w:rPr>
      </w:pPr>
    </w:p>
    <w:p w14:paraId="583CAE99" w14:textId="77777777" w:rsidR="00D26DE3" w:rsidRDefault="00ED4BF0" w:rsidP="00D26DE3">
      <w:pPr>
        <w:pStyle w:val="StileCorpodeltesto12pt"/>
        <w:tabs>
          <w:tab w:val="left" w:pos="2340"/>
        </w:tabs>
        <w:ind w:hanging="1368"/>
      </w:pPr>
      <w:proofErr w:type="gramStart"/>
      <w:r w:rsidRPr="00113A77">
        <w:rPr>
          <w:color w:val="000000"/>
          <w:u w:val="single"/>
        </w:rPr>
        <w:t>E’</w:t>
      </w:r>
      <w:proofErr w:type="gramEnd"/>
      <w:r w:rsidRPr="00113A77">
        <w:rPr>
          <w:color w:val="000000"/>
          <w:u w:val="single"/>
        </w:rPr>
        <w:t xml:space="preserve"> proibito</w:t>
      </w:r>
      <w:r w:rsidR="00D26DE3">
        <w:rPr>
          <w:color w:val="000000"/>
        </w:rPr>
        <w:t xml:space="preserve">: a) </w:t>
      </w:r>
      <w:r>
        <w:rPr>
          <w:color w:val="000000"/>
        </w:rPr>
        <w:t xml:space="preserve">accendere dei fuochi lungo il </w:t>
      </w:r>
      <w:r>
        <w:t>tracciato dell’impianto o comunque ad</w:t>
      </w:r>
    </w:p>
    <w:p w14:paraId="2B0307C3" w14:textId="77777777" w:rsidR="00D26DE3" w:rsidRDefault="00ED4BF0" w:rsidP="00D26DE3">
      <w:pPr>
        <w:pStyle w:val="StileCorpodeltesto12pt"/>
        <w:ind w:firstLine="72"/>
      </w:pPr>
      <w:r>
        <w:t>una distanza in cui i sostegni di linea, e/o la via di corsa, e le funi</w:t>
      </w:r>
    </w:p>
    <w:p w14:paraId="2E4D9810" w14:textId="77777777" w:rsidR="00ED4BF0" w:rsidRDefault="00ED4BF0" w:rsidP="00D26DE3">
      <w:pPr>
        <w:pStyle w:val="StileCorpodeltesto12pt"/>
        <w:ind w:firstLine="72"/>
      </w:pPr>
      <w:r>
        <w:t>potessero essere danneggiati dall’azione del calore.</w:t>
      </w:r>
    </w:p>
    <w:p w14:paraId="71CF5794" w14:textId="77777777" w:rsidR="00D26DE3" w:rsidRPr="00D26DE3" w:rsidRDefault="00D26DE3" w:rsidP="00D26DE3">
      <w:pPr>
        <w:pStyle w:val="StileCorpodeltesto12pt"/>
        <w:ind w:firstLine="72"/>
        <w:rPr>
          <w:sz w:val="16"/>
          <w:szCs w:val="16"/>
        </w:rPr>
      </w:pPr>
    </w:p>
    <w:p w14:paraId="3A5FCAB1" w14:textId="77777777" w:rsidR="00D26DE3" w:rsidRDefault="00D26DE3" w:rsidP="00D26DE3">
      <w:pPr>
        <w:pStyle w:val="StileCorpodeltesto12pt"/>
        <w:ind w:hanging="144"/>
      </w:pPr>
      <w:r>
        <w:t xml:space="preserve">b) </w:t>
      </w:r>
      <w:r w:rsidR="00ED4BF0">
        <w:t>deporre nella vicinanza dei sostegni di linea, e/o della via di corsa,</w:t>
      </w:r>
    </w:p>
    <w:p w14:paraId="07EFC0F2" w14:textId="77777777" w:rsidR="00D26DE3" w:rsidRDefault="00ED4BF0" w:rsidP="00D26DE3">
      <w:pPr>
        <w:pStyle w:val="StileCorpodeltesto12pt"/>
        <w:ind w:firstLine="72"/>
        <w:rPr>
          <w:color w:val="000000"/>
        </w:rPr>
      </w:pPr>
      <w:r>
        <w:rPr>
          <w:color w:val="000000"/>
        </w:rPr>
        <w:t xml:space="preserve">degli oggetti che non siano necessari per assicurare il </w:t>
      </w:r>
      <w:r w:rsidR="00D26DE3">
        <w:rPr>
          <w:color w:val="000000"/>
        </w:rPr>
        <w:t>funziona-</w:t>
      </w:r>
    </w:p>
    <w:p w14:paraId="13C9B2D2" w14:textId="77777777" w:rsidR="00ED4BF0" w:rsidRDefault="00ED4BF0" w:rsidP="00D26DE3">
      <w:pPr>
        <w:pStyle w:val="StileCorpodeltesto12pt"/>
        <w:ind w:firstLine="72"/>
        <w:rPr>
          <w:color w:val="000000"/>
        </w:rPr>
      </w:pPr>
      <w:r>
        <w:rPr>
          <w:color w:val="000000"/>
        </w:rPr>
        <w:t>mento dell’impianto.</w:t>
      </w:r>
    </w:p>
    <w:p w14:paraId="3BDDF0E4" w14:textId="77777777" w:rsidR="00ED4BF0" w:rsidRDefault="00ED4BF0" w:rsidP="00ED4BF0">
      <w:pPr>
        <w:pStyle w:val="Textkrper"/>
        <w:rPr>
          <w:color w:val="000000"/>
          <w:sz w:val="24"/>
        </w:rPr>
      </w:pPr>
    </w:p>
    <w:p w14:paraId="4C6F230F" w14:textId="77777777" w:rsidR="00ED4BF0" w:rsidRDefault="00113A77" w:rsidP="00DF342F">
      <w:pPr>
        <w:pStyle w:val="Textkrper"/>
        <w:numPr>
          <w:ilvl w:val="1"/>
          <w:numId w:val="48"/>
        </w:numPr>
        <w:tabs>
          <w:tab w:val="clear" w:pos="360"/>
          <w:tab w:val="num" w:pos="851"/>
        </w:tabs>
        <w:ind w:left="851" w:hanging="851"/>
        <w:rPr>
          <w:color w:val="000000"/>
          <w:sz w:val="24"/>
        </w:rPr>
      </w:pPr>
      <w:r>
        <w:rPr>
          <w:color w:val="000000"/>
          <w:sz w:val="24"/>
        </w:rPr>
        <w:t xml:space="preserve">Si deve </w:t>
      </w:r>
      <w:r w:rsidR="00ED4BF0">
        <w:rPr>
          <w:color w:val="000000"/>
          <w:sz w:val="24"/>
        </w:rPr>
        <w:t xml:space="preserve">garantire sempre il libero accesso ai </w:t>
      </w:r>
      <w:r w:rsidR="00ED4BF0" w:rsidRPr="00436DD5">
        <w:rPr>
          <w:rStyle w:val="StileCorpodeltesto12ptCarattere"/>
        </w:rPr>
        <w:t xml:space="preserve">componenti dell’impianto </w:t>
      </w:r>
      <w:proofErr w:type="gramStart"/>
      <w:r w:rsidR="00ED4BF0" w:rsidRPr="00436DD5">
        <w:rPr>
          <w:rStyle w:val="StileCorpodeltesto12ptCarattere"/>
        </w:rPr>
        <w:t>che  necessitano</w:t>
      </w:r>
      <w:proofErr w:type="gramEnd"/>
      <w:r w:rsidR="00ED4BF0" w:rsidRPr="00436DD5">
        <w:rPr>
          <w:rStyle w:val="StileCorpodeltesto12ptCarattere"/>
        </w:rPr>
        <w:t xml:space="preserve"> di una continua manutenzione e di un continuo controllo</w:t>
      </w:r>
      <w:r w:rsidR="00ED4BF0">
        <w:rPr>
          <w:color w:val="000000"/>
          <w:sz w:val="24"/>
        </w:rPr>
        <w:t>.</w:t>
      </w:r>
    </w:p>
    <w:p w14:paraId="5EA0D42F" w14:textId="77777777" w:rsidR="00ED4BF0" w:rsidRDefault="00ED4BF0" w:rsidP="00ED4BF0">
      <w:pPr>
        <w:pStyle w:val="Textkrper"/>
        <w:rPr>
          <w:b/>
          <w:color w:val="000000"/>
          <w:sz w:val="24"/>
        </w:rPr>
      </w:pPr>
    </w:p>
    <w:p w14:paraId="5AF8F1D4" w14:textId="77777777" w:rsidR="00ED4BF0" w:rsidRDefault="00ED4BF0" w:rsidP="00ED4BF0">
      <w:pPr>
        <w:pStyle w:val="Textkrper"/>
        <w:ind w:left="851" w:hanging="851"/>
        <w:rPr>
          <w:b/>
          <w:color w:val="000000"/>
          <w:sz w:val="24"/>
          <w:u w:val="single"/>
        </w:rPr>
      </w:pPr>
      <w:r>
        <w:rPr>
          <w:b/>
          <w:color w:val="000000"/>
          <w:sz w:val="24"/>
        </w:rPr>
        <w:t>7</w:t>
      </w:r>
      <w:r>
        <w:rPr>
          <w:color w:val="000000"/>
          <w:sz w:val="24"/>
        </w:rPr>
        <w:t>.</w:t>
      </w:r>
      <w:r>
        <w:rPr>
          <w:color w:val="000000"/>
          <w:sz w:val="24"/>
        </w:rPr>
        <w:tab/>
      </w:r>
      <w:r>
        <w:rPr>
          <w:b/>
          <w:color w:val="000000"/>
          <w:sz w:val="24"/>
          <w:u w:val="single"/>
        </w:rPr>
        <w:t>Esercizio</w:t>
      </w:r>
    </w:p>
    <w:p w14:paraId="1B623B4B" w14:textId="77777777" w:rsidR="00ED4BF0" w:rsidRDefault="00113A77" w:rsidP="00DF342F">
      <w:pPr>
        <w:pStyle w:val="Textkrper"/>
        <w:numPr>
          <w:ilvl w:val="1"/>
          <w:numId w:val="49"/>
        </w:numPr>
        <w:tabs>
          <w:tab w:val="clear" w:pos="360"/>
          <w:tab w:val="num" w:pos="851"/>
        </w:tabs>
        <w:ind w:left="851" w:hanging="851"/>
        <w:rPr>
          <w:color w:val="000000"/>
          <w:sz w:val="24"/>
        </w:rPr>
      </w:pPr>
      <w:r>
        <w:rPr>
          <w:color w:val="000000"/>
          <w:sz w:val="24"/>
        </w:rPr>
        <w:t xml:space="preserve">L’assenza di </w:t>
      </w:r>
      <w:r w:rsidR="00ED4BF0">
        <w:rPr>
          <w:color w:val="000000"/>
          <w:sz w:val="24"/>
        </w:rPr>
        <w:t>pericolo durante l’esercizio dell’</w:t>
      </w:r>
      <w:r>
        <w:rPr>
          <w:color w:val="000000"/>
          <w:sz w:val="24"/>
        </w:rPr>
        <w:t xml:space="preserve">impianto deve essere garantita da appositi </w:t>
      </w:r>
      <w:r w:rsidR="00ED4BF0">
        <w:rPr>
          <w:color w:val="000000"/>
          <w:sz w:val="24"/>
        </w:rPr>
        <w:t>segnali e/o da comunicazioni telefoniche ben definiti.</w:t>
      </w:r>
    </w:p>
    <w:p w14:paraId="22896797" w14:textId="77777777" w:rsidR="00ED4BF0" w:rsidRDefault="00ED4BF0" w:rsidP="00DF342F">
      <w:pPr>
        <w:pStyle w:val="Textkrper"/>
        <w:numPr>
          <w:ilvl w:val="1"/>
          <w:numId w:val="49"/>
        </w:numPr>
        <w:tabs>
          <w:tab w:val="clear" w:pos="360"/>
          <w:tab w:val="num" w:pos="851"/>
        </w:tabs>
        <w:ind w:left="851" w:hanging="851"/>
        <w:rPr>
          <w:color w:val="000000"/>
          <w:sz w:val="24"/>
        </w:rPr>
      </w:pPr>
      <w:r>
        <w:rPr>
          <w:color w:val="000000"/>
          <w:sz w:val="24"/>
        </w:rPr>
        <w:t>L’attenzione sull’imminente partenza dell’impianto deve essere richiamata mediante appositi segnali o comunicazioni telefoniche, specie se non è prevista alcuna sorveglianza della zona di pericolo.</w:t>
      </w:r>
    </w:p>
    <w:p w14:paraId="0C57E04E" w14:textId="77777777" w:rsidR="00ED4BF0" w:rsidRDefault="00ED4BF0" w:rsidP="00DF342F">
      <w:pPr>
        <w:pStyle w:val="Textkrper"/>
        <w:numPr>
          <w:ilvl w:val="1"/>
          <w:numId w:val="49"/>
        </w:numPr>
        <w:tabs>
          <w:tab w:val="clear" w:pos="360"/>
          <w:tab w:val="num" w:pos="851"/>
        </w:tabs>
        <w:ind w:left="851" w:hanging="851"/>
        <w:rPr>
          <w:color w:val="000000"/>
          <w:sz w:val="24"/>
        </w:rPr>
      </w:pPr>
      <w:r>
        <w:rPr>
          <w:color w:val="000000"/>
          <w:sz w:val="24"/>
        </w:rPr>
        <w:t>I segnali e la loro organizzazione devono essere bene definiti per ciascun impianto.</w:t>
      </w:r>
    </w:p>
    <w:p w14:paraId="2244B8A6" w14:textId="77777777" w:rsidR="00ED4BF0" w:rsidRDefault="00ED4BF0" w:rsidP="00DF342F">
      <w:pPr>
        <w:pStyle w:val="Textkrper"/>
        <w:numPr>
          <w:ilvl w:val="1"/>
          <w:numId w:val="49"/>
        </w:numPr>
        <w:tabs>
          <w:tab w:val="clear" w:pos="360"/>
          <w:tab w:val="num" w:pos="851"/>
        </w:tabs>
        <w:ind w:left="851" w:hanging="851"/>
        <w:rPr>
          <w:color w:val="000000"/>
          <w:sz w:val="24"/>
        </w:rPr>
      </w:pPr>
      <w:r>
        <w:rPr>
          <w:color w:val="000000"/>
          <w:sz w:val="24"/>
        </w:rPr>
        <w:t>Durante l’esercizio il personale deve sempre avere la possibilità di intervenire sul funzionamento dell’impianto.</w:t>
      </w:r>
    </w:p>
    <w:p w14:paraId="416C8781" w14:textId="77777777" w:rsidR="00ED4BF0" w:rsidRDefault="00ED4BF0" w:rsidP="00DF342F">
      <w:pPr>
        <w:pStyle w:val="Textkrper"/>
        <w:numPr>
          <w:ilvl w:val="1"/>
          <w:numId w:val="49"/>
        </w:numPr>
        <w:tabs>
          <w:tab w:val="clear" w:pos="360"/>
          <w:tab w:val="num" w:pos="851"/>
        </w:tabs>
        <w:ind w:left="851" w:hanging="851"/>
        <w:rPr>
          <w:color w:val="000000"/>
          <w:sz w:val="24"/>
        </w:rPr>
      </w:pPr>
      <w:r>
        <w:rPr>
          <w:color w:val="000000"/>
          <w:sz w:val="24"/>
        </w:rPr>
        <w:t>La velocità, i carichi e le dimensioni dei carichi previsti dal costruttore devono essere rispettati.</w:t>
      </w:r>
    </w:p>
    <w:p w14:paraId="7B973979" w14:textId="77777777" w:rsidR="00ED4BF0" w:rsidRDefault="00ED4BF0" w:rsidP="00DF342F">
      <w:pPr>
        <w:pStyle w:val="Textkrper"/>
        <w:numPr>
          <w:ilvl w:val="1"/>
          <w:numId w:val="49"/>
        </w:numPr>
        <w:tabs>
          <w:tab w:val="clear" w:pos="360"/>
          <w:tab w:val="num" w:pos="851"/>
        </w:tabs>
        <w:ind w:left="851" w:hanging="851"/>
        <w:rPr>
          <w:color w:val="000000"/>
          <w:sz w:val="24"/>
        </w:rPr>
      </w:pPr>
      <w:r>
        <w:rPr>
          <w:color w:val="000000"/>
          <w:sz w:val="24"/>
        </w:rPr>
        <w:t>Per trasporti eccezionali che superano la velocità, i carichi e le dimensioni previste dal costruttore bisogna chiedere una previa autorizzazione del costruttore ed eventualmente dell’autorità preposta.</w:t>
      </w:r>
    </w:p>
    <w:p w14:paraId="7384E073" w14:textId="77777777" w:rsidR="00ED4BF0" w:rsidRDefault="00ED4BF0" w:rsidP="00ED4BF0">
      <w:pPr>
        <w:pStyle w:val="Textkrper"/>
        <w:rPr>
          <w:color w:val="000000"/>
          <w:sz w:val="24"/>
        </w:rPr>
      </w:pPr>
    </w:p>
    <w:p w14:paraId="4BA3819B" w14:textId="77777777" w:rsidR="00ED4BF0" w:rsidRDefault="00ED4BF0" w:rsidP="00ED4BF0">
      <w:pPr>
        <w:pStyle w:val="Textkrper"/>
        <w:ind w:left="851" w:hanging="851"/>
        <w:rPr>
          <w:b/>
          <w:color w:val="000000"/>
          <w:sz w:val="24"/>
        </w:rPr>
      </w:pPr>
      <w:r>
        <w:rPr>
          <w:b/>
          <w:color w:val="000000"/>
          <w:sz w:val="24"/>
        </w:rPr>
        <w:t>8.</w:t>
      </w:r>
      <w:r>
        <w:rPr>
          <w:b/>
          <w:color w:val="000000"/>
          <w:sz w:val="24"/>
        </w:rPr>
        <w:tab/>
      </w:r>
      <w:r>
        <w:rPr>
          <w:b/>
          <w:color w:val="000000"/>
          <w:sz w:val="24"/>
          <w:u w:val="single"/>
        </w:rPr>
        <w:t>Sospensione e ripresa del servizio</w:t>
      </w:r>
    </w:p>
    <w:p w14:paraId="5AAFEB74" w14:textId="77777777" w:rsidR="00ED4BF0" w:rsidRDefault="00ED4BF0" w:rsidP="00ED4BF0">
      <w:pPr>
        <w:pStyle w:val="Textkrper"/>
        <w:ind w:left="851" w:hanging="851"/>
        <w:rPr>
          <w:color w:val="000000"/>
          <w:sz w:val="24"/>
        </w:rPr>
      </w:pPr>
      <w:r w:rsidRPr="00B32D9A">
        <w:rPr>
          <w:b/>
          <w:color w:val="000000"/>
          <w:sz w:val="24"/>
        </w:rPr>
        <w:t>8.1</w:t>
      </w:r>
      <w:r>
        <w:rPr>
          <w:color w:val="000000"/>
          <w:sz w:val="24"/>
        </w:rPr>
        <w:tab/>
        <w:t>Si deve fermare l’impianto nel caso si dovessero costatare durante il servizio dei disordini che rischiano di pregiudicare la sicurezza dello stesso.</w:t>
      </w:r>
    </w:p>
    <w:p w14:paraId="29E89A4F" w14:textId="77777777" w:rsidR="00ED4BF0" w:rsidRDefault="00ED4BF0" w:rsidP="00DF342F">
      <w:pPr>
        <w:pStyle w:val="Textkrper"/>
        <w:numPr>
          <w:ilvl w:val="1"/>
          <w:numId w:val="50"/>
        </w:numPr>
        <w:tabs>
          <w:tab w:val="clear" w:pos="360"/>
          <w:tab w:val="num" w:pos="851"/>
        </w:tabs>
        <w:ind w:left="851" w:hanging="851"/>
        <w:rPr>
          <w:color w:val="000000"/>
          <w:sz w:val="24"/>
        </w:rPr>
      </w:pPr>
      <w:proofErr w:type="gramStart"/>
      <w:r>
        <w:rPr>
          <w:color w:val="000000"/>
          <w:sz w:val="24"/>
        </w:rPr>
        <w:t>E’</w:t>
      </w:r>
      <w:proofErr w:type="gramEnd"/>
      <w:r>
        <w:rPr>
          <w:color w:val="000000"/>
          <w:sz w:val="24"/>
        </w:rPr>
        <w:t xml:space="preserve"> vietato far funzionare l’impianto durante l’imperversare di tempeste o di altre condizioni che possano pregiudicare in modo inammissibile la sicurezza dello stesso.</w:t>
      </w:r>
    </w:p>
    <w:p w14:paraId="5B748205" w14:textId="77777777" w:rsidR="00ED4BF0" w:rsidRDefault="00ED4BF0" w:rsidP="00DF342F">
      <w:pPr>
        <w:pStyle w:val="Textkrper"/>
        <w:numPr>
          <w:ilvl w:val="1"/>
          <w:numId w:val="50"/>
        </w:numPr>
        <w:tabs>
          <w:tab w:val="clear" w:pos="360"/>
          <w:tab w:val="num" w:pos="851"/>
        </w:tabs>
        <w:ind w:left="851" w:hanging="851"/>
        <w:rPr>
          <w:color w:val="000000"/>
          <w:sz w:val="24"/>
        </w:rPr>
      </w:pPr>
      <w:r>
        <w:rPr>
          <w:color w:val="000000"/>
          <w:sz w:val="24"/>
        </w:rPr>
        <w:t xml:space="preserve">Dopo un arresto prolungato o arresti di servizio causati dalle condizioni di cui al punto precedente si deve verificare la sicurezza </w:t>
      </w:r>
      <w:proofErr w:type="gramStart"/>
      <w:r>
        <w:rPr>
          <w:color w:val="000000"/>
          <w:sz w:val="24"/>
        </w:rPr>
        <w:t>dell’impianto  prima</w:t>
      </w:r>
      <w:proofErr w:type="gramEnd"/>
      <w:r>
        <w:rPr>
          <w:color w:val="000000"/>
          <w:sz w:val="24"/>
        </w:rPr>
        <w:t xml:space="preserve"> di riprendere il servizio. Durante tale ispezione si deve controllare per esempio:</w:t>
      </w:r>
    </w:p>
    <w:p w14:paraId="1FACD1EF" w14:textId="77777777" w:rsidR="00ED4BF0" w:rsidRDefault="00ED4BF0" w:rsidP="00DF342F">
      <w:pPr>
        <w:pStyle w:val="Textkrper"/>
        <w:numPr>
          <w:ilvl w:val="2"/>
          <w:numId w:val="56"/>
        </w:numPr>
        <w:tabs>
          <w:tab w:val="clear" w:pos="2160"/>
          <w:tab w:val="num" w:pos="1260"/>
        </w:tabs>
        <w:ind w:hanging="1260"/>
        <w:rPr>
          <w:color w:val="000000"/>
          <w:sz w:val="24"/>
        </w:rPr>
      </w:pPr>
      <w:r>
        <w:rPr>
          <w:color w:val="000000"/>
          <w:sz w:val="24"/>
        </w:rPr>
        <w:t>Gli ancoraggi delle funi</w:t>
      </w:r>
    </w:p>
    <w:p w14:paraId="43FE88AD" w14:textId="77777777" w:rsidR="00ED4BF0" w:rsidRDefault="00ED4BF0" w:rsidP="00DF342F">
      <w:pPr>
        <w:pStyle w:val="Textkrper"/>
        <w:numPr>
          <w:ilvl w:val="2"/>
          <w:numId w:val="56"/>
        </w:numPr>
        <w:tabs>
          <w:tab w:val="clear" w:pos="2160"/>
          <w:tab w:val="num" w:pos="1260"/>
        </w:tabs>
        <w:ind w:hanging="1260"/>
        <w:rPr>
          <w:color w:val="000000"/>
          <w:sz w:val="24"/>
        </w:rPr>
      </w:pPr>
      <w:r>
        <w:rPr>
          <w:color w:val="000000"/>
          <w:sz w:val="24"/>
        </w:rPr>
        <w:t>Il collegamento tra fune traente e carrello</w:t>
      </w:r>
    </w:p>
    <w:p w14:paraId="16CE404C" w14:textId="77777777" w:rsidR="00ED4BF0" w:rsidRDefault="00ED4BF0" w:rsidP="00DF342F">
      <w:pPr>
        <w:pStyle w:val="Textkrper"/>
        <w:numPr>
          <w:ilvl w:val="2"/>
          <w:numId w:val="56"/>
        </w:numPr>
        <w:tabs>
          <w:tab w:val="clear" w:pos="2160"/>
          <w:tab w:val="num" w:pos="1260"/>
        </w:tabs>
        <w:ind w:hanging="1260"/>
        <w:rPr>
          <w:color w:val="000000"/>
          <w:sz w:val="24"/>
        </w:rPr>
      </w:pPr>
      <w:r>
        <w:rPr>
          <w:color w:val="000000"/>
          <w:sz w:val="24"/>
        </w:rPr>
        <w:t>Lo stato della fune in corrispondenza della morsa</w:t>
      </w:r>
    </w:p>
    <w:p w14:paraId="01856939" w14:textId="77777777" w:rsidR="00ED4BF0" w:rsidRDefault="00ED4BF0" w:rsidP="00DF342F">
      <w:pPr>
        <w:pStyle w:val="Textkrper"/>
        <w:numPr>
          <w:ilvl w:val="2"/>
          <w:numId w:val="56"/>
        </w:numPr>
        <w:tabs>
          <w:tab w:val="clear" w:pos="2160"/>
          <w:tab w:val="num" w:pos="1260"/>
        </w:tabs>
        <w:ind w:hanging="1260"/>
        <w:rPr>
          <w:color w:val="000000"/>
          <w:sz w:val="24"/>
        </w:rPr>
      </w:pPr>
      <w:r>
        <w:rPr>
          <w:color w:val="000000"/>
          <w:sz w:val="24"/>
        </w:rPr>
        <w:t>La posizione della fune lungo la linea</w:t>
      </w:r>
    </w:p>
    <w:p w14:paraId="7622595D" w14:textId="77777777" w:rsidR="00ED4BF0" w:rsidRDefault="00ED4BF0" w:rsidP="00DF342F">
      <w:pPr>
        <w:pStyle w:val="Textkrper"/>
        <w:numPr>
          <w:ilvl w:val="2"/>
          <w:numId w:val="56"/>
        </w:numPr>
        <w:tabs>
          <w:tab w:val="clear" w:pos="2160"/>
          <w:tab w:val="num" w:pos="1260"/>
        </w:tabs>
        <w:ind w:hanging="1260"/>
        <w:rPr>
          <w:color w:val="000000"/>
          <w:sz w:val="24"/>
        </w:rPr>
      </w:pPr>
      <w:r>
        <w:rPr>
          <w:color w:val="000000"/>
          <w:sz w:val="24"/>
        </w:rPr>
        <w:t>La sagoma libera lungo la linea (rami, alberi e recinzioni)</w:t>
      </w:r>
    </w:p>
    <w:p w14:paraId="1ECB44B1" w14:textId="77777777" w:rsidR="00ED4BF0" w:rsidRDefault="00ED4BF0" w:rsidP="00DF342F">
      <w:pPr>
        <w:pStyle w:val="Textkrper"/>
        <w:numPr>
          <w:ilvl w:val="2"/>
          <w:numId w:val="56"/>
        </w:numPr>
        <w:tabs>
          <w:tab w:val="clear" w:pos="2160"/>
          <w:tab w:val="num" w:pos="1260"/>
        </w:tabs>
        <w:ind w:hanging="1260"/>
        <w:rPr>
          <w:color w:val="000000"/>
          <w:sz w:val="24"/>
        </w:rPr>
      </w:pPr>
      <w:r>
        <w:rPr>
          <w:color w:val="000000"/>
          <w:sz w:val="24"/>
        </w:rPr>
        <w:t>Impianti di comunicazione telefonica e segnalazione</w:t>
      </w:r>
    </w:p>
    <w:p w14:paraId="7716FBB6" w14:textId="77777777" w:rsidR="00ED4BF0" w:rsidRDefault="00ED4BF0" w:rsidP="00DF342F">
      <w:pPr>
        <w:pStyle w:val="Textkrper"/>
        <w:numPr>
          <w:ilvl w:val="2"/>
          <w:numId w:val="56"/>
        </w:numPr>
        <w:tabs>
          <w:tab w:val="clear" w:pos="2160"/>
          <w:tab w:val="num" w:pos="1260"/>
        </w:tabs>
        <w:ind w:hanging="1260"/>
        <w:rPr>
          <w:color w:val="000000"/>
          <w:sz w:val="24"/>
        </w:rPr>
      </w:pPr>
      <w:r>
        <w:rPr>
          <w:color w:val="000000"/>
          <w:sz w:val="24"/>
        </w:rPr>
        <w:t>Interruttori differenziali</w:t>
      </w:r>
    </w:p>
    <w:p w14:paraId="47C364E9" w14:textId="77777777" w:rsidR="00ED4BF0" w:rsidRDefault="00ED4BF0" w:rsidP="00DF342F">
      <w:pPr>
        <w:pStyle w:val="Textkrper"/>
        <w:numPr>
          <w:ilvl w:val="2"/>
          <w:numId w:val="56"/>
        </w:numPr>
        <w:tabs>
          <w:tab w:val="clear" w:pos="2160"/>
          <w:tab w:val="num" w:pos="1260"/>
        </w:tabs>
        <w:ind w:hanging="1260"/>
        <w:rPr>
          <w:color w:val="000000"/>
          <w:sz w:val="24"/>
        </w:rPr>
      </w:pPr>
      <w:r>
        <w:rPr>
          <w:color w:val="000000"/>
          <w:sz w:val="24"/>
        </w:rPr>
        <w:t>Impianti di protezione contro il fulmine</w:t>
      </w:r>
    </w:p>
    <w:p w14:paraId="2E0318C9" w14:textId="77777777" w:rsidR="00ED4BF0" w:rsidRDefault="00ED4BF0" w:rsidP="00AF50F4">
      <w:pPr>
        <w:pStyle w:val="Textkrper"/>
        <w:tabs>
          <w:tab w:val="num" w:pos="1260"/>
        </w:tabs>
        <w:ind w:hanging="1260"/>
        <w:rPr>
          <w:color w:val="000000"/>
          <w:sz w:val="24"/>
        </w:rPr>
      </w:pPr>
    </w:p>
    <w:p w14:paraId="47DA9E34" w14:textId="77777777" w:rsidR="00ED4BF0" w:rsidRDefault="00D26DE3" w:rsidP="00ED4BF0">
      <w:pPr>
        <w:pStyle w:val="Textkrper"/>
        <w:ind w:left="851" w:hanging="851"/>
        <w:rPr>
          <w:b/>
          <w:color w:val="000000"/>
          <w:sz w:val="24"/>
          <w:u w:val="single"/>
        </w:rPr>
      </w:pPr>
      <w:r>
        <w:rPr>
          <w:b/>
          <w:color w:val="000000"/>
          <w:sz w:val="24"/>
        </w:rPr>
        <w:br w:type="page"/>
      </w:r>
      <w:r w:rsidR="00ED4BF0">
        <w:rPr>
          <w:b/>
          <w:color w:val="000000"/>
          <w:sz w:val="24"/>
        </w:rPr>
        <w:lastRenderedPageBreak/>
        <w:t>9.</w:t>
      </w:r>
      <w:r w:rsidR="00ED4BF0">
        <w:rPr>
          <w:b/>
          <w:color w:val="000000"/>
          <w:sz w:val="24"/>
        </w:rPr>
        <w:tab/>
      </w:r>
      <w:r w:rsidR="00ED4BF0">
        <w:rPr>
          <w:b/>
          <w:color w:val="000000"/>
          <w:sz w:val="24"/>
          <w:u w:val="single"/>
        </w:rPr>
        <w:t>Manutenzione</w:t>
      </w:r>
    </w:p>
    <w:p w14:paraId="28F3F9CC" w14:textId="77777777" w:rsidR="00B32D9A" w:rsidRDefault="00B32D9A" w:rsidP="00ED4BF0">
      <w:pPr>
        <w:pStyle w:val="Textkrper"/>
        <w:ind w:left="851" w:hanging="851"/>
        <w:rPr>
          <w:b/>
          <w:color w:val="000000"/>
          <w:sz w:val="24"/>
          <w:u w:val="single"/>
        </w:rPr>
      </w:pPr>
    </w:p>
    <w:p w14:paraId="32C2D6D6" w14:textId="77777777" w:rsidR="00ED4BF0" w:rsidRDefault="00ED4BF0" w:rsidP="00ED4BF0">
      <w:pPr>
        <w:pStyle w:val="Textkrper"/>
        <w:ind w:left="851" w:hanging="851"/>
        <w:rPr>
          <w:color w:val="000000"/>
          <w:sz w:val="24"/>
        </w:rPr>
      </w:pPr>
      <w:r w:rsidRPr="00B32D9A">
        <w:rPr>
          <w:b/>
          <w:color w:val="000000"/>
          <w:sz w:val="24"/>
        </w:rPr>
        <w:t>9.1</w:t>
      </w:r>
      <w:r>
        <w:rPr>
          <w:color w:val="000000"/>
          <w:sz w:val="24"/>
        </w:rPr>
        <w:tab/>
        <w:t>Le istruzioni di esercizio e di manutenzione fornite dal costruttore dell’impianto devono essere rispettate</w:t>
      </w:r>
    </w:p>
    <w:p w14:paraId="77B88D68" w14:textId="77777777" w:rsidR="00ED4BF0" w:rsidRDefault="00ED4BF0" w:rsidP="00DF342F">
      <w:pPr>
        <w:pStyle w:val="Textkrper"/>
        <w:numPr>
          <w:ilvl w:val="1"/>
          <w:numId w:val="51"/>
        </w:numPr>
        <w:tabs>
          <w:tab w:val="clear" w:pos="360"/>
          <w:tab w:val="num" w:pos="851"/>
        </w:tabs>
        <w:ind w:left="851" w:hanging="851"/>
        <w:rPr>
          <w:color w:val="000000"/>
          <w:sz w:val="24"/>
        </w:rPr>
      </w:pPr>
      <w:r>
        <w:rPr>
          <w:color w:val="000000"/>
          <w:sz w:val="24"/>
        </w:rPr>
        <w:t>Onde evitare che un avviamento eventuale dell’impianto durante lo svolgimento dei lavori di manutenzione crei situazioni di pericolo, si devono prendere delle misure di protezione adeguate contro un avviamento accidentale dell’impianto, per esempio l’interruzione dell’alimentazione di energia.</w:t>
      </w:r>
    </w:p>
    <w:p w14:paraId="7E15BB6C" w14:textId="77777777" w:rsidR="00ED4BF0" w:rsidRDefault="00ED4BF0" w:rsidP="00DF342F">
      <w:pPr>
        <w:pStyle w:val="Textkrper"/>
        <w:numPr>
          <w:ilvl w:val="1"/>
          <w:numId w:val="51"/>
        </w:numPr>
        <w:tabs>
          <w:tab w:val="clear" w:pos="360"/>
          <w:tab w:val="num" w:pos="851"/>
        </w:tabs>
        <w:ind w:left="851" w:hanging="851"/>
        <w:rPr>
          <w:color w:val="000000"/>
          <w:sz w:val="24"/>
        </w:rPr>
      </w:pPr>
      <w:r>
        <w:rPr>
          <w:color w:val="000000"/>
          <w:sz w:val="24"/>
        </w:rPr>
        <w:t>Tutti gli interventi di manutenzione devono essere registrati nel libro giornale dell’impianto e devono essere documentati.</w:t>
      </w:r>
    </w:p>
    <w:p w14:paraId="22C42D20" w14:textId="77777777" w:rsidR="00ED4BF0" w:rsidRPr="00436DD5" w:rsidRDefault="00ED4BF0" w:rsidP="00DF342F">
      <w:pPr>
        <w:pStyle w:val="Textkrper"/>
        <w:numPr>
          <w:ilvl w:val="1"/>
          <w:numId w:val="51"/>
        </w:numPr>
        <w:tabs>
          <w:tab w:val="clear" w:pos="360"/>
          <w:tab w:val="num" w:pos="851"/>
        </w:tabs>
        <w:ind w:left="851" w:hanging="851"/>
        <w:rPr>
          <w:rStyle w:val="StileCorpodeltesto12ptCarattere"/>
        </w:rPr>
      </w:pPr>
      <w:r>
        <w:rPr>
          <w:color w:val="000000"/>
          <w:sz w:val="24"/>
        </w:rPr>
        <w:t xml:space="preserve">Il personale addetto agli interventi di manutenzione e controllo deve usare adeguati dispositivi di protezione personali. Qualora debbano essere effettuati lavori in posizioni elevate con rischio di caduta il </w:t>
      </w:r>
      <w:proofErr w:type="gramStart"/>
      <w:r>
        <w:rPr>
          <w:color w:val="000000"/>
          <w:sz w:val="24"/>
        </w:rPr>
        <w:t>personale  deve</w:t>
      </w:r>
      <w:proofErr w:type="gramEnd"/>
      <w:r>
        <w:rPr>
          <w:color w:val="000000"/>
          <w:sz w:val="24"/>
        </w:rPr>
        <w:t xml:space="preserve">  utilizzare dispositivi di protezione anticaduta personali.</w:t>
      </w:r>
    </w:p>
    <w:p w14:paraId="5B03E716" w14:textId="77777777" w:rsidR="00ED4BF0" w:rsidRPr="00436DD5" w:rsidRDefault="00ED4BF0" w:rsidP="00DF342F">
      <w:pPr>
        <w:pStyle w:val="Textkrper"/>
        <w:numPr>
          <w:ilvl w:val="1"/>
          <w:numId w:val="51"/>
        </w:numPr>
        <w:tabs>
          <w:tab w:val="clear" w:pos="360"/>
          <w:tab w:val="num" w:pos="851"/>
        </w:tabs>
        <w:ind w:left="851" w:hanging="851"/>
        <w:rPr>
          <w:rStyle w:val="StileCorpodeltesto12ptCarattere"/>
        </w:rPr>
      </w:pPr>
      <w:r>
        <w:rPr>
          <w:color w:val="000000"/>
          <w:sz w:val="24"/>
        </w:rPr>
        <w:t xml:space="preserve">In linea di massima i viaggi da effettuare per svolgere interventi di manutenzione e di controllo potranno essere fatti soltanto dopo previo accertamento del buono stato </w:t>
      </w:r>
      <w:r w:rsidRPr="00436DD5">
        <w:rPr>
          <w:rStyle w:val="StileCorpodeltesto12ptCarattere"/>
        </w:rPr>
        <w:t>dell’impianto, specie del buono stato dell’attacco del veicolo alla fune portante - traente.</w:t>
      </w:r>
    </w:p>
    <w:p w14:paraId="3FC51541" w14:textId="77777777" w:rsidR="00ED4BF0" w:rsidRDefault="00ED4BF0" w:rsidP="00DF342F">
      <w:pPr>
        <w:pStyle w:val="Textkrper"/>
        <w:numPr>
          <w:ilvl w:val="1"/>
          <w:numId w:val="51"/>
        </w:numPr>
        <w:tabs>
          <w:tab w:val="clear" w:pos="360"/>
          <w:tab w:val="num" w:pos="851"/>
        </w:tabs>
        <w:ind w:left="851" w:hanging="851"/>
        <w:rPr>
          <w:color w:val="000000"/>
          <w:sz w:val="24"/>
        </w:rPr>
      </w:pPr>
      <w:r>
        <w:rPr>
          <w:color w:val="000000"/>
          <w:sz w:val="24"/>
        </w:rPr>
        <w:t>I controlli e gli interventi di manutenzione, strutturati a seconda della loro importanza e della loro frequenza, devono essere eseguiti conformemente alle istruzioni del costruttore.</w:t>
      </w:r>
    </w:p>
    <w:p w14:paraId="06CD256D" w14:textId="77777777" w:rsidR="00ED4BF0" w:rsidRDefault="00ED4BF0" w:rsidP="00DF342F">
      <w:pPr>
        <w:pStyle w:val="Textkrper"/>
        <w:numPr>
          <w:ilvl w:val="1"/>
          <w:numId w:val="51"/>
        </w:numPr>
        <w:tabs>
          <w:tab w:val="clear" w:pos="360"/>
          <w:tab w:val="num" w:pos="851"/>
        </w:tabs>
        <w:ind w:left="851" w:hanging="851"/>
        <w:rPr>
          <w:color w:val="000000"/>
          <w:sz w:val="24"/>
        </w:rPr>
      </w:pPr>
      <w:r>
        <w:rPr>
          <w:color w:val="000000"/>
          <w:sz w:val="24"/>
        </w:rPr>
        <w:t>Rimanendo salve le disposizioni di cui al punto precedente, l’impianto deve essere sottoposto almeno una volta l’anno ad una revisione accurata e devono essere prese immediatamente le misure necessarie per eliminare tutti i difetti riscontrati. Gli accertamenti effettuati nell’ambito di tali revisioni sono per esempio i seguenti:</w:t>
      </w:r>
    </w:p>
    <w:p w14:paraId="07216CAA"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dell’integrità strutturale delle stazioni, dei sostegni di linea,</w:t>
      </w:r>
      <w:r>
        <w:rPr>
          <w:color w:val="FF0000"/>
          <w:sz w:val="24"/>
        </w:rPr>
        <w:t xml:space="preserve"> </w:t>
      </w:r>
      <w:r w:rsidRPr="00436DD5">
        <w:rPr>
          <w:rStyle w:val="StileCorpodeltesto12ptCarattere"/>
        </w:rPr>
        <w:t xml:space="preserve">e/o della via di corsa e delle fondazioni, nonché della loro conformità con le </w:t>
      </w:r>
      <w:r>
        <w:rPr>
          <w:color w:val="000000"/>
          <w:sz w:val="24"/>
        </w:rPr>
        <w:t>prescrizioni.</w:t>
      </w:r>
    </w:p>
    <w:p w14:paraId="285273BA"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dell’allineamento e del livellamento delle fondazioni.</w:t>
      </w:r>
    </w:p>
    <w:p w14:paraId="7E2E625C"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della pendenza longitudinale, della pendenza trasversale, della torsione e dell’allineamento dei sostegni di linea e/</w:t>
      </w:r>
      <w:r w:rsidRPr="00436DD5">
        <w:rPr>
          <w:rStyle w:val="StileCorpodeltesto12ptCarattere"/>
        </w:rPr>
        <w:t>o</w:t>
      </w:r>
      <w:r>
        <w:rPr>
          <w:color w:val="000000"/>
          <w:sz w:val="24"/>
        </w:rPr>
        <w:t xml:space="preserve"> della via di corsa.</w:t>
      </w:r>
    </w:p>
    <w:p w14:paraId="548061AD"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della sicurezza della sospensione delle scarpe delle funi traenti, della posizione corretta delle funi traenti e portanti, della libertà di rotazione e dell’allineamento dei rulli.</w:t>
      </w:r>
    </w:p>
    <w:p w14:paraId="5C30063C" w14:textId="77777777" w:rsidR="00ED4BF0" w:rsidRDefault="00ED4BF0" w:rsidP="00DF342F">
      <w:pPr>
        <w:pStyle w:val="StileCorpodeltesto12pt"/>
        <w:numPr>
          <w:ilvl w:val="0"/>
          <w:numId w:val="55"/>
        </w:numPr>
        <w:tabs>
          <w:tab w:val="clear" w:pos="1770"/>
          <w:tab w:val="num" w:pos="1260"/>
        </w:tabs>
        <w:spacing w:before="120"/>
        <w:ind w:left="1260" w:hanging="357"/>
      </w:pPr>
      <w:r>
        <w:rPr>
          <w:color w:val="000000"/>
        </w:rPr>
        <w:t xml:space="preserve">Accertamento degli attacchi dei cavi telefonici nelle stazioni e sui </w:t>
      </w:r>
      <w:r>
        <w:t>sostegni in linea.</w:t>
      </w:r>
    </w:p>
    <w:p w14:paraId="396C0437" w14:textId="77777777" w:rsidR="00ED4BF0" w:rsidRDefault="00ED4BF0" w:rsidP="00DF342F">
      <w:pPr>
        <w:pStyle w:val="StileCorpodeltesto12pt"/>
        <w:numPr>
          <w:ilvl w:val="0"/>
          <w:numId w:val="55"/>
        </w:numPr>
        <w:tabs>
          <w:tab w:val="clear" w:pos="1770"/>
          <w:tab w:val="num" w:pos="1260"/>
        </w:tabs>
        <w:spacing w:before="120"/>
        <w:ind w:left="1260" w:hanging="357"/>
        <w:rPr>
          <w:color w:val="000000"/>
        </w:rPr>
      </w:pPr>
      <w:r>
        <w:t>Accertamento</w:t>
      </w:r>
      <w:r>
        <w:rPr>
          <w:color w:val="000000"/>
        </w:rPr>
        <w:t xml:space="preserve"> di eventuali fessure e cedimenti dei pozzi dei contrappesi e delle fondazioni.</w:t>
      </w:r>
    </w:p>
    <w:p w14:paraId="7FEA7257" w14:textId="77777777" w:rsidR="00D26DE3"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dei componenti meccanici e dei dispositivi di sicurezza, della salda tenuta delle viti e delle rispettive rosette di sicurezza, dell’integrità delle saldature, del corretto ingranamento delle ruote dentate cilindriche e delle ruote coniche, dello stato dei freni, delle guarnizioni dei freni e delle leve di comando, nonché del dispositivo di disinnesto della trasmissione a cinghia aperta, della corretta tensione delle cinghie trapezoidali e delle cinghie piane, accertamento dello stato dei dispositivi di tensione e degli ancoraggi della fune portante e della fune traente, accertamento dell’attacco dei carrelli alla fune traente.</w:t>
      </w:r>
    </w:p>
    <w:p w14:paraId="603174EE" w14:textId="77777777" w:rsidR="00ED4BF0" w:rsidRPr="00D26DE3" w:rsidRDefault="00D26DE3" w:rsidP="00D26DE3">
      <w:pPr>
        <w:pStyle w:val="Textkrper"/>
        <w:spacing w:before="120"/>
        <w:ind w:left="903"/>
        <w:rPr>
          <w:color w:val="000000"/>
          <w:sz w:val="4"/>
          <w:szCs w:val="4"/>
        </w:rPr>
      </w:pPr>
      <w:r>
        <w:rPr>
          <w:color w:val="000000"/>
          <w:sz w:val="24"/>
        </w:rPr>
        <w:br w:type="page"/>
      </w:r>
    </w:p>
    <w:p w14:paraId="645FBC14"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lastRenderedPageBreak/>
        <w:t xml:space="preserve">Accertamento dell’integrità dei dispositivi di protezione contro contatti con parti mobili e </w:t>
      </w:r>
      <w:proofErr w:type="gramStart"/>
      <w:r>
        <w:rPr>
          <w:color w:val="000000"/>
          <w:sz w:val="24"/>
        </w:rPr>
        <w:t>dei corrimano</w:t>
      </w:r>
      <w:proofErr w:type="gramEnd"/>
      <w:r>
        <w:rPr>
          <w:color w:val="000000"/>
          <w:sz w:val="24"/>
        </w:rPr>
        <w:t>.</w:t>
      </w:r>
    </w:p>
    <w:p w14:paraId="47BF4181"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 buono stato delle pedane e delle scale.</w:t>
      </w:r>
    </w:p>
    <w:p w14:paraId="0F40BD78"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dello stato dei componenti sottoposti a forte usura (rulli della fune traente, anelli di guarnizione, guarnizioni dei freni, guarnizioni delle pulegge</w:t>
      </w:r>
      <w:r w:rsidRPr="00436DD5">
        <w:rPr>
          <w:rStyle w:val="StileCorpodeltesto12ptCarattere"/>
        </w:rPr>
        <w:t>)</w:t>
      </w:r>
      <w:r>
        <w:rPr>
          <w:color w:val="FF0000"/>
          <w:sz w:val="24"/>
        </w:rPr>
        <w:t>.</w:t>
      </w:r>
    </w:p>
    <w:p w14:paraId="41B162A2"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della lubrificazione regolare di tutte le parti mobili</w:t>
      </w:r>
    </w:p>
    <w:p w14:paraId="4D21C9FA"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della presenza e della perfetta leggibilità di tutte le istruzioni, iscrizioni, di tutti i panelli di divieto e di istruzione.</w:t>
      </w:r>
    </w:p>
    <w:p w14:paraId="244E4F98"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Accertamento del buono stato del materiale di medicazione e degli estintori</w:t>
      </w:r>
    </w:p>
    <w:p w14:paraId="6B50308A"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 xml:space="preserve">Controllo di tutte le funi (vedi punto </w:t>
      </w:r>
      <w:proofErr w:type="gramStart"/>
      <w:r>
        <w:rPr>
          <w:color w:val="000000"/>
          <w:sz w:val="24"/>
        </w:rPr>
        <w:t>10 )</w:t>
      </w:r>
      <w:proofErr w:type="gramEnd"/>
      <w:r>
        <w:rPr>
          <w:color w:val="000000"/>
          <w:sz w:val="24"/>
        </w:rPr>
        <w:t>.</w:t>
      </w:r>
    </w:p>
    <w:p w14:paraId="7E63126B" w14:textId="77777777" w:rsidR="00ED4BF0" w:rsidRDefault="00ED4BF0" w:rsidP="00DF342F">
      <w:pPr>
        <w:pStyle w:val="Textkrper"/>
        <w:numPr>
          <w:ilvl w:val="0"/>
          <w:numId w:val="55"/>
        </w:numPr>
        <w:tabs>
          <w:tab w:val="clear" w:pos="1770"/>
          <w:tab w:val="num" w:pos="1260"/>
        </w:tabs>
        <w:spacing w:before="120"/>
        <w:ind w:left="1260" w:hanging="357"/>
        <w:rPr>
          <w:color w:val="000000"/>
          <w:sz w:val="24"/>
        </w:rPr>
      </w:pPr>
      <w:r>
        <w:rPr>
          <w:color w:val="000000"/>
          <w:sz w:val="24"/>
        </w:rPr>
        <w:t xml:space="preserve">Controllo dell’impianto elettrico. </w:t>
      </w:r>
      <w:r w:rsidRPr="00436DD5">
        <w:rPr>
          <w:rStyle w:val="StileCorpodeltesto12ptCarattere"/>
        </w:rPr>
        <w:t>(</w:t>
      </w:r>
      <w:r>
        <w:rPr>
          <w:color w:val="000000"/>
          <w:sz w:val="24"/>
        </w:rPr>
        <w:t>L’eliminazione dei difetti riscontrati deve essere affidata ad una persona autorizzata ad effettuare le riparazioni).</w:t>
      </w:r>
    </w:p>
    <w:p w14:paraId="39C68F7A" w14:textId="77777777" w:rsidR="00ED4BF0" w:rsidRDefault="00ED4BF0" w:rsidP="00DF342F">
      <w:pPr>
        <w:pStyle w:val="Textkrper"/>
        <w:numPr>
          <w:ilvl w:val="1"/>
          <w:numId w:val="51"/>
        </w:numPr>
        <w:tabs>
          <w:tab w:val="clear" w:pos="360"/>
          <w:tab w:val="num" w:pos="851"/>
        </w:tabs>
        <w:ind w:left="851" w:hanging="851"/>
        <w:rPr>
          <w:color w:val="000000"/>
          <w:sz w:val="24"/>
        </w:rPr>
      </w:pPr>
      <w:r>
        <w:rPr>
          <w:color w:val="000000"/>
          <w:sz w:val="24"/>
        </w:rPr>
        <w:t>Si provvede a fare controllare l’impianto parafulmine ogni tre anni o rispettivamente dopo ogni colpo di fulmine o modifica dell’impianto. I difetti riscontrati devono essere eliminati immediatamente. Deve essere compilato un verbale che riporti tutti i risultati delle verifiche eseguite.</w:t>
      </w:r>
    </w:p>
    <w:p w14:paraId="117B17DC" w14:textId="77777777" w:rsidR="00ED4BF0" w:rsidRDefault="00ED4BF0" w:rsidP="00DF342F">
      <w:pPr>
        <w:pStyle w:val="Textkrper"/>
        <w:numPr>
          <w:ilvl w:val="1"/>
          <w:numId w:val="51"/>
        </w:numPr>
        <w:tabs>
          <w:tab w:val="clear" w:pos="360"/>
          <w:tab w:val="num" w:pos="851"/>
        </w:tabs>
        <w:ind w:left="851" w:hanging="851"/>
        <w:rPr>
          <w:color w:val="000000"/>
          <w:sz w:val="24"/>
        </w:rPr>
      </w:pPr>
      <w:r>
        <w:rPr>
          <w:color w:val="000000"/>
          <w:sz w:val="24"/>
        </w:rPr>
        <w:t xml:space="preserve">I dispositivi di controllo degli interruttori differenziali devono </w:t>
      </w:r>
      <w:proofErr w:type="gramStart"/>
      <w:r>
        <w:rPr>
          <w:color w:val="000000"/>
          <w:sz w:val="24"/>
        </w:rPr>
        <w:t>essere  azionati</w:t>
      </w:r>
      <w:proofErr w:type="gramEnd"/>
      <w:r>
        <w:rPr>
          <w:color w:val="000000"/>
          <w:sz w:val="24"/>
        </w:rPr>
        <w:t xml:space="preserve"> una volta ogni mese per determinarne il corretto funzionamento.</w:t>
      </w:r>
    </w:p>
    <w:p w14:paraId="3A4F12E9" w14:textId="77777777" w:rsidR="00ED4BF0" w:rsidRDefault="00ED4BF0" w:rsidP="00DF342F">
      <w:pPr>
        <w:pStyle w:val="Textkrper"/>
        <w:numPr>
          <w:ilvl w:val="1"/>
          <w:numId w:val="51"/>
        </w:numPr>
        <w:tabs>
          <w:tab w:val="clear" w:pos="360"/>
          <w:tab w:val="num" w:pos="851"/>
        </w:tabs>
        <w:ind w:left="851" w:hanging="851"/>
        <w:rPr>
          <w:color w:val="000000"/>
          <w:sz w:val="24"/>
        </w:rPr>
      </w:pPr>
      <w:proofErr w:type="gramStart"/>
      <w:r>
        <w:rPr>
          <w:color w:val="000000"/>
          <w:sz w:val="24"/>
        </w:rPr>
        <w:t>E’</w:t>
      </w:r>
      <w:proofErr w:type="gramEnd"/>
      <w:r>
        <w:rPr>
          <w:color w:val="000000"/>
          <w:sz w:val="24"/>
        </w:rPr>
        <w:t xml:space="preserve"> proibito installare fusibili diversi dagli originali. </w:t>
      </w:r>
      <w:proofErr w:type="gramStart"/>
      <w:r>
        <w:rPr>
          <w:color w:val="000000"/>
          <w:sz w:val="24"/>
        </w:rPr>
        <w:t>E’</w:t>
      </w:r>
      <w:proofErr w:type="gramEnd"/>
      <w:r>
        <w:rPr>
          <w:color w:val="000000"/>
          <w:sz w:val="24"/>
        </w:rPr>
        <w:t xml:space="preserve"> necessario tenere una scorta sufficiente di fusibili di riserva.</w:t>
      </w:r>
    </w:p>
    <w:p w14:paraId="06955322" w14:textId="77777777" w:rsidR="00ED4BF0" w:rsidRDefault="00ED4BF0" w:rsidP="00DF342F">
      <w:pPr>
        <w:pStyle w:val="Textkrper"/>
        <w:numPr>
          <w:ilvl w:val="1"/>
          <w:numId w:val="51"/>
        </w:numPr>
        <w:tabs>
          <w:tab w:val="clear" w:pos="360"/>
          <w:tab w:val="num" w:pos="851"/>
        </w:tabs>
        <w:ind w:left="851" w:hanging="851"/>
        <w:rPr>
          <w:color w:val="000000"/>
          <w:sz w:val="24"/>
        </w:rPr>
      </w:pPr>
      <w:r>
        <w:rPr>
          <w:color w:val="000000"/>
          <w:sz w:val="24"/>
        </w:rPr>
        <w:t>Eventuali tubi di scarico devono essere sottoposti a ripetuti interventi di manutenzione per poter espellere i gas di scarico nell’atmosfera senza creare situazioni di pericolo.</w:t>
      </w:r>
    </w:p>
    <w:p w14:paraId="29A2F4B4" w14:textId="77777777" w:rsidR="00ED4BF0" w:rsidRDefault="00ED4BF0" w:rsidP="00DF342F">
      <w:pPr>
        <w:pStyle w:val="Textkrper"/>
        <w:numPr>
          <w:ilvl w:val="1"/>
          <w:numId w:val="51"/>
        </w:numPr>
        <w:tabs>
          <w:tab w:val="clear" w:pos="360"/>
          <w:tab w:val="num" w:pos="851"/>
        </w:tabs>
        <w:ind w:left="851" w:hanging="851"/>
        <w:rPr>
          <w:color w:val="000000"/>
          <w:sz w:val="24"/>
        </w:rPr>
      </w:pPr>
      <w:r>
        <w:rPr>
          <w:color w:val="000000"/>
          <w:sz w:val="24"/>
        </w:rPr>
        <w:t>Devono essere predisposti interventi di manutenzione degli impianti di segnalazione aerea per garantire uno stato di conservazione conforme alle eventuali prescrizioni aeronautiche.</w:t>
      </w:r>
    </w:p>
    <w:p w14:paraId="6B925D74" w14:textId="77777777" w:rsidR="00ED4BF0" w:rsidRDefault="00ED4BF0" w:rsidP="00ED4BF0">
      <w:pPr>
        <w:pStyle w:val="Textkrper"/>
        <w:rPr>
          <w:color w:val="000000"/>
          <w:sz w:val="24"/>
        </w:rPr>
      </w:pPr>
    </w:p>
    <w:p w14:paraId="69181097" w14:textId="77777777" w:rsidR="00ED4BF0" w:rsidRDefault="00ED4BF0" w:rsidP="00ED4BF0">
      <w:pPr>
        <w:pStyle w:val="Textkrper"/>
        <w:ind w:left="851" w:hanging="851"/>
        <w:rPr>
          <w:b/>
          <w:color w:val="000000"/>
          <w:sz w:val="24"/>
          <w:u w:val="single"/>
        </w:rPr>
      </w:pPr>
      <w:r>
        <w:rPr>
          <w:b/>
          <w:color w:val="000000"/>
          <w:sz w:val="24"/>
        </w:rPr>
        <w:t>10.</w:t>
      </w:r>
      <w:r>
        <w:rPr>
          <w:b/>
          <w:color w:val="000000"/>
          <w:sz w:val="24"/>
        </w:rPr>
        <w:tab/>
      </w:r>
      <w:r>
        <w:rPr>
          <w:b/>
          <w:color w:val="000000"/>
          <w:sz w:val="24"/>
          <w:u w:val="single"/>
        </w:rPr>
        <w:t>Funi</w:t>
      </w:r>
    </w:p>
    <w:p w14:paraId="5B416EF5" w14:textId="77777777" w:rsidR="00ED4BF0" w:rsidRPr="00D26DE3" w:rsidRDefault="00ED4BF0" w:rsidP="00ED4BF0">
      <w:pPr>
        <w:pStyle w:val="Textkrper"/>
        <w:rPr>
          <w:b/>
          <w:color w:val="000000"/>
          <w:sz w:val="16"/>
          <w:szCs w:val="16"/>
        </w:rPr>
      </w:pPr>
    </w:p>
    <w:p w14:paraId="784AA1BD" w14:textId="77777777" w:rsidR="00ED4BF0" w:rsidRDefault="00ED4BF0" w:rsidP="00ED4BF0">
      <w:pPr>
        <w:pStyle w:val="Textkrper"/>
        <w:ind w:left="851" w:hanging="851"/>
        <w:rPr>
          <w:color w:val="000000"/>
          <w:sz w:val="24"/>
        </w:rPr>
      </w:pPr>
      <w:r w:rsidRPr="00B32D9A">
        <w:rPr>
          <w:b/>
          <w:color w:val="000000"/>
          <w:sz w:val="24"/>
        </w:rPr>
        <w:t>10.1</w:t>
      </w:r>
      <w:r>
        <w:rPr>
          <w:color w:val="000000"/>
          <w:sz w:val="24"/>
        </w:rPr>
        <w:tab/>
      </w:r>
      <w:r>
        <w:rPr>
          <w:b/>
          <w:color w:val="000000"/>
          <w:sz w:val="24"/>
        </w:rPr>
        <w:t>Disposizioni generali</w:t>
      </w:r>
    </w:p>
    <w:p w14:paraId="622BCFB6" w14:textId="77777777" w:rsidR="00ED4BF0" w:rsidRDefault="00ED4BF0" w:rsidP="00ED4BF0">
      <w:pPr>
        <w:pStyle w:val="Textkrper"/>
        <w:ind w:left="851" w:hanging="851"/>
        <w:rPr>
          <w:color w:val="000000"/>
          <w:sz w:val="24"/>
        </w:rPr>
      </w:pPr>
      <w:r>
        <w:rPr>
          <w:color w:val="000000"/>
          <w:sz w:val="24"/>
        </w:rPr>
        <w:tab/>
        <w:t>Il controllo delle funi deve essere eseguito conformemen</w:t>
      </w:r>
      <w:r w:rsidR="00D4620E">
        <w:rPr>
          <w:color w:val="000000"/>
          <w:sz w:val="24"/>
        </w:rPr>
        <w:t xml:space="preserve">te alle prescrizioni, sia per </w:t>
      </w:r>
      <w:r>
        <w:rPr>
          <w:color w:val="000000"/>
          <w:sz w:val="24"/>
        </w:rPr>
        <w:t>tipo che per frequenza, definite dal costruttore.</w:t>
      </w:r>
    </w:p>
    <w:p w14:paraId="45CC634A" w14:textId="77777777" w:rsidR="00ED4BF0" w:rsidRDefault="00ED4BF0" w:rsidP="00ED4BF0">
      <w:pPr>
        <w:pStyle w:val="Textkrper"/>
        <w:ind w:left="851"/>
        <w:rPr>
          <w:color w:val="000000"/>
          <w:sz w:val="24"/>
        </w:rPr>
      </w:pPr>
      <w:r>
        <w:rPr>
          <w:color w:val="000000"/>
          <w:sz w:val="24"/>
        </w:rPr>
        <w:t xml:space="preserve">Devono essere perlomeno rispettate per le funi metalliche le esigenze e la frequenza dei controlli seguenti: </w:t>
      </w:r>
    </w:p>
    <w:p w14:paraId="4D09F67B" w14:textId="77777777" w:rsidR="00ED4BF0" w:rsidRDefault="00ED4BF0" w:rsidP="00ED4BF0">
      <w:pPr>
        <w:pStyle w:val="Textkrper"/>
        <w:rPr>
          <w:color w:val="000000"/>
          <w:sz w:val="24"/>
        </w:rPr>
      </w:pPr>
    </w:p>
    <w:p w14:paraId="1241BC68" w14:textId="77777777" w:rsidR="00ED4BF0" w:rsidRDefault="00ED4BF0" w:rsidP="00DF342F">
      <w:pPr>
        <w:pStyle w:val="Textkrper"/>
        <w:numPr>
          <w:ilvl w:val="1"/>
          <w:numId w:val="58"/>
        </w:numPr>
        <w:spacing w:after="20"/>
        <w:ind w:left="856" w:hanging="856"/>
        <w:rPr>
          <w:b/>
          <w:color w:val="000000"/>
          <w:sz w:val="24"/>
        </w:rPr>
      </w:pPr>
      <w:r>
        <w:rPr>
          <w:b/>
          <w:color w:val="000000"/>
          <w:sz w:val="24"/>
        </w:rPr>
        <w:t>Funi portanti e di ancoraggio</w:t>
      </w:r>
    </w:p>
    <w:p w14:paraId="7EE58E96" w14:textId="77777777" w:rsidR="00ED4BF0" w:rsidRDefault="00ED4BF0" w:rsidP="00D26DE3">
      <w:pPr>
        <w:pStyle w:val="Textkrper"/>
        <w:spacing w:after="40"/>
        <w:ind w:left="851" w:hanging="851"/>
        <w:rPr>
          <w:color w:val="000000"/>
          <w:sz w:val="24"/>
        </w:rPr>
      </w:pPr>
      <w:r w:rsidRPr="00B32D9A">
        <w:rPr>
          <w:b/>
          <w:color w:val="000000"/>
          <w:sz w:val="24"/>
        </w:rPr>
        <w:t>10.2.1</w:t>
      </w:r>
      <w:r>
        <w:rPr>
          <w:color w:val="000000"/>
          <w:sz w:val="24"/>
        </w:rPr>
        <w:tab/>
        <w:t>Deve essere effettuato, almeno una volta ogni anno, un controllo visivo della fune per determinare l’eventuale presenza di fili rotti. Ove necessario si provvede a fare pulire la fune prima di ogni controllo.</w:t>
      </w:r>
    </w:p>
    <w:p w14:paraId="479C0229" w14:textId="77777777" w:rsidR="00ED4BF0" w:rsidRDefault="00ED4BF0" w:rsidP="00D26DE3">
      <w:pPr>
        <w:pStyle w:val="Textkrper"/>
        <w:ind w:left="851" w:hanging="851"/>
        <w:rPr>
          <w:color w:val="000000"/>
          <w:sz w:val="24"/>
        </w:rPr>
      </w:pPr>
      <w:r w:rsidRPr="00B32D9A">
        <w:rPr>
          <w:b/>
          <w:color w:val="000000"/>
          <w:sz w:val="24"/>
        </w:rPr>
        <w:t>10.2.2</w:t>
      </w:r>
      <w:r>
        <w:rPr>
          <w:color w:val="000000"/>
          <w:sz w:val="24"/>
        </w:rPr>
        <w:tab/>
      </w:r>
      <w:r>
        <w:rPr>
          <w:b/>
          <w:color w:val="000000"/>
          <w:sz w:val="24"/>
        </w:rPr>
        <w:t>Funi spiroidali</w:t>
      </w:r>
      <w:r>
        <w:rPr>
          <w:color w:val="000000"/>
          <w:sz w:val="24"/>
        </w:rPr>
        <w:t>: Si devono sostituire le funi o sezioni di fune sulle quali sono stati riscontrati un numero di fili rotti superiore a 10</w:t>
      </w:r>
      <w:r w:rsidR="00D4620E">
        <w:rPr>
          <w:color w:val="000000"/>
          <w:sz w:val="24"/>
        </w:rPr>
        <w:t xml:space="preserve"> %</w:t>
      </w:r>
      <w:r>
        <w:rPr>
          <w:color w:val="000000"/>
          <w:sz w:val="24"/>
        </w:rPr>
        <w:t xml:space="preserve"> su una lunghezza di fune pari a 200 d (diametro nominale della </w:t>
      </w:r>
      <w:proofErr w:type="gramStart"/>
      <w:r>
        <w:rPr>
          <w:color w:val="000000"/>
          <w:sz w:val="24"/>
        </w:rPr>
        <w:t>fune )</w:t>
      </w:r>
      <w:proofErr w:type="gramEnd"/>
      <w:r>
        <w:rPr>
          <w:color w:val="000000"/>
          <w:sz w:val="24"/>
        </w:rPr>
        <w:t xml:space="preserve"> o riscontrati altri danni pregiudizievoli per la sicurezza, come per esempio forte usura, corrosione interna o anomalie nella formazione della fune.</w:t>
      </w:r>
    </w:p>
    <w:p w14:paraId="470BA780" w14:textId="77777777" w:rsidR="00ED4BF0" w:rsidRDefault="00ED4BF0" w:rsidP="00D4620E">
      <w:pPr>
        <w:pStyle w:val="Textkrper"/>
        <w:spacing w:before="120"/>
        <w:ind w:left="851" w:hanging="851"/>
        <w:rPr>
          <w:color w:val="000000"/>
          <w:sz w:val="24"/>
        </w:rPr>
      </w:pPr>
      <w:r w:rsidRPr="00B32D9A">
        <w:rPr>
          <w:b/>
          <w:color w:val="000000"/>
          <w:sz w:val="24"/>
        </w:rPr>
        <w:t>10.2.3</w:t>
      </w:r>
      <w:r>
        <w:rPr>
          <w:color w:val="000000"/>
          <w:sz w:val="24"/>
        </w:rPr>
        <w:tab/>
      </w:r>
      <w:r>
        <w:rPr>
          <w:b/>
          <w:color w:val="000000"/>
          <w:sz w:val="24"/>
        </w:rPr>
        <w:t xml:space="preserve">Funi a </w:t>
      </w:r>
      <w:proofErr w:type="gramStart"/>
      <w:r>
        <w:rPr>
          <w:b/>
          <w:color w:val="000000"/>
          <w:sz w:val="24"/>
        </w:rPr>
        <w:t>trefoli</w:t>
      </w:r>
      <w:r>
        <w:rPr>
          <w:color w:val="000000"/>
          <w:sz w:val="24"/>
        </w:rPr>
        <w:t xml:space="preserve"> :</w:t>
      </w:r>
      <w:proofErr w:type="gramEnd"/>
      <w:r>
        <w:rPr>
          <w:color w:val="000000"/>
          <w:sz w:val="24"/>
        </w:rPr>
        <w:t xml:space="preserve"> Si devono sostituire le funi o sezioni di fune sulle quali sono stati riscontrati un numero di fili rotti superiore a 15 % su una lunghezza di fune pari a 40 </w:t>
      </w:r>
      <w:r>
        <w:rPr>
          <w:color w:val="000000"/>
          <w:sz w:val="24"/>
        </w:rPr>
        <w:lastRenderedPageBreak/>
        <w:t>d o riscontrati altri danni pregiudizievoli per la sicurezza, come per esempio forte usura, corrosione interna o alterazioni della formazione della fune.</w:t>
      </w:r>
    </w:p>
    <w:p w14:paraId="2525B3B7" w14:textId="77777777" w:rsidR="00ED4BF0" w:rsidRDefault="00ED4BF0" w:rsidP="00D4620E">
      <w:pPr>
        <w:pStyle w:val="Textkrper"/>
        <w:spacing w:before="120"/>
        <w:ind w:left="851" w:hanging="851"/>
        <w:rPr>
          <w:color w:val="000000"/>
          <w:sz w:val="24"/>
        </w:rPr>
      </w:pPr>
      <w:r w:rsidRPr="00B32D9A">
        <w:rPr>
          <w:b/>
          <w:color w:val="000000"/>
          <w:sz w:val="24"/>
        </w:rPr>
        <w:t>10.2.4</w:t>
      </w:r>
      <w:r>
        <w:rPr>
          <w:color w:val="000000"/>
          <w:sz w:val="24"/>
        </w:rPr>
        <w:tab/>
      </w:r>
      <w:r>
        <w:rPr>
          <w:b/>
          <w:color w:val="000000"/>
          <w:sz w:val="24"/>
        </w:rPr>
        <w:t>Funi portanti</w:t>
      </w:r>
      <w:r>
        <w:rPr>
          <w:color w:val="000000"/>
          <w:sz w:val="24"/>
        </w:rPr>
        <w:t>: s</w:t>
      </w:r>
      <w:r w:rsidR="00D4620E">
        <w:rPr>
          <w:color w:val="000000"/>
          <w:sz w:val="24"/>
        </w:rPr>
        <w:t xml:space="preserve">i </w:t>
      </w:r>
      <w:r>
        <w:rPr>
          <w:color w:val="000000"/>
          <w:sz w:val="24"/>
        </w:rPr>
        <w:t>provvederà a lubrificare le funi portanti con lubrificante adatto almeno una volta ogni anno in condizioni di tempo secco e caldo. Si avrà cura a lubrificare bene le sezioni della fune che poggiano sulle scarpe o che fanno parte del sistema di tensione.</w:t>
      </w:r>
    </w:p>
    <w:p w14:paraId="326C41A2" w14:textId="77777777" w:rsidR="004F6219" w:rsidRDefault="004F6219" w:rsidP="004F6219">
      <w:pPr>
        <w:pStyle w:val="Textkrper"/>
        <w:ind w:left="851" w:hanging="851"/>
        <w:rPr>
          <w:color w:val="000000"/>
          <w:sz w:val="24"/>
        </w:rPr>
      </w:pPr>
      <w:r>
        <w:rPr>
          <w:color w:val="000000"/>
          <w:sz w:val="24"/>
        </w:rPr>
        <w:tab/>
        <w:t xml:space="preserve">I punti di rottura dei fili andranno fasciati </w:t>
      </w:r>
      <w:proofErr w:type="gramStart"/>
      <w:r>
        <w:rPr>
          <w:color w:val="000000"/>
          <w:sz w:val="24"/>
        </w:rPr>
        <w:t>immediatamente e appena possibile ricoperti</w:t>
      </w:r>
      <w:proofErr w:type="gramEnd"/>
      <w:r>
        <w:rPr>
          <w:color w:val="000000"/>
          <w:sz w:val="24"/>
        </w:rPr>
        <w:t xml:space="preserve"> da un giunto cieco.</w:t>
      </w:r>
    </w:p>
    <w:p w14:paraId="7E1EA8A2" w14:textId="77777777" w:rsidR="004F6219" w:rsidRDefault="004F6219" w:rsidP="00D4620E">
      <w:pPr>
        <w:pStyle w:val="Textkrper"/>
        <w:spacing w:before="120"/>
        <w:ind w:left="851" w:hanging="851"/>
        <w:rPr>
          <w:color w:val="000000"/>
          <w:sz w:val="24"/>
        </w:rPr>
      </w:pPr>
    </w:p>
    <w:p w14:paraId="7938454F" w14:textId="77777777" w:rsidR="00ED4BF0" w:rsidRDefault="00ED4BF0" w:rsidP="00ED4BF0">
      <w:pPr>
        <w:pStyle w:val="Textkrper"/>
        <w:rPr>
          <w:color w:val="000000"/>
          <w:sz w:val="24"/>
        </w:rPr>
      </w:pPr>
    </w:p>
    <w:p w14:paraId="7EC7EEA4" w14:textId="77777777" w:rsidR="005D61E9" w:rsidRDefault="000C2711" w:rsidP="00ED4BF0">
      <w:pPr>
        <w:pStyle w:val="Textkrper"/>
        <w:numPr>
          <w:ilvl w:val="1"/>
          <w:numId w:val="58"/>
        </w:numPr>
        <w:rPr>
          <w:b/>
          <w:color w:val="000000"/>
          <w:sz w:val="24"/>
        </w:rPr>
      </w:pPr>
      <w:r>
        <w:rPr>
          <w:b/>
          <w:color w:val="000000"/>
          <w:sz w:val="24"/>
        </w:rPr>
        <w:t xml:space="preserve">Fune traente, </w:t>
      </w:r>
      <w:r w:rsidR="00ED4BF0">
        <w:rPr>
          <w:b/>
          <w:color w:val="000000"/>
          <w:sz w:val="24"/>
        </w:rPr>
        <w:t>p</w:t>
      </w:r>
      <w:r>
        <w:rPr>
          <w:b/>
          <w:color w:val="000000"/>
          <w:sz w:val="24"/>
        </w:rPr>
        <w:t xml:space="preserve">ortante-traente, sollevamento, </w:t>
      </w:r>
      <w:r w:rsidR="00ED4BF0">
        <w:rPr>
          <w:b/>
          <w:color w:val="000000"/>
          <w:sz w:val="24"/>
        </w:rPr>
        <w:t>traente/sollevamento,</w:t>
      </w:r>
    </w:p>
    <w:p w14:paraId="571B0F06" w14:textId="77777777" w:rsidR="00ED4BF0" w:rsidRDefault="00ED4BF0" w:rsidP="005D61E9">
      <w:pPr>
        <w:pStyle w:val="Textkrper"/>
        <w:ind w:left="855"/>
        <w:rPr>
          <w:b/>
          <w:color w:val="000000"/>
          <w:sz w:val="24"/>
        </w:rPr>
      </w:pPr>
      <w:r>
        <w:rPr>
          <w:b/>
          <w:color w:val="000000"/>
          <w:sz w:val="24"/>
        </w:rPr>
        <w:t>brandeggio</w:t>
      </w:r>
    </w:p>
    <w:p w14:paraId="441C465A" w14:textId="77777777" w:rsidR="005D61E9" w:rsidRPr="005D61E9" w:rsidRDefault="005D61E9" w:rsidP="005D61E9">
      <w:pPr>
        <w:pStyle w:val="Textkrper"/>
        <w:ind w:firstLine="708"/>
        <w:rPr>
          <w:b/>
          <w:color w:val="000000"/>
          <w:sz w:val="4"/>
          <w:szCs w:val="4"/>
        </w:rPr>
      </w:pPr>
    </w:p>
    <w:p w14:paraId="0BC3B720" w14:textId="77777777" w:rsidR="00ED4BF0" w:rsidRDefault="00ED4BF0" w:rsidP="00ED4BF0">
      <w:pPr>
        <w:pStyle w:val="Textkrper"/>
        <w:ind w:left="851" w:hanging="851"/>
        <w:rPr>
          <w:color w:val="000000"/>
          <w:sz w:val="24"/>
        </w:rPr>
      </w:pPr>
      <w:r w:rsidRPr="00B32D9A">
        <w:rPr>
          <w:b/>
          <w:color w:val="000000"/>
          <w:sz w:val="24"/>
        </w:rPr>
        <w:t>10.3.1</w:t>
      </w:r>
      <w:r>
        <w:rPr>
          <w:color w:val="000000"/>
          <w:sz w:val="24"/>
        </w:rPr>
        <w:tab/>
        <w:t>Si deve eseguire un controllo visuale accurato della fune traente almeno ogni sei mesi per determinare la presenza eventuale di fili rotti. Nel caso di impianti che non rimangono in servizio durante l’intero anno, la frequenza dei controlli può essere ridotta a un controllo ogni anno. Ove necessario si deve pulire la fune prima di ogni controllo.</w:t>
      </w:r>
    </w:p>
    <w:p w14:paraId="6E550497" w14:textId="77777777" w:rsidR="00ED4BF0" w:rsidRDefault="00ED4BF0" w:rsidP="00EA30C0">
      <w:pPr>
        <w:pStyle w:val="Textkrper"/>
        <w:ind w:left="851" w:hanging="851"/>
        <w:rPr>
          <w:color w:val="000000"/>
          <w:sz w:val="24"/>
        </w:rPr>
      </w:pPr>
      <w:r w:rsidRPr="00B32D9A">
        <w:rPr>
          <w:b/>
          <w:color w:val="000000"/>
          <w:sz w:val="24"/>
        </w:rPr>
        <w:t>10.3.2</w:t>
      </w:r>
      <w:r>
        <w:rPr>
          <w:color w:val="000000"/>
          <w:sz w:val="24"/>
        </w:rPr>
        <w:tab/>
        <w:t xml:space="preserve">Nell’ambito dei controlli di cui al punto 10.3.1 devono essere esaminati anche i punti di collegamento tra fune e carrello. Qualora venissero riscontrati dei danni o difetti della fune si </w:t>
      </w:r>
      <w:proofErr w:type="gramStart"/>
      <w:r>
        <w:rPr>
          <w:color w:val="000000"/>
          <w:sz w:val="24"/>
        </w:rPr>
        <w:t>devono  aprire</w:t>
      </w:r>
      <w:proofErr w:type="gramEnd"/>
      <w:r>
        <w:rPr>
          <w:color w:val="000000"/>
          <w:sz w:val="24"/>
        </w:rPr>
        <w:t xml:space="preserve"> i collegamenti per eliminare le sezioni di fune danneggiate o difettose e quindi a rifare i collegamenti in un altro punto della fune.</w:t>
      </w:r>
    </w:p>
    <w:p w14:paraId="4E9DF703" w14:textId="77777777" w:rsidR="00ED4BF0" w:rsidRDefault="00ED4BF0" w:rsidP="00DF342F">
      <w:pPr>
        <w:pStyle w:val="Textkrper"/>
        <w:numPr>
          <w:ilvl w:val="2"/>
          <w:numId w:val="57"/>
        </w:numPr>
        <w:tabs>
          <w:tab w:val="clear" w:pos="720"/>
          <w:tab w:val="num" w:pos="900"/>
        </w:tabs>
        <w:ind w:left="851" w:hanging="851"/>
        <w:rPr>
          <w:color w:val="000000"/>
          <w:sz w:val="24"/>
        </w:rPr>
      </w:pPr>
      <w:r>
        <w:rPr>
          <w:color w:val="000000"/>
          <w:sz w:val="24"/>
        </w:rPr>
        <w:t>Si devono sostituire le funi o sezioni di fune sulle quali sono stati riscontrati una riduzione di sezione metallica oltre il 15 % su una lunghezza di fune pari a 40 d o altri danni pregiudizievoli per la sicurezza, come per esempio forte usura, corrosione interna o anomalie sulla formazione della fune.</w:t>
      </w:r>
    </w:p>
    <w:p w14:paraId="1D1A0622" w14:textId="77777777" w:rsidR="00ED4BF0" w:rsidRDefault="00ED4BF0" w:rsidP="00DF342F">
      <w:pPr>
        <w:pStyle w:val="Textkrper"/>
        <w:numPr>
          <w:ilvl w:val="2"/>
          <w:numId w:val="57"/>
        </w:numPr>
        <w:tabs>
          <w:tab w:val="clear" w:pos="720"/>
          <w:tab w:val="num" w:pos="900"/>
        </w:tabs>
        <w:ind w:left="900" w:hanging="900"/>
        <w:rPr>
          <w:color w:val="000000"/>
          <w:sz w:val="24"/>
        </w:rPr>
      </w:pPr>
      <w:r>
        <w:rPr>
          <w:color w:val="000000"/>
          <w:sz w:val="24"/>
        </w:rPr>
        <w:t>Si devono lubrificare le funi con lubrificante adatto almeno una volta ogni anno in condizioni di tempo secco e caldo.</w:t>
      </w:r>
    </w:p>
    <w:p w14:paraId="0A6A0A3D" w14:textId="77777777" w:rsidR="00ED4BF0" w:rsidRDefault="00ED4BF0" w:rsidP="005D61E9">
      <w:pPr>
        <w:pStyle w:val="Textkrper"/>
        <w:ind w:left="900" w:hanging="900"/>
        <w:rPr>
          <w:color w:val="000000"/>
          <w:sz w:val="24"/>
        </w:rPr>
      </w:pPr>
      <w:r w:rsidRPr="00B32D9A">
        <w:rPr>
          <w:b/>
          <w:color w:val="000000"/>
          <w:sz w:val="24"/>
        </w:rPr>
        <w:t>10.3.5</w:t>
      </w:r>
      <w:r>
        <w:rPr>
          <w:color w:val="000000"/>
          <w:sz w:val="24"/>
        </w:rPr>
        <w:tab/>
        <w:t xml:space="preserve">Non debbono effettuarsi interventi di </w:t>
      </w:r>
      <w:proofErr w:type="gramStart"/>
      <w:r>
        <w:rPr>
          <w:color w:val="000000"/>
          <w:sz w:val="24"/>
        </w:rPr>
        <w:t>pulizia  e</w:t>
      </w:r>
      <w:proofErr w:type="gramEnd"/>
      <w:r>
        <w:rPr>
          <w:color w:val="000000"/>
          <w:sz w:val="24"/>
        </w:rPr>
        <w:t xml:space="preserve"> di lubrificazione della fune traente nel punto di ingresso della fune sulla puleggia o sul tamburo.</w:t>
      </w:r>
    </w:p>
    <w:p w14:paraId="21178F5E" w14:textId="77777777" w:rsidR="00ED4BF0" w:rsidRDefault="00ED4BF0" w:rsidP="00436DD5">
      <w:pPr>
        <w:pStyle w:val="StileCorpodeltesto12pt"/>
      </w:pPr>
    </w:p>
    <w:p w14:paraId="1FE3CE62" w14:textId="77777777" w:rsidR="00ED4BF0" w:rsidRPr="00FE637D" w:rsidRDefault="00ED4BF0" w:rsidP="00DF342F">
      <w:pPr>
        <w:pStyle w:val="Textkrper"/>
        <w:numPr>
          <w:ilvl w:val="1"/>
          <w:numId w:val="45"/>
        </w:numPr>
        <w:tabs>
          <w:tab w:val="clear" w:pos="420"/>
          <w:tab w:val="num" w:pos="851"/>
        </w:tabs>
        <w:ind w:left="851" w:hanging="851"/>
        <w:rPr>
          <w:sz w:val="24"/>
          <w:szCs w:val="24"/>
        </w:rPr>
      </w:pPr>
      <w:r>
        <w:rPr>
          <w:b/>
          <w:sz w:val="24"/>
        </w:rPr>
        <w:t>Fune tenditrice</w:t>
      </w:r>
      <w:r w:rsidRPr="00436DD5">
        <w:rPr>
          <w:rStyle w:val="StileCorpodeltesto12ptCarattere"/>
        </w:rPr>
        <w:t>: Si deve effettuare un controllo a vista almeno una volta all’anno.</w:t>
      </w:r>
      <w:r>
        <w:rPr>
          <w:color w:val="000000"/>
          <w:sz w:val="24"/>
        </w:rPr>
        <w:t xml:space="preserve"> Si devono sostituire le funi o sezioni di fune sulle quali sono stati riscontrati una riduzione di sezione metallica oltre il 15 % su una lunghezza di fune pari a 40 d o altri danni pregiudizievoli per la sicurezza, come per esempio forte usura, corrosione interna o anomalie sulla formazione della fune </w:t>
      </w:r>
    </w:p>
    <w:p w14:paraId="01715927" w14:textId="77777777" w:rsidR="00FE637D" w:rsidRPr="00436DD5" w:rsidRDefault="00FE637D" w:rsidP="00FE637D">
      <w:pPr>
        <w:pStyle w:val="Textkrper"/>
        <w:rPr>
          <w:rStyle w:val="StileCorpodeltesto12ptCarattere"/>
        </w:rPr>
      </w:pPr>
    </w:p>
    <w:p w14:paraId="7475CE95" w14:textId="77777777" w:rsidR="00ED4BF0" w:rsidRDefault="00ED4BF0" w:rsidP="00DF342F">
      <w:pPr>
        <w:pStyle w:val="Textkrper"/>
        <w:numPr>
          <w:ilvl w:val="1"/>
          <w:numId w:val="45"/>
        </w:numPr>
        <w:tabs>
          <w:tab w:val="clear" w:pos="420"/>
          <w:tab w:val="num" w:pos="851"/>
        </w:tabs>
        <w:ind w:left="851" w:hanging="851"/>
        <w:rPr>
          <w:b/>
          <w:sz w:val="24"/>
        </w:rPr>
      </w:pPr>
      <w:r>
        <w:rPr>
          <w:b/>
          <w:sz w:val="24"/>
        </w:rPr>
        <w:t xml:space="preserve">Fune di segnalazione: </w:t>
      </w:r>
      <w:r w:rsidRPr="00436DD5">
        <w:rPr>
          <w:rStyle w:val="StileCorpodeltesto12ptCarattere"/>
        </w:rPr>
        <w:t>almeno una volta all’anno devono essere controllate gli attacchi di estremità, le zone di appoggio e le frecce e la eventuale presenza di corrosività.</w:t>
      </w:r>
    </w:p>
    <w:p w14:paraId="66832AC8" w14:textId="77777777" w:rsidR="00ED4BF0" w:rsidRDefault="00ED4BF0" w:rsidP="00ED4BF0">
      <w:pPr>
        <w:pStyle w:val="Textkrper"/>
        <w:rPr>
          <w:b/>
          <w:sz w:val="24"/>
        </w:rPr>
      </w:pPr>
    </w:p>
    <w:p w14:paraId="510D1B63" w14:textId="77777777" w:rsidR="00ED4BF0" w:rsidRDefault="00ED4BF0" w:rsidP="00DF342F">
      <w:pPr>
        <w:pStyle w:val="Textkrper"/>
        <w:numPr>
          <w:ilvl w:val="1"/>
          <w:numId w:val="45"/>
        </w:numPr>
        <w:tabs>
          <w:tab w:val="clear" w:pos="420"/>
          <w:tab w:val="num" w:pos="851"/>
        </w:tabs>
        <w:ind w:left="851" w:hanging="851"/>
        <w:rPr>
          <w:b/>
          <w:sz w:val="24"/>
        </w:rPr>
      </w:pPr>
      <w:r>
        <w:rPr>
          <w:b/>
          <w:sz w:val="24"/>
        </w:rPr>
        <w:t xml:space="preserve">Attacchi di estremità: </w:t>
      </w:r>
      <w:r w:rsidRPr="00436DD5">
        <w:rPr>
          <w:rStyle w:val="StileCorpodeltesto12ptCarattere"/>
        </w:rPr>
        <w:t>In caso di rotture di fili adiacenti gli attacchi di estremità la fune dovrà essere accorciata per eliminare la parte di fune danneggiata.</w:t>
      </w:r>
    </w:p>
    <w:p w14:paraId="7EE091E8" w14:textId="77777777" w:rsidR="00ED4BF0" w:rsidRDefault="00ED4BF0" w:rsidP="00ED4BF0">
      <w:pPr>
        <w:jc w:val="both"/>
        <w:rPr>
          <w:rFonts w:cs="Arial"/>
          <w:lang w:val="it-IT"/>
        </w:rPr>
      </w:pPr>
    </w:p>
    <w:p w14:paraId="084A7589" w14:textId="77777777" w:rsidR="00ED4BF0" w:rsidRDefault="001E377D" w:rsidP="00ED4BF0">
      <w:pPr>
        <w:jc w:val="both"/>
        <w:rPr>
          <w:rFonts w:ascii="Arial" w:hAnsi="Arial" w:cs="Arial"/>
          <w:b/>
          <w:u w:val="single"/>
          <w:lang w:val="it-IT"/>
        </w:rPr>
      </w:pPr>
      <w:r>
        <w:rPr>
          <w:rFonts w:ascii="Arial" w:hAnsi="Arial" w:cs="Arial"/>
          <w:b/>
          <w:lang w:val="it-IT"/>
        </w:rPr>
        <w:br w:type="page"/>
      </w:r>
      <w:r w:rsidR="00ED4BF0" w:rsidRPr="00D4620E">
        <w:rPr>
          <w:rFonts w:ascii="Arial" w:hAnsi="Arial" w:cs="Arial"/>
          <w:b/>
          <w:lang w:val="it-IT"/>
        </w:rPr>
        <w:lastRenderedPageBreak/>
        <w:t>11.</w:t>
      </w:r>
      <w:r w:rsidR="00ED4BF0" w:rsidRPr="00D4620E">
        <w:rPr>
          <w:rFonts w:ascii="Arial" w:hAnsi="Arial" w:cs="Arial"/>
          <w:b/>
          <w:lang w:val="it-IT"/>
        </w:rPr>
        <w:tab/>
      </w:r>
      <w:r w:rsidR="00ED4BF0" w:rsidRPr="00D4620E">
        <w:rPr>
          <w:rFonts w:ascii="Arial" w:hAnsi="Arial" w:cs="Arial"/>
          <w:b/>
          <w:u w:val="single"/>
          <w:lang w:val="it-IT"/>
        </w:rPr>
        <w:t>Disposizioni generali</w:t>
      </w:r>
    </w:p>
    <w:p w14:paraId="2B8BACD0" w14:textId="77777777" w:rsidR="005D61E9" w:rsidRPr="005D61E9" w:rsidRDefault="005D61E9" w:rsidP="00ED4BF0">
      <w:pPr>
        <w:jc w:val="both"/>
        <w:rPr>
          <w:rFonts w:ascii="Arial" w:hAnsi="Arial" w:cs="Arial"/>
          <w:b/>
          <w:sz w:val="4"/>
          <w:szCs w:val="4"/>
          <w:lang w:val="it-IT"/>
        </w:rPr>
      </w:pPr>
    </w:p>
    <w:p w14:paraId="28716934" w14:textId="77777777" w:rsidR="00ED4BF0" w:rsidRPr="00D4620E" w:rsidRDefault="00D4620E" w:rsidP="00DF342F">
      <w:pPr>
        <w:numPr>
          <w:ilvl w:val="1"/>
          <w:numId w:val="52"/>
        </w:numPr>
        <w:tabs>
          <w:tab w:val="clear" w:pos="360"/>
          <w:tab w:val="num" w:pos="851"/>
        </w:tabs>
        <w:ind w:left="851" w:hanging="851"/>
        <w:jc w:val="both"/>
        <w:rPr>
          <w:rFonts w:ascii="Arial" w:hAnsi="Arial" w:cs="Arial"/>
          <w:lang w:val="it-IT"/>
        </w:rPr>
      </w:pPr>
      <w:r>
        <w:rPr>
          <w:rFonts w:ascii="Arial" w:hAnsi="Arial" w:cs="Arial"/>
          <w:lang w:val="it-IT"/>
        </w:rPr>
        <w:t xml:space="preserve">L’esercente </w:t>
      </w:r>
      <w:r w:rsidR="00ED4BF0" w:rsidRPr="00D4620E">
        <w:rPr>
          <w:rFonts w:ascii="Arial" w:hAnsi="Arial" w:cs="Arial"/>
          <w:lang w:val="it-IT"/>
        </w:rPr>
        <w:t xml:space="preserve">dell’impianto è tenuto a consentire l’accesso a tutte le parti del proprio impianto alle autorità di sorveglianza competenti, a fornire tutte le informazioni necessarie e permettere a loro di prendere visione di tutti i documenti e registri relativi, onde consentire di effettuare i controlli necessari. </w:t>
      </w:r>
      <w:proofErr w:type="gramStart"/>
      <w:r w:rsidR="00ED4BF0" w:rsidRPr="00D4620E">
        <w:rPr>
          <w:rFonts w:ascii="Arial" w:hAnsi="Arial" w:cs="Arial"/>
          <w:lang w:val="it-IT"/>
        </w:rPr>
        <w:t>E’</w:t>
      </w:r>
      <w:proofErr w:type="gramEnd"/>
      <w:r w:rsidR="00ED4BF0" w:rsidRPr="00D4620E">
        <w:rPr>
          <w:rFonts w:ascii="Arial" w:hAnsi="Arial" w:cs="Arial"/>
          <w:lang w:val="it-IT"/>
        </w:rPr>
        <w:t xml:space="preserve"> tenuto a prestare loro la necessaria assistenza e, se richiesto, a mettere l’impianto in funzione.</w:t>
      </w:r>
    </w:p>
    <w:p w14:paraId="21DDA7DD" w14:textId="77777777" w:rsidR="00ED4BF0" w:rsidRPr="00D4620E" w:rsidRDefault="00ED4BF0" w:rsidP="00DF342F">
      <w:pPr>
        <w:numPr>
          <w:ilvl w:val="1"/>
          <w:numId w:val="52"/>
        </w:numPr>
        <w:tabs>
          <w:tab w:val="clear" w:pos="360"/>
          <w:tab w:val="num" w:pos="851"/>
        </w:tabs>
        <w:ind w:left="851" w:hanging="851"/>
        <w:jc w:val="both"/>
        <w:rPr>
          <w:rFonts w:ascii="Arial" w:hAnsi="Arial" w:cs="Arial"/>
          <w:lang w:val="it-IT"/>
        </w:rPr>
      </w:pPr>
      <w:r w:rsidRPr="00D4620E">
        <w:rPr>
          <w:rFonts w:ascii="Arial" w:hAnsi="Arial" w:cs="Arial"/>
          <w:lang w:val="it-IT"/>
        </w:rPr>
        <w:t xml:space="preserve">I controlli effettuati dalle autorità di sorveglianza non esonerano il proprietario e/o l’esercente, nonché il capo di servizio ed il direttore </w:t>
      </w:r>
      <w:proofErr w:type="gramStart"/>
      <w:r w:rsidRPr="00D4620E">
        <w:rPr>
          <w:rFonts w:ascii="Arial" w:hAnsi="Arial" w:cs="Arial"/>
          <w:lang w:val="it-IT"/>
        </w:rPr>
        <w:t>del servizi</w:t>
      </w:r>
      <w:proofErr w:type="gramEnd"/>
      <w:r w:rsidRPr="00D4620E">
        <w:rPr>
          <w:rFonts w:ascii="Arial" w:hAnsi="Arial" w:cs="Arial"/>
          <w:lang w:val="it-IT"/>
        </w:rPr>
        <w:t xml:space="preserve"> dalla loro responsabilità di provvedere ad una sorveglianza continua dell’impianto.</w:t>
      </w:r>
    </w:p>
    <w:p w14:paraId="4F7D970F" w14:textId="77777777" w:rsidR="00ED4BF0" w:rsidRPr="00D4620E" w:rsidRDefault="00ED4BF0" w:rsidP="00DF342F">
      <w:pPr>
        <w:numPr>
          <w:ilvl w:val="1"/>
          <w:numId w:val="52"/>
        </w:numPr>
        <w:tabs>
          <w:tab w:val="clear" w:pos="360"/>
          <w:tab w:val="num" w:pos="851"/>
        </w:tabs>
        <w:ind w:left="851" w:hanging="851"/>
        <w:jc w:val="both"/>
        <w:rPr>
          <w:rFonts w:ascii="Arial" w:hAnsi="Arial" w:cs="Arial"/>
          <w:lang w:val="it-IT"/>
        </w:rPr>
      </w:pPr>
      <w:r w:rsidRPr="00D4620E">
        <w:rPr>
          <w:rFonts w:ascii="Arial" w:hAnsi="Arial" w:cs="Arial"/>
          <w:lang w:val="it-IT"/>
        </w:rPr>
        <w:t>Fatti eccezionali e incidenti connessi all’impianto devono essere comunicati immediatamente alle autorità di sorveglianza.</w:t>
      </w:r>
    </w:p>
    <w:p w14:paraId="2019091F" w14:textId="77777777" w:rsidR="00ED4BF0" w:rsidRPr="00D4620E" w:rsidRDefault="00ED4BF0" w:rsidP="00DF342F">
      <w:pPr>
        <w:numPr>
          <w:ilvl w:val="1"/>
          <w:numId w:val="52"/>
        </w:numPr>
        <w:tabs>
          <w:tab w:val="clear" w:pos="360"/>
          <w:tab w:val="num" w:pos="851"/>
        </w:tabs>
        <w:ind w:left="851" w:hanging="851"/>
        <w:jc w:val="both"/>
        <w:rPr>
          <w:rFonts w:ascii="Arial" w:hAnsi="Arial" w:cs="Arial"/>
          <w:lang w:val="it-IT"/>
        </w:rPr>
      </w:pPr>
      <w:r w:rsidRPr="00D4620E">
        <w:rPr>
          <w:rFonts w:ascii="Arial" w:hAnsi="Arial" w:cs="Arial"/>
          <w:lang w:val="it-IT"/>
        </w:rPr>
        <w:t>Non è consentito effettuare delle modifiche dell’impianto senza previa autorizzazione della eventuale autorità preposta.</w:t>
      </w:r>
    </w:p>
    <w:p w14:paraId="7B7FA899" w14:textId="77777777" w:rsidR="00ED4BF0" w:rsidRPr="00D4620E" w:rsidRDefault="00ED4BF0" w:rsidP="00DF342F">
      <w:pPr>
        <w:numPr>
          <w:ilvl w:val="1"/>
          <w:numId w:val="52"/>
        </w:numPr>
        <w:tabs>
          <w:tab w:val="clear" w:pos="360"/>
          <w:tab w:val="num" w:pos="851"/>
        </w:tabs>
        <w:ind w:left="851" w:hanging="851"/>
        <w:jc w:val="both"/>
        <w:rPr>
          <w:rFonts w:ascii="Arial" w:hAnsi="Arial" w:cs="Arial"/>
          <w:lang w:val="it-IT"/>
        </w:rPr>
      </w:pPr>
      <w:r w:rsidRPr="00D4620E">
        <w:rPr>
          <w:rFonts w:ascii="Arial" w:hAnsi="Arial" w:cs="Arial"/>
          <w:lang w:val="it-IT"/>
        </w:rPr>
        <w:t xml:space="preserve">Devono essere presi gli accorgimenti necessari per proteggere il personale </w:t>
      </w:r>
      <w:proofErr w:type="gramStart"/>
      <w:r w:rsidRPr="00D4620E">
        <w:rPr>
          <w:rFonts w:ascii="Arial" w:hAnsi="Arial" w:cs="Arial"/>
          <w:lang w:val="it-IT"/>
        </w:rPr>
        <w:t>di  servizio</w:t>
      </w:r>
      <w:proofErr w:type="gramEnd"/>
      <w:r w:rsidRPr="00D4620E">
        <w:rPr>
          <w:rFonts w:ascii="Arial" w:hAnsi="Arial" w:cs="Arial"/>
          <w:lang w:val="it-IT"/>
        </w:rPr>
        <w:t xml:space="preserve"> dagli avversi agenti atmosferici, dai rumori e dai gas di scarico.</w:t>
      </w:r>
    </w:p>
    <w:p w14:paraId="6B73FA94" w14:textId="77777777" w:rsidR="00ED4BF0" w:rsidRDefault="00ED4BF0" w:rsidP="00ED4BF0">
      <w:pPr>
        <w:jc w:val="both"/>
        <w:rPr>
          <w:rFonts w:ascii="Arial" w:hAnsi="Arial" w:cs="Arial"/>
          <w:lang w:val="it-IT"/>
        </w:rPr>
      </w:pPr>
    </w:p>
    <w:p w14:paraId="5B60E97D" w14:textId="77777777" w:rsidR="00ED4BF0" w:rsidRPr="00D4620E" w:rsidRDefault="00ED4BF0" w:rsidP="00ED4BF0">
      <w:pPr>
        <w:jc w:val="both"/>
        <w:rPr>
          <w:rFonts w:ascii="Arial" w:hAnsi="Arial" w:cs="Arial"/>
          <w:b/>
          <w:bCs/>
          <w:u w:val="single"/>
          <w:lang w:val="it-IT"/>
        </w:rPr>
      </w:pPr>
      <w:r w:rsidRPr="00B32D9A">
        <w:rPr>
          <w:rFonts w:ascii="Arial" w:hAnsi="Arial" w:cs="Arial"/>
          <w:b/>
          <w:lang w:val="it-IT"/>
        </w:rPr>
        <w:t>12.</w:t>
      </w:r>
      <w:r w:rsidRPr="00D4620E">
        <w:rPr>
          <w:rFonts w:ascii="Arial" w:hAnsi="Arial" w:cs="Arial"/>
          <w:lang w:val="it-IT"/>
        </w:rPr>
        <w:t xml:space="preserve"> </w:t>
      </w:r>
      <w:r w:rsidRPr="00D4620E">
        <w:rPr>
          <w:rFonts w:ascii="Arial" w:hAnsi="Arial" w:cs="Arial"/>
          <w:b/>
          <w:bCs/>
          <w:lang w:val="it-IT"/>
        </w:rPr>
        <w:tab/>
      </w:r>
      <w:r w:rsidRPr="00D4620E">
        <w:rPr>
          <w:rFonts w:ascii="Arial" w:hAnsi="Arial" w:cs="Arial"/>
          <w:b/>
          <w:bCs/>
          <w:u w:val="single"/>
          <w:lang w:val="it-IT"/>
        </w:rPr>
        <w:t>Trasporto persone di cui al punto 1.6</w:t>
      </w:r>
    </w:p>
    <w:p w14:paraId="2FEA45A4" w14:textId="77777777" w:rsidR="00ED4BF0" w:rsidRPr="005D61E9" w:rsidRDefault="00ED4BF0" w:rsidP="00ED4BF0">
      <w:pPr>
        <w:jc w:val="both"/>
        <w:rPr>
          <w:rFonts w:ascii="Arial" w:hAnsi="Arial" w:cs="Arial"/>
          <w:sz w:val="4"/>
          <w:szCs w:val="4"/>
          <w:lang w:val="it-IT"/>
        </w:rPr>
      </w:pPr>
    </w:p>
    <w:p w14:paraId="497E6744" w14:textId="77777777" w:rsidR="00ED4BF0" w:rsidRPr="00D4620E" w:rsidRDefault="00ED4BF0" w:rsidP="00ED4BF0">
      <w:pPr>
        <w:numPr>
          <w:ilvl w:val="1"/>
          <w:numId w:val="53"/>
        </w:numPr>
        <w:jc w:val="both"/>
        <w:rPr>
          <w:rFonts w:ascii="Arial" w:hAnsi="Arial" w:cs="Arial"/>
          <w:lang w:val="it-IT"/>
        </w:rPr>
      </w:pPr>
      <w:r w:rsidRPr="00D4620E">
        <w:rPr>
          <w:rFonts w:ascii="Arial" w:hAnsi="Arial" w:cs="Arial"/>
          <w:lang w:val="it-IT"/>
        </w:rPr>
        <w:t>Il capo servizio deve fornire al macchinista tutte le informazioni necessarie sulle condizioni particolari riguardanti il trasporto di persone.</w:t>
      </w:r>
    </w:p>
    <w:p w14:paraId="114C6882" w14:textId="77777777" w:rsidR="00ED4BF0" w:rsidRPr="00D4620E" w:rsidRDefault="00ED4BF0" w:rsidP="00ED4BF0">
      <w:pPr>
        <w:numPr>
          <w:ilvl w:val="1"/>
          <w:numId w:val="53"/>
        </w:numPr>
        <w:jc w:val="both"/>
        <w:rPr>
          <w:rFonts w:ascii="Arial" w:hAnsi="Arial" w:cs="Arial"/>
          <w:lang w:val="it-IT"/>
        </w:rPr>
      </w:pPr>
      <w:proofErr w:type="gramStart"/>
      <w:r w:rsidRPr="00D4620E">
        <w:rPr>
          <w:rFonts w:ascii="Arial" w:hAnsi="Arial" w:cs="Arial"/>
          <w:lang w:val="it-IT"/>
        </w:rPr>
        <w:t>E’</w:t>
      </w:r>
      <w:proofErr w:type="gramEnd"/>
      <w:r w:rsidRPr="00D4620E">
        <w:rPr>
          <w:rFonts w:ascii="Arial" w:hAnsi="Arial" w:cs="Arial"/>
          <w:lang w:val="it-IT"/>
        </w:rPr>
        <w:t xml:space="preserve"> consentito trasportare soltanto le persone che siano state debitamente informate dal capo servizio sulle peculiarità dell’impianto e che da lui abbiano ricevuto tutte le istruzioni necessarie sul comportamento da osservare durante il viaggio.</w:t>
      </w:r>
    </w:p>
    <w:p w14:paraId="3B51FDAC" w14:textId="77777777" w:rsidR="00ED4BF0" w:rsidRPr="00D4620E" w:rsidRDefault="00ED4BF0" w:rsidP="00ED4BF0">
      <w:pPr>
        <w:numPr>
          <w:ilvl w:val="1"/>
          <w:numId w:val="53"/>
        </w:numPr>
        <w:jc w:val="both"/>
        <w:rPr>
          <w:rFonts w:ascii="Arial" w:hAnsi="Arial" w:cs="Arial"/>
          <w:lang w:val="it-IT"/>
        </w:rPr>
      </w:pPr>
      <w:r w:rsidRPr="00D4620E">
        <w:rPr>
          <w:rFonts w:ascii="Arial" w:hAnsi="Arial" w:cs="Arial"/>
          <w:lang w:val="it-IT"/>
        </w:rPr>
        <w:t>Sui veicoli che trasportano delle persone non devono essere aggiunti carichi addizionali.</w:t>
      </w:r>
    </w:p>
    <w:p w14:paraId="537D7D09" w14:textId="77777777" w:rsidR="00ED4BF0" w:rsidRPr="00D4620E" w:rsidRDefault="00ED4BF0" w:rsidP="00ED4BF0">
      <w:pPr>
        <w:numPr>
          <w:ilvl w:val="1"/>
          <w:numId w:val="53"/>
        </w:numPr>
        <w:jc w:val="both"/>
        <w:rPr>
          <w:rFonts w:ascii="Arial" w:hAnsi="Arial" w:cs="Arial"/>
          <w:lang w:val="it-IT"/>
        </w:rPr>
      </w:pPr>
      <w:r w:rsidRPr="00D4620E">
        <w:rPr>
          <w:rFonts w:ascii="Arial" w:hAnsi="Arial" w:cs="Arial"/>
          <w:lang w:val="it-IT"/>
        </w:rPr>
        <w:t xml:space="preserve">Le persone trasportate devono poter comunicare per mezzo di radiotelefono con il macchinista. Prima della partenza deve essere fatta una prova di trasmissione. Il passaggio sui sostegni e l’arrivo al punto di imbarco o di sbarco devono essere </w:t>
      </w:r>
      <w:proofErr w:type="gramStart"/>
      <w:r w:rsidRPr="00D4620E">
        <w:rPr>
          <w:rFonts w:ascii="Arial" w:hAnsi="Arial" w:cs="Arial"/>
          <w:lang w:val="it-IT"/>
        </w:rPr>
        <w:t>comunicati  al</w:t>
      </w:r>
      <w:proofErr w:type="gramEnd"/>
      <w:r w:rsidRPr="00D4620E">
        <w:rPr>
          <w:rFonts w:ascii="Arial" w:hAnsi="Arial" w:cs="Arial"/>
          <w:lang w:val="it-IT"/>
        </w:rPr>
        <w:t xml:space="preserve"> macchinista a mezzo radiotelefono.</w:t>
      </w:r>
    </w:p>
    <w:p w14:paraId="10329C09" w14:textId="77777777" w:rsidR="00ED4BF0" w:rsidRPr="00D4620E" w:rsidRDefault="00ED4BF0" w:rsidP="00ED4BF0">
      <w:pPr>
        <w:numPr>
          <w:ilvl w:val="1"/>
          <w:numId w:val="53"/>
        </w:numPr>
        <w:jc w:val="both"/>
        <w:rPr>
          <w:rFonts w:ascii="Arial" w:hAnsi="Arial" w:cs="Arial"/>
          <w:lang w:val="it-IT"/>
        </w:rPr>
      </w:pPr>
      <w:r w:rsidRPr="00D4620E">
        <w:rPr>
          <w:rFonts w:ascii="Arial" w:hAnsi="Arial" w:cs="Arial"/>
          <w:lang w:val="it-IT"/>
        </w:rPr>
        <w:t xml:space="preserve">L’imbarco e lo sbarco </w:t>
      </w:r>
      <w:proofErr w:type="gramStart"/>
      <w:r w:rsidRPr="00D4620E">
        <w:rPr>
          <w:rFonts w:ascii="Arial" w:hAnsi="Arial" w:cs="Arial"/>
          <w:lang w:val="it-IT"/>
        </w:rPr>
        <w:t>deve essere fatto esclusivamente</w:t>
      </w:r>
      <w:proofErr w:type="gramEnd"/>
      <w:r w:rsidRPr="00D4620E">
        <w:rPr>
          <w:rFonts w:ascii="Arial" w:hAnsi="Arial" w:cs="Arial"/>
          <w:lang w:val="it-IT"/>
        </w:rPr>
        <w:t xml:space="preserve"> nei punti indicati dal capo servizio.</w:t>
      </w:r>
    </w:p>
    <w:p w14:paraId="0098CFFA" w14:textId="77777777" w:rsidR="00ED4BF0" w:rsidRPr="00D4620E" w:rsidRDefault="00ED4BF0" w:rsidP="00ED4BF0">
      <w:pPr>
        <w:numPr>
          <w:ilvl w:val="1"/>
          <w:numId w:val="53"/>
        </w:numPr>
        <w:jc w:val="both"/>
        <w:rPr>
          <w:rFonts w:ascii="Arial" w:hAnsi="Arial" w:cs="Arial"/>
          <w:lang w:val="it-IT"/>
        </w:rPr>
      </w:pPr>
      <w:r w:rsidRPr="00D4620E">
        <w:rPr>
          <w:rFonts w:ascii="Arial" w:hAnsi="Arial" w:cs="Arial"/>
          <w:lang w:val="it-IT"/>
        </w:rPr>
        <w:t>Una corsa di prova ed ispezione deve essere effettuata prima del trasporto di persone in tutti i casi in cui il macchinista non ha la possibilità di sorvegliare l’intero percorso dal suo posto di comando e se l’eventualità di un accavallamento delle funi non può essere esclusa con certezza.</w:t>
      </w:r>
    </w:p>
    <w:p w14:paraId="016F60F9" w14:textId="77777777" w:rsidR="00ED4BF0" w:rsidRPr="00D4620E" w:rsidRDefault="00ED4BF0" w:rsidP="00ED4BF0">
      <w:pPr>
        <w:numPr>
          <w:ilvl w:val="1"/>
          <w:numId w:val="53"/>
        </w:numPr>
        <w:jc w:val="both"/>
        <w:rPr>
          <w:rFonts w:ascii="Arial" w:hAnsi="Arial" w:cs="Arial"/>
          <w:lang w:val="it-IT"/>
        </w:rPr>
      </w:pPr>
      <w:r w:rsidRPr="00D4620E">
        <w:rPr>
          <w:rFonts w:ascii="Arial" w:hAnsi="Arial" w:cs="Arial"/>
          <w:lang w:val="it-IT"/>
        </w:rPr>
        <w:t>Per il trasporto di persone deve essere utilizzato un veicolo appositamente attrezzato per tale trasporto.</w:t>
      </w:r>
    </w:p>
    <w:p w14:paraId="28E7D7F2" w14:textId="77777777" w:rsidR="00ED4BF0" w:rsidRPr="00D4620E" w:rsidRDefault="00ED4BF0" w:rsidP="00ED4BF0">
      <w:pPr>
        <w:ind w:left="960" w:hanging="960"/>
        <w:jc w:val="both"/>
        <w:rPr>
          <w:rFonts w:ascii="Arial" w:hAnsi="Arial" w:cs="Arial"/>
          <w:bCs/>
          <w:lang w:val="it-IT"/>
        </w:rPr>
      </w:pPr>
      <w:r w:rsidRPr="00B32D9A">
        <w:rPr>
          <w:rFonts w:ascii="Arial" w:hAnsi="Arial" w:cs="Arial"/>
          <w:b/>
          <w:bCs/>
          <w:lang w:val="it-IT"/>
        </w:rPr>
        <w:t>12.8</w:t>
      </w:r>
      <w:r w:rsidRPr="00D4620E">
        <w:rPr>
          <w:rFonts w:ascii="Arial" w:hAnsi="Arial" w:cs="Arial"/>
          <w:bCs/>
          <w:lang w:val="it-IT"/>
        </w:rPr>
        <w:tab/>
        <w:t>Nel veicolo devono essere previsti adeguati dispositivi per il recupero delle persone trasportate (funicella ausiliaria, dispositivi di salvataggio).</w:t>
      </w:r>
    </w:p>
    <w:p w14:paraId="615439B0" w14:textId="77777777" w:rsidR="00ED4BF0" w:rsidRPr="00D4620E" w:rsidRDefault="00ED4BF0" w:rsidP="00ED4BF0">
      <w:pPr>
        <w:jc w:val="both"/>
        <w:rPr>
          <w:rFonts w:ascii="Arial" w:hAnsi="Arial" w:cs="Arial"/>
          <w:bCs/>
          <w:lang w:val="it-IT"/>
        </w:rPr>
      </w:pPr>
    </w:p>
    <w:p w14:paraId="7735ED2A" w14:textId="77777777" w:rsidR="00ED4BF0" w:rsidRPr="00D4620E" w:rsidRDefault="00ED4BF0" w:rsidP="00ED4BF0">
      <w:pPr>
        <w:jc w:val="both"/>
        <w:rPr>
          <w:rFonts w:ascii="Arial" w:hAnsi="Arial" w:cs="Arial"/>
          <w:bCs/>
          <w:lang w:val="it-IT"/>
        </w:rPr>
      </w:pPr>
    </w:p>
    <w:p w14:paraId="6AD84CB5" w14:textId="77777777" w:rsidR="00ED4BF0" w:rsidRPr="00D4620E" w:rsidRDefault="001E377D" w:rsidP="00ED4BF0">
      <w:pPr>
        <w:jc w:val="both"/>
        <w:rPr>
          <w:rFonts w:ascii="Arial" w:hAnsi="Arial" w:cs="Arial"/>
          <w:b/>
          <w:bCs/>
          <w:lang w:val="it-IT"/>
        </w:rPr>
      </w:pPr>
      <w:r>
        <w:rPr>
          <w:rFonts w:ascii="Arial" w:hAnsi="Arial" w:cs="Arial"/>
          <w:b/>
          <w:bCs/>
          <w:lang w:val="it-IT"/>
        </w:rPr>
        <w:br w:type="page"/>
      </w:r>
      <w:r w:rsidR="00ED4BF0" w:rsidRPr="00D4620E">
        <w:rPr>
          <w:rFonts w:ascii="Arial" w:hAnsi="Arial" w:cs="Arial"/>
          <w:b/>
          <w:bCs/>
          <w:lang w:val="it-IT"/>
        </w:rPr>
        <w:lastRenderedPageBreak/>
        <w:t>Regole di esercizio complementari sul trasporto persone:</w:t>
      </w:r>
    </w:p>
    <w:p w14:paraId="07039DB0" w14:textId="77777777" w:rsidR="00ED4BF0" w:rsidRPr="00D4620E" w:rsidRDefault="00ED4BF0" w:rsidP="00ED4BF0">
      <w:pPr>
        <w:jc w:val="both"/>
        <w:rPr>
          <w:rFonts w:ascii="Arial" w:hAnsi="Arial" w:cs="Arial"/>
          <w:bCs/>
          <w:lang w:val="it-IT"/>
        </w:rPr>
      </w:pPr>
    </w:p>
    <w:p w14:paraId="30C52C00" w14:textId="77777777" w:rsidR="00ED4BF0" w:rsidRPr="00D4620E" w:rsidRDefault="00ED4BF0" w:rsidP="00ED4BF0">
      <w:pPr>
        <w:jc w:val="both"/>
        <w:rPr>
          <w:rFonts w:ascii="Arial" w:hAnsi="Arial" w:cs="Arial"/>
          <w:b/>
          <w:bCs/>
          <w:u w:val="single"/>
          <w:lang w:val="it-IT"/>
        </w:rPr>
      </w:pPr>
      <w:r w:rsidRPr="00D4620E">
        <w:rPr>
          <w:rFonts w:ascii="Arial" w:hAnsi="Arial" w:cs="Arial"/>
          <w:b/>
          <w:bCs/>
          <w:u w:val="single"/>
          <w:lang w:val="it-IT"/>
        </w:rPr>
        <w:t>a.- Blondin</w:t>
      </w:r>
    </w:p>
    <w:p w14:paraId="1735C548" w14:textId="77777777" w:rsidR="00ED4BF0" w:rsidRPr="00D4620E" w:rsidRDefault="00ED4BF0" w:rsidP="00ED4BF0">
      <w:pPr>
        <w:jc w:val="both"/>
        <w:rPr>
          <w:rFonts w:ascii="Arial" w:hAnsi="Arial" w:cs="Arial"/>
          <w:bCs/>
          <w:lang w:val="it-IT"/>
        </w:rPr>
      </w:pPr>
    </w:p>
    <w:p w14:paraId="04DE275D" w14:textId="77777777" w:rsidR="00ED4BF0" w:rsidRPr="00D4620E" w:rsidRDefault="00ED4BF0" w:rsidP="00ED4BF0">
      <w:pPr>
        <w:ind w:left="993" w:hanging="993"/>
        <w:jc w:val="both"/>
        <w:rPr>
          <w:rFonts w:ascii="Arial" w:hAnsi="Arial" w:cs="Arial"/>
          <w:bCs/>
          <w:lang w:val="it-IT"/>
        </w:rPr>
      </w:pPr>
      <w:r w:rsidRPr="00B32D9A">
        <w:rPr>
          <w:rFonts w:ascii="Arial" w:hAnsi="Arial" w:cs="Arial"/>
          <w:b/>
          <w:bCs/>
          <w:lang w:val="it-IT"/>
        </w:rPr>
        <w:t>12.9</w:t>
      </w:r>
      <w:r w:rsidRPr="00D4620E">
        <w:rPr>
          <w:rFonts w:ascii="Arial" w:hAnsi="Arial" w:cs="Arial"/>
          <w:bCs/>
          <w:lang w:val="it-IT"/>
        </w:rPr>
        <w:tab/>
        <w:t>Le velocità sia di traslazione che di sollevamento non devono superare il 50% delle rispettive velocità nominali e comunque il valore di 1,5 m/s</w:t>
      </w:r>
    </w:p>
    <w:p w14:paraId="5998C3D8" w14:textId="77777777" w:rsidR="00ED4BF0" w:rsidRPr="00D4620E" w:rsidRDefault="00ED4BF0" w:rsidP="00ED4BF0">
      <w:pPr>
        <w:jc w:val="both"/>
        <w:rPr>
          <w:rFonts w:ascii="Arial" w:hAnsi="Arial" w:cs="Arial"/>
          <w:bCs/>
          <w:lang w:val="it-IT"/>
        </w:rPr>
      </w:pPr>
    </w:p>
    <w:p w14:paraId="549E23FD" w14:textId="77777777" w:rsidR="00ED4BF0" w:rsidRPr="00D4620E" w:rsidRDefault="00FE637D" w:rsidP="00ED4BF0">
      <w:pPr>
        <w:jc w:val="both"/>
        <w:rPr>
          <w:rFonts w:ascii="Arial" w:hAnsi="Arial" w:cs="Arial"/>
          <w:b/>
          <w:bCs/>
          <w:u w:val="single"/>
          <w:lang w:val="it-IT"/>
        </w:rPr>
      </w:pPr>
      <w:r>
        <w:rPr>
          <w:rFonts w:ascii="Arial" w:hAnsi="Arial" w:cs="Arial"/>
          <w:b/>
          <w:bCs/>
          <w:u w:val="single"/>
          <w:lang w:val="it-IT"/>
        </w:rPr>
        <w:t>b.- Piani inclinati</w:t>
      </w:r>
    </w:p>
    <w:p w14:paraId="51D777AD" w14:textId="77777777" w:rsidR="00ED4BF0" w:rsidRPr="00D4620E" w:rsidRDefault="00ED4BF0" w:rsidP="00ED4BF0">
      <w:pPr>
        <w:jc w:val="both"/>
        <w:rPr>
          <w:rFonts w:ascii="Arial" w:hAnsi="Arial" w:cs="Arial"/>
          <w:bCs/>
          <w:lang w:val="it-IT"/>
        </w:rPr>
      </w:pPr>
    </w:p>
    <w:p w14:paraId="52170EB9" w14:textId="77777777" w:rsidR="00ED4BF0" w:rsidRPr="00D4620E" w:rsidRDefault="00ED4BF0" w:rsidP="00FE637D">
      <w:pPr>
        <w:numPr>
          <w:ilvl w:val="3"/>
          <w:numId w:val="59"/>
        </w:numPr>
        <w:jc w:val="both"/>
        <w:rPr>
          <w:rFonts w:ascii="Arial" w:hAnsi="Arial" w:cs="Arial"/>
          <w:bCs/>
          <w:lang w:val="it-IT"/>
        </w:rPr>
      </w:pPr>
      <w:r w:rsidRPr="00D4620E">
        <w:rPr>
          <w:rFonts w:ascii="Arial" w:hAnsi="Arial" w:cs="Arial"/>
          <w:bCs/>
          <w:lang w:val="it-IT"/>
        </w:rPr>
        <w:t>La velocità non deve superare il 50% della velocità nominale e comunque il valore di 2,0 m/s</w:t>
      </w:r>
    </w:p>
    <w:p w14:paraId="599CB81B" w14:textId="77777777" w:rsidR="00ED4BF0" w:rsidRPr="00D4620E" w:rsidRDefault="00ED4BF0" w:rsidP="00ED4BF0">
      <w:pPr>
        <w:jc w:val="both"/>
        <w:rPr>
          <w:rFonts w:ascii="Arial" w:hAnsi="Arial" w:cs="Arial"/>
          <w:bCs/>
          <w:lang w:val="it-IT"/>
        </w:rPr>
      </w:pPr>
    </w:p>
    <w:p w14:paraId="6C4FC909" w14:textId="77777777" w:rsidR="00ED4BF0" w:rsidRPr="00D4620E" w:rsidRDefault="00ED4BF0" w:rsidP="00ED4BF0">
      <w:pPr>
        <w:jc w:val="both"/>
        <w:rPr>
          <w:rFonts w:ascii="Arial" w:hAnsi="Arial" w:cs="Arial"/>
          <w:b/>
          <w:bCs/>
          <w:u w:val="single"/>
          <w:lang w:val="it-IT"/>
        </w:rPr>
      </w:pPr>
      <w:r w:rsidRPr="00D4620E">
        <w:rPr>
          <w:rFonts w:ascii="Arial" w:hAnsi="Arial" w:cs="Arial"/>
          <w:b/>
          <w:bCs/>
          <w:u w:val="single"/>
          <w:lang w:val="it-IT"/>
        </w:rPr>
        <w:t>c.- Impianti temporanei</w:t>
      </w:r>
    </w:p>
    <w:p w14:paraId="4BE04752" w14:textId="77777777" w:rsidR="00ED4BF0" w:rsidRPr="00D4620E" w:rsidRDefault="00ED4BF0" w:rsidP="00ED4BF0">
      <w:pPr>
        <w:jc w:val="both"/>
        <w:rPr>
          <w:rFonts w:ascii="Arial" w:hAnsi="Arial" w:cs="Arial"/>
          <w:bCs/>
          <w:lang w:val="it-IT"/>
        </w:rPr>
      </w:pPr>
    </w:p>
    <w:p w14:paraId="761CE1BD" w14:textId="77777777" w:rsidR="00ED4BF0" w:rsidRDefault="00ED4BF0" w:rsidP="00ED4BF0">
      <w:pPr>
        <w:ind w:left="993" w:hanging="993"/>
        <w:jc w:val="both"/>
        <w:rPr>
          <w:rFonts w:ascii="Arial" w:hAnsi="Arial" w:cs="Arial"/>
          <w:bCs/>
          <w:lang w:val="it-IT"/>
        </w:rPr>
      </w:pPr>
      <w:r w:rsidRPr="00B32D9A">
        <w:rPr>
          <w:rFonts w:ascii="Arial" w:hAnsi="Arial" w:cs="Arial"/>
          <w:b/>
          <w:bCs/>
          <w:lang w:val="it-IT"/>
        </w:rPr>
        <w:t>12.</w:t>
      </w:r>
      <w:r w:rsidR="00B32D9A" w:rsidRPr="00B32D9A">
        <w:rPr>
          <w:rFonts w:ascii="Arial" w:hAnsi="Arial" w:cs="Arial"/>
          <w:b/>
          <w:bCs/>
          <w:lang w:val="it-IT"/>
        </w:rPr>
        <w:t>10</w:t>
      </w:r>
      <w:r w:rsidRPr="00D4620E">
        <w:rPr>
          <w:rFonts w:ascii="Arial" w:hAnsi="Arial" w:cs="Arial"/>
          <w:bCs/>
          <w:lang w:val="it-IT"/>
        </w:rPr>
        <w:tab/>
        <w:t>Il carico complessivo massimo (persone + veicolo + sospensione) non deve superare 1/3 del carico ammesso per il trasporto materiali.</w:t>
      </w:r>
    </w:p>
    <w:p w14:paraId="4D0CFE67" w14:textId="77777777" w:rsidR="001E377D" w:rsidRPr="00D4620E" w:rsidRDefault="001E377D" w:rsidP="00ED4BF0">
      <w:pPr>
        <w:ind w:left="993" w:hanging="993"/>
        <w:jc w:val="both"/>
        <w:rPr>
          <w:rFonts w:ascii="Arial" w:hAnsi="Arial" w:cs="Arial"/>
          <w:bCs/>
          <w:lang w:val="it-IT"/>
        </w:rPr>
      </w:pPr>
    </w:p>
    <w:p w14:paraId="0688A13E" w14:textId="77777777" w:rsidR="00CE158A" w:rsidRPr="00D4620E" w:rsidRDefault="00ED4BF0" w:rsidP="00D4620E">
      <w:pPr>
        <w:pStyle w:val="Textkrper"/>
        <w:ind w:left="993" w:hanging="993"/>
        <w:rPr>
          <w:sz w:val="24"/>
          <w:szCs w:val="24"/>
        </w:rPr>
      </w:pPr>
      <w:r w:rsidRPr="00B32D9A">
        <w:rPr>
          <w:rStyle w:val="StileCorpodeltesto12ptCarattere"/>
          <w:b/>
        </w:rPr>
        <w:t>12.1</w:t>
      </w:r>
      <w:r w:rsidR="00B32D9A" w:rsidRPr="00B32D9A">
        <w:rPr>
          <w:rStyle w:val="StileCorpodeltesto12ptCarattere"/>
          <w:b/>
        </w:rPr>
        <w:t>1</w:t>
      </w:r>
      <w:r w:rsidRPr="00D4620E">
        <w:rPr>
          <w:rStyle w:val="StileCorpodeltesto12ptCarattere"/>
        </w:rPr>
        <w:tab/>
      </w:r>
      <w:r w:rsidRPr="00D4620E">
        <w:rPr>
          <w:sz w:val="24"/>
          <w:szCs w:val="24"/>
        </w:rPr>
        <w:t>La massima velocità di trasporto consentita per il trasporto di persone è pari a 1, 5 m/s e la m</w:t>
      </w:r>
      <w:r w:rsidR="0061533D">
        <w:rPr>
          <w:sz w:val="24"/>
          <w:szCs w:val="24"/>
        </w:rPr>
        <w:t>assima velocità di sollevamento</w:t>
      </w:r>
      <w:r w:rsidRPr="00D4620E">
        <w:rPr>
          <w:sz w:val="24"/>
          <w:szCs w:val="24"/>
        </w:rPr>
        <w:t xml:space="preserve"> pari a 0,5 m/s.</w:t>
      </w:r>
    </w:p>
    <w:sectPr w:rsidR="00CE158A" w:rsidRPr="00D4620E" w:rsidSect="00B32C36">
      <w:pgSz w:w="11906" w:h="16838"/>
      <w:pgMar w:top="1417" w:right="1134" w:bottom="1134" w:left="1134"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1FB62" w14:textId="77777777" w:rsidR="00B32C36" w:rsidRDefault="00B32C36">
      <w:r>
        <w:separator/>
      </w:r>
    </w:p>
  </w:endnote>
  <w:endnote w:type="continuationSeparator" w:id="0">
    <w:p w14:paraId="38B27073" w14:textId="77777777" w:rsidR="00B32C36" w:rsidRDefault="00B32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
    <w:altName w:val="Arial"/>
    <w:panose1 w:val="020005030000000200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etterGothic">
    <w:altName w:val="Lucida Console"/>
    <w:panose1 w:val="020B0604020202020204"/>
    <w:charset w:val="00"/>
    <w:family w:val="modern"/>
    <w:notTrueType/>
    <w:pitch w:val="fixed"/>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MathSoftText">
    <w:altName w:val="Courier New"/>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12C3" w14:textId="77777777" w:rsidR="00152DA5" w:rsidRDefault="00152DA5" w:rsidP="00D600E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D08F32" w14:textId="77777777" w:rsidR="00152DA5" w:rsidRDefault="00152DA5" w:rsidP="00152DA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932D" w14:textId="77777777" w:rsidR="00152DA5" w:rsidRDefault="00152DA5" w:rsidP="00D600E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71302">
      <w:rPr>
        <w:rStyle w:val="Seitenzahl"/>
        <w:noProof/>
      </w:rPr>
      <w:t>97</w:t>
    </w:r>
    <w:r>
      <w:rPr>
        <w:rStyle w:val="Seitenzahl"/>
      </w:rPr>
      <w:fldChar w:fldCharType="end"/>
    </w:r>
  </w:p>
  <w:p w14:paraId="0C69D681" w14:textId="77777777" w:rsidR="00152DA5" w:rsidRDefault="00152DA5" w:rsidP="00152DA5">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9A326" w14:textId="77777777" w:rsidR="00B32C36" w:rsidRDefault="00B32C36">
      <w:r>
        <w:separator/>
      </w:r>
    </w:p>
  </w:footnote>
  <w:footnote w:type="continuationSeparator" w:id="0">
    <w:p w14:paraId="65A494AB" w14:textId="77777777" w:rsidR="00B32C36" w:rsidRDefault="00B32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BBBF" w14:textId="77777777" w:rsidR="00BB6EAD" w:rsidRPr="00152DA5" w:rsidRDefault="00152DA5" w:rsidP="00BA650F">
    <w:pPr>
      <w:pStyle w:val="Kopfzeile"/>
      <w:jc w:val="right"/>
      <w:rPr>
        <w:rStyle w:val="Seitenzahl"/>
        <w:sz w:val="16"/>
        <w:szCs w:val="16"/>
        <w:lang w:val="it-IT"/>
      </w:rPr>
    </w:pPr>
    <w:r w:rsidRPr="00152DA5">
      <w:rPr>
        <w:rStyle w:val="Seitenzahl"/>
        <w:b/>
        <w:sz w:val="16"/>
        <w:szCs w:val="16"/>
        <w:lang w:val="it-IT"/>
      </w:rPr>
      <w:t xml:space="preserve">O.I.T.A.F. quaderno n. 8 </w:t>
    </w:r>
    <w:r>
      <w:rPr>
        <w:rStyle w:val="Seitenzahl"/>
        <w:b/>
        <w:sz w:val="16"/>
        <w:szCs w:val="16"/>
        <w:lang w:val="it-IT"/>
      </w:rPr>
      <w:t xml:space="preserve">- </w:t>
    </w:r>
    <w:r w:rsidRPr="00152DA5">
      <w:rPr>
        <w:rStyle w:val="Seitenzahl"/>
        <w:b/>
        <w:sz w:val="16"/>
        <w:szCs w:val="16"/>
        <w:lang w:val="it-IT"/>
      </w:rPr>
      <w:t>edizione 2006</w:t>
    </w:r>
    <w:r w:rsidR="00BB6EAD" w:rsidRPr="00152DA5">
      <w:rPr>
        <w:rStyle w:val="Seitenzahl"/>
        <w:b/>
        <w:sz w:val="16"/>
        <w:szCs w:val="16"/>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EE5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CD8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5ED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F886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F4B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BAB9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A0C0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094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26D6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54A6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9A4D7E2"/>
    <w:lvl w:ilvl="0">
      <w:numFmt w:val="bullet"/>
      <w:lvlText w:val="*"/>
      <w:lvlJc w:val="left"/>
    </w:lvl>
  </w:abstractNum>
  <w:abstractNum w:abstractNumId="11" w15:restartNumberingAfterBreak="0">
    <w:nsid w:val="046A78F4"/>
    <w:multiLevelType w:val="multilevel"/>
    <w:tmpl w:val="4A16BB0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47B1188"/>
    <w:multiLevelType w:val="singleLevel"/>
    <w:tmpl w:val="90BA97D6"/>
    <w:lvl w:ilvl="0">
      <w:start w:val="1"/>
      <w:numFmt w:val="upperLetter"/>
      <w:pStyle w:val="-PUNTOELENCOA"/>
      <w:lvlText w:val="%1."/>
      <w:lvlJc w:val="left"/>
      <w:pPr>
        <w:tabs>
          <w:tab w:val="num" w:pos="360"/>
        </w:tabs>
        <w:ind w:left="357" w:hanging="357"/>
      </w:pPr>
    </w:lvl>
  </w:abstractNum>
  <w:abstractNum w:abstractNumId="13" w15:restartNumberingAfterBreak="0">
    <w:nsid w:val="04D10196"/>
    <w:multiLevelType w:val="multilevel"/>
    <w:tmpl w:val="1BDE58AA"/>
    <w:lvl w:ilvl="0">
      <w:start w:val="12"/>
      <w:numFmt w:val="decimal"/>
      <w:lvlText w:val="%1"/>
      <w:lvlJc w:val="left"/>
      <w:pPr>
        <w:tabs>
          <w:tab w:val="num" w:pos="465"/>
        </w:tabs>
        <w:ind w:left="465" w:hanging="465"/>
      </w:pPr>
      <w:rPr>
        <w:rFonts w:hint="default"/>
      </w:rPr>
    </w:lvl>
    <w:lvl w:ilvl="1">
      <w:start w:val="9"/>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EA86A49"/>
    <w:multiLevelType w:val="hybridMultilevel"/>
    <w:tmpl w:val="E16C6A78"/>
    <w:lvl w:ilvl="0" w:tplc="0C904296">
      <w:start w:val="1"/>
      <w:numFmt w:val="lowerLetter"/>
      <w:lvlText w:val="%1)"/>
      <w:lvlJc w:val="left"/>
      <w:pPr>
        <w:tabs>
          <w:tab w:val="num" w:pos="885"/>
        </w:tabs>
        <w:ind w:left="885" w:hanging="52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0EE80A12"/>
    <w:multiLevelType w:val="multilevel"/>
    <w:tmpl w:val="A2EE08F4"/>
    <w:lvl w:ilvl="0">
      <w:start w:val="2"/>
      <w:numFmt w:val="decimal"/>
      <w:lvlText w:val="%1"/>
      <w:lvlJc w:val="left"/>
      <w:pPr>
        <w:tabs>
          <w:tab w:val="num" w:pos="915"/>
        </w:tabs>
        <w:ind w:left="915" w:hanging="915"/>
      </w:pPr>
      <w:rPr>
        <w:rFonts w:hint="default"/>
      </w:rPr>
    </w:lvl>
    <w:lvl w:ilvl="1">
      <w:start w:val="2"/>
      <w:numFmt w:val="decimal"/>
      <w:lvlText w:val="%1.%2"/>
      <w:lvlJc w:val="left"/>
      <w:pPr>
        <w:tabs>
          <w:tab w:val="num" w:pos="915"/>
        </w:tabs>
        <w:ind w:left="915" w:hanging="915"/>
      </w:pPr>
      <w:rPr>
        <w:rFonts w:hint="default"/>
      </w:rPr>
    </w:lvl>
    <w:lvl w:ilvl="2">
      <w:start w:val="5"/>
      <w:numFmt w:val="decimal"/>
      <w:lvlText w:val="%1.%2.%3"/>
      <w:lvlJc w:val="left"/>
      <w:pPr>
        <w:tabs>
          <w:tab w:val="num" w:pos="915"/>
        </w:tabs>
        <w:ind w:left="915" w:hanging="915"/>
      </w:pPr>
      <w:rPr>
        <w:rFonts w:hint="default"/>
      </w:rPr>
    </w:lvl>
    <w:lvl w:ilvl="3">
      <w:start w:val="4"/>
      <w:numFmt w:val="decimal"/>
      <w:lvlText w:val="%1.%2.%3.%4"/>
      <w:lvlJc w:val="left"/>
      <w:pPr>
        <w:tabs>
          <w:tab w:val="num" w:pos="1080"/>
        </w:tabs>
        <w:ind w:left="1080" w:hanging="1080"/>
      </w:pPr>
      <w:rPr>
        <w:rFonts w:hint="default"/>
      </w:rPr>
    </w:lvl>
    <w:lvl w:ilvl="4">
      <w:start w:val="3"/>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38C2050"/>
    <w:multiLevelType w:val="singleLevel"/>
    <w:tmpl w:val="67E89D30"/>
    <w:lvl w:ilvl="0">
      <w:numFmt w:val="decimal"/>
      <w:pStyle w:val="Puntoelenco1"/>
      <w:lvlText w:val="*"/>
      <w:lvlJc w:val="left"/>
    </w:lvl>
  </w:abstractNum>
  <w:abstractNum w:abstractNumId="17" w15:restartNumberingAfterBreak="0">
    <w:nsid w:val="13961CCF"/>
    <w:multiLevelType w:val="multilevel"/>
    <w:tmpl w:val="A3125840"/>
    <w:lvl w:ilvl="0">
      <w:start w:val="12"/>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b/>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53D75FC"/>
    <w:multiLevelType w:val="hybridMultilevel"/>
    <w:tmpl w:val="83562198"/>
    <w:lvl w:ilvl="0" w:tplc="04100001">
      <w:start w:val="1"/>
      <w:numFmt w:val="bullet"/>
      <w:lvlText w:val=""/>
      <w:lvlJc w:val="left"/>
      <w:pPr>
        <w:tabs>
          <w:tab w:val="num" w:pos="1770"/>
        </w:tabs>
        <w:ind w:left="1770" w:hanging="360"/>
      </w:pPr>
      <w:rPr>
        <w:rFonts w:ascii="Symbol" w:hAnsi="Symbol" w:hint="default"/>
      </w:rPr>
    </w:lvl>
    <w:lvl w:ilvl="1" w:tplc="04100003" w:tentative="1">
      <w:start w:val="1"/>
      <w:numFmt w:val="bullet"/>
      <w:lvlText w:val="o"/>
      <w:lvlJc w:val="left"/>
      <w:pPr>
        <w:tabs>
          <w:tab w:val="num" w:pos="2490"/>
        </w:tabs>
        <w:ind w:left="2490" w:hanging="360"/>
      </w:pPr>
      <w:rPr>
        <w:rFonts w:ascii="Courier New" w:hAnsi="Courier New" w:hint="default"/>
      </w:rPr>
    </w:lvl>
    <w:lvl w:ilvl="2" w:tplc="04100005" w:tentative="1">
      <w:start w:val="1"/>
      <w:numFmt w:val="bullet"/>
      <w:lvlText w:val=""/>
      <w:lvlJc w:val="left"/>
      <w:pPr>
        <w:tabs>
          <w:tab w:val="num" w:pos="3210"/>
        </w:tabs>
        <w:ind w:left="3210" w:hanging="360"/>
      </w:pPr>
      <w:rPr>
        <w:rFonts w:ascii="Wingdings" w:hAnsi="Wingdings" w:hint="default"/>
      </w:rPr>
    </w:lvl>
    <w:lvl w:ilvl="3" w:tplc="04100001" w:tentative="1">
      <w:start w:val="1"/>
      <w:numFmt w:val="bullet"/>
      <w:lvlText w:val=""/>
      <w:lvlJc w:val="left"/>
      <w:pPr>
        <w:tabs>
          <w:tab w:val="num" w:pos="3930"/>
        </w:tabs>
        <w:ind w:left="3930" w:hanging="360"/>
      </w:pPr>
      <w:rPr>
        <w:rFonts w:ascii="Symbol" w:hAnsi="Symbol" w:hint="default"/>
      </w:rPr>
    </w:lvl>
    <w:lvl w:ilvl="4" w:tplc="04100003" w:tentative="1">
      <w:start w:val="1"/>
      <w:numFmt w:val="bullet"/>
      <w:lvlText w:val="o"/>
      <w:lvlJc w:val="left"/>
      <w:pPr>
        <w:tabs>
          <w:tab w:val="num" w:pos="4650"/>
        </w:tabs>
        <w:ind w:left="4650" w:hanging="360"/>
      </w:pPr>
      <w:rPr>
        <w:rFonts w:ascii="Courier New" w:hAnsi="Courier New" w:hint="default"/>
      </w:rPr>
    </w:lvl>
    <w:lvl w:ilvl="5" w:tplc="04100005" w:tentative="1">
      <w:start w:val="1"/>
      <w:numFmt w:val="bullet"/>
      <w:lvlText w:val=""/>
      <w:lvlJc w:val="left"/>
      <w:pPr>
        <w:tabs>
          <w:tab w:val="num" w:pos="5370"/>
        </w:tabs>
        <w:ind w:left="5370" w:hanging="360"/>
      </w:pPr>
      <w:rPr>
        <w:rFonts w:ascii="Wingdings" w:hAnsi="Wingdings" w:hint="default"/>
      </w:rPr>
    </w:lvl>
    <w:lvl w:ilvl="6" w:tplc="04100001" w:tentative="1">
      <w:start w:val="1"/>
      <w:numFmt w:val="bullet"/>
      <w:lvlText w:val=""/>
      <w:lvlJc w:val="left"/>
      <w:pPr>
        <w:tabs>
          <w:tab w:val="num" w:pos="6090"/>
        </w:tabs>
        <w:ind w:left="6090" w:hanging="360"/>
      </w:pPr>
      <w:rPr>
        <w:rFonts w:ascii="Symbol" w:hAnsi="Symbol" w:hint="default"/>
      </w:rPr>
    </w:lvl>
    <w:lvl w:ilvl="7" w:tplc="04100003" w:tentative="1">
      <w:start w:val="1"/>
      <w:numFmt w:val="bullet"/>
      <w:lvlText w:val="o"/>
      <w:lvlJc w:val="left"/>
      <w:pPr>
        <w:tabs>
          <w:tab w:val="num" w:pos="6810"/>
        </w:tabs>
        <w:ind w:left="6810" w:hanging="360"/>
      </w:pPr>
      <w:rPr>
        <w:rFonts w:ascii="Courier New" w:hAnsi="Courier New" w:hint="default"/>
      </w:rPr>
    </w:lvl>
    <w:lvl w:ilvl="8" w:tplc="04100005" w:tentative="1">
      <w:start w:val="1"/>
      <w:numFmt w:val="bullet"/>
      <w:lvlText w:val=""/>
      <w:lvlJc w:val="left"/>
      <w:pPr>
        <w:tabs>
          <w:tab w:val="num" w:pos="7530"/>
        </w:tabs>
        <w:ind w:left="7530" w:hanging="360"/>
      </w:pPr>
      <w:rPr>
        <w:rFonts w:ascii="Wingdings" w:hAnsi="Wingdings" w:hint="default"/>
      </w:rPr>
    </w:lvl>
  </w:abstractNum>
  <w:abstractNum w:abstractNumId="19" w15:restartNumberingAfterBreak="0">
    <w:nsid w:val="16074782"/>
    <w:multiLevelType w:val="multilevel"/>
    <w:tmpl w:val="A4FA97CE"/>
    <w:lvl w:ilvl="0">
      <w:start w:val="3"/>
      <w:numFmt w:val="decimal"/>
      <w:lvlText w:val="%1"/>
      <w:lvlJc w:val="left"/>
      <w:pPr>
        <w:tabs>
          <w:tab w:val="num" w:pos="360"/>
        </w:tabs>
        <w:ind w:left="360" w:hanging="360"/>
      </w:pPr>
      <w:rPr>
        <w:rFonts w:hint="default"/>
        <w:b w:val="0"/>
        <w:u w:val="none"/>
      </w:rPr>
    </w:lvl>
    <w:lvl w:ilvl="1">
      <w:start w:val="4"/>
      <w:numFmt w:val="decimal"/>
      <w:lvlText w:val="%1.%2"/>
      <w:lvlJc w:val="left"/>
      <w:pPr>
        <w:tabs>
          <w:tab w:val="num" w:pos="360"/>
        </w:tabs>
        <w:ind w:left="360" w:hanging="360"/>
      </w:pPr>
      <w:rPr>
        <w:rFonts w:hint="default"/>
        <w:b w:val="0"/>
        <w:u w:val="none"/>
      </w:rPr>
    </w:lvl>
    <w:lvl w:ilvl="2">
      <w:start w:val="1"/>
      <w:numFmt w:val="decimal"/>
      <w:lvlText w:val="%1.7.%3"/>
      <w:lvlJc w:val="left"/>
      <w:pPr>
        <w:tabs>
          <w:tab w:val="num" w:pos="720"/>
        </w:tabs>
        <w:ind w:left="720" w:hanging="720"/>
      </w:pPr>
      <w:rPr>
        <w:rFonts w:hint="default"/>
        <w:b w:val="0"/>
        <w:u w:val="none"/>
      </w:rPr>
    </w:lvl>
    <w:lvl w:ilvl="3">
      <w:start w:val="1"/>
      <w:numFmt w:val="decimal"/>
      <w:lvlText w:val="%1.%2.%3.%4"/>
      <w:lvlJc w:val="left"/>
      <w:pPr>
        <w:tabs>
          <w:tab w:val="num" w:pos="1080"/>
        </w:tabs>
        <w:ind w:left="1080" w:hanging="1080"/>
      </w:pPr>
      <w:rPr>
        <w:rFonts w:hint="default"/>
        <w:b w:val="0"/>
        <w:u w:val="none"/>
      </w:rPr>
    </w:lvl>
    <w:lvl w:ilvl="4">
      <w:start w:val="1"/>
      <w:numFmt w:val="decimal"/>
      <w:lvlText w:val="%1.%2.%3.%4.%5"/>
      <w:lvlJc w:val="left"/>
      <w:pPr>
        <w:tabs>
          <w:tab w:val="num" w:pos="1080"/>
        </w:tabs>
        <w:ind w:left="1080" w:hanging="1080"/>
      </w:pPr>
      <w:rPr>
        <w:rFonts w:hint="default"/>
        <w:b w:val="0"/>
        <w:u w:val="none"/>
      </w:rPr>
    </w:lvl>
    <w:lvl w:ilvl="5">
      <w:start w:val="1"/>
      <w:numFmt w:val="decimal"/>
      <w:lvlText w:val="%1.%2.%3.%4.%5.%6"/>
      <w:lvlJc w:val="left"/>
      <w:pPr>
        <w:tabs>
          <w:tab w:val="num" w:pos="1440"/>
        </w:tabs>
        <w:ind w:left="1440" w:hanging="144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800"/>
        </w:tabs>
        <w:ind w:left="1800" w:hanging="180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20" w15:restartNumberingAfterBreak="0">
    <w:nsid w:val="1609124B"/>
    <w:multiLevelType w:val="hybridMultilevel"/>
    <w:tmpl w:val="02C0BB0E"/>
    <w:lvl w:ilvl="0" w:tplc="04100009">
      <w:start w:val="1"/>
      <w:numFmt w:val="bullet"/>
      <w:lvlText w:val=""/>
      <w:lvlJc w:val="left"/>
      <w:pPr>
        <w:tabs>
          <w:tab w:val="num" w:pos="2155"/>
        </w:tabs>
        <w:ind w:left="2155" w:hanging="360"/>
      </w:pPr>
      <w:rPr>
        <w:rFonts w:ascii="Wingdings" w:hAnsi="Wingdings" w:hint="default"/>
      </w:rPr>
    </w:lvl>
    <w:lvl w:ilvl="1" w:tplc="04100003" w:tentative="1">
      <w:start w:val="1"/>
      <w:numFmt w:val="bullet"/>
      <w:lvlText w:val="o"/>
      <w:lvlJc w:val="left"/>
      <w:pPr>
        <w:tabs>
          <w:tab w:val="num" w:pos="2875"/>
        </w:tabs>
        <w:ind w:left="2875" w:hanging="360"/>
      </w:pPr>
      <w:rPr>
        <w:rFonts w:ascii="Courier New" w:hAnsi="Courier New" w:hint="default"/>
      </w:rPr>
    </w:lvl>
    <w:lvl w:ilvl="2" w:tplc="04100005" w:tentative="1">
      <w:start w:val="1"/>
      <w:numFmt w:val="bullet"/>
      <w:lvlText w:val=""/>
      <w:lvlJc w:val="left"/>
      <w:pPr>
        <w:tabs>
          <w:tab w:val="num" w:pos="3595"/>
        </w:tabs>
        <w:ind w:left="3595" w:hanging="360"/>
      </w:pPr>
      <w:rPr>
        <w:rFonts w:ascii="Wingdings" w:hAnsi="Wingdings" w:hint="default"/>
      </w:rPr>
    </w:lvl>
    <w:lvl w:ilvl="3" w:tplc="04100001" w:tentative="1">
      <w:start w:val="1"/>
      <w:numFmt w:val="bullet"/>
      <w:lvlText w:val=""/>
      <w:lvlJc w:val="left"/>
      <w:pPr>
        <w:tabs>
          <w:tab w:val="num" w:pos="4315"/>
        </w:tabs>
        <w:ind w:left="4315" w:hanging="360"/>
      </w:pPr>
      <w:rPr>
        <w:rFonts w:ascii="Symbol" w:hAnsi="Symbol" w:hint="default"/>
      </w:rPr>
    </w:lvl>
    <w:lvl w:ilvl="4" w:tplc="04100003" w:tentative="1">
      <w:start w:val="1"/>
      <w:numFmt w:val="bullet"/>
      <w:lvlText w:val="o"/>
      <w:lvlJc w:val="left"/>
      <w:pPr>
        <w:tabs>
          <w:tab w:val="num" w:pos="5035"/>
        </w:tabs>
        <w:ind w:left="5035" w:hanging="360"/>
      </w:pPr>
      <w:rPr>
        <w:rFonts w:ascii="Courier New" w:hAnsi="Courier New" w:hint="default"/>
      </w:rPr>
    </w:lvl>
    <w:lvl w:ilvl="5" w:tplc="04100005" w:tentative="1">
      <w:start w:val="1"/>
      <w:numFmt w:val="bullet"/>
      <w:lvlText w:val=""/>
      <w:lvlJc w:val="left"/>
      <w:pPr>
        <w:tabs>
          <w:tab w:val="num" w:pos="5755"/>
        </w:tabs>
        <w:ind w:left="5755" w:hanging="360"/>
      </w:pPr>
      <w:rPr>
        <w:rFonts w:ascii="Wingdings" w:hAnsi="Wingdings" w:hint="default"/>
      </w:rPr>
    </w:lvl>
    <w:lvl w:ilvl="6" w:tplc="04100001" w:tentative="1">
      <w:start w:val="1"/>
      <w:numFmt w:val="bullet"/>
      <w:lvlText w:val=""/>
      <w:lvlJc w:val="left"/>
      <w:pPr>
        <w:tabs>
          <w:tab w:val="num" w:pos="6475"/>
        </w:tabs>
        <w:ind w:left="6475" w:hanging="360"/>
      </w:pPr>
      <w:rPr>
        <w:rFonts w:ascii="Symbol" w:hAnsi="Symbol" w:hint="default"/>
      </w:rPr>
    </w:lvl>
    <w:lvl w:ilvl="7" w:tplc="04100003" w:tentative="1">
      <w:start w:val="1"/>
      <w:numFmt w:val="bullet"/>
      <w:lvlText w:val="o"/>
      <w:lvlJc w:val="left"/>
      <w:pPr>
        <w:tabs>
          <w:tab w:val="num" w:pos="7195"/>
        </w:tabs>
        <w:ind w:left="7195" w:hanging="360"/>
      </w:pPr>
      <w:rPr>
        <w:rFonts w:ascii="Courier New" w:hAnsi="Courier New" w:hint="default"/>
      </w:rPr>
    </w:lvl>
    <w:lvl w:ilvl="8" w:tplc="04100005" w:tentative="1">
      <w:start w:val="1"/>
      <w:numFmt w:val="bullet"/>
      <w:lvlText w:val=""/>
      <w:lvlJc w:val="left"/>
      <w:pPr>
        <w:tabs>
          <w:tab w:val="num" w:pos="7915"/>
        </w:tabs>
        <w:ind w:left="7915" w:hanging="360"/>
      </w:pPr>
      <w:rPr>
        <w:rFonts w:ascii="Wingdings" w:hAnsi="Wingdings" w:hint="default"/>
      </w:rPr>
    </w:lvl>
  </w:abstractNum>
  <w:abstractNum w:abstractNumId="21" w15:restartNumberingAfterBreak="0">
    <w:nsid w:val="17FF5916"/>
    <w:multiLevelType w:val="singleLevel"/>
    <w:tmpl w:val="C7AA709C"/>
    <w:lvl w:ilvl="0">
      <w:start w:val="1"/>
      <w:numFmt w:val="bullet"/>
      <w:lvlText w:val="-"/>
      <w:lvlJc w:val="left"/>
      <w:pPr>
        <w:tabs>
          <w:tab w:val="num" w:pos="1065"/>
        </w:tabs>
        <w:ind w:left="1065" w:hanging="360"/>
      </w:pPr>
      <w:rPr>
        <w:rFonts w:ascii="Times New Roman" w:hAnsi="Times New Roman" w:cs="Times New Roman" w:hint="default"/>
      </w:rPr>
    </w:lvl>
  </w:abstractNum>
  <w:abstractNum w:abstractNumId="22" w15:restartNumberingAfterBreak="0">
    <w:nsid w:val="19823AED"/>
    <w:multiLevelType w:val="multilevel"/>
    <w:tmpl w:val="6B5C3138"/>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98B2008"/>
    <w:multiLevelType w:val="hybridMultilevel"/>
    <w:tmpl w:val="F1C6E116"/>
    <w:lvl w:ilvl="0" w:tplc="0410000F">
      <w:start w:val="3"/>
      <w:numFmt w:val="decimal"/>
      <w:lvlText w:val="%1."/>
      <w:lvlJc w:val="left"/>
      <w:pPr>
        <w:tabs>
          <w:tab w:val="num" w:pos="720"/>
        </w:tabs>
        <w:ind w:left="720" w:hanging="360"/>
      </w:pPr>
      <w:rPr>
        <w:rFonts w:cs="Times New Roman" w:hint="default"/>
        <w:u w:val="none"/>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1A7663CF"/>
    <w:multiLevelType w:val="multilevel"/>
    <w:tmpl w:val="97BA589A"/>
    <w:lvl w:ilvl="0">
      <w:start w:val="1"/>
      <w:numFmt w:val="decimal"/>
      <w:pStyle w:val="Gliederung1"/>
      <w:isLgl/>
      <w:lvlText w:val="%1"/>
      <w:lvlJc w:val="left"/>
      <w:pPr>
        <w:tabs>
          <w:tab w:val="num" w:pos="1429"/>
        </w:tabs>
        <w:ind w:left="1429" w:hanging="1429"/>
      </w:pPr>
      <w:rPr>
        <w:rFonts w:hint="default"/>
      </w:rPr>
    </w:lvl>
    <w:lvl w:ilvl="1">
      <w:start w:val="1"/>
      <w:numFmt w:val="decimal"/>
      <w:pStyle w:val="Gliederung2"/>
      <w:isLgl/>
      <w:lvlText w:val="%1.%2"/>
      <w:lvlJc w:val="left"/>
      <w:pPr>
        <w:tabs>
          <w:tab w:val="num" w:pos="1429"/>
        </w:tabs>
        <w:ind w:left="1429" w:hanging="1429"/>
      </w:pPr>
      <w:rPr>
        <w:rFonts w:hint="default"/>
      </w:rPr>
    </w:lvl>
    <w:lvl w:ilvl="2">
      <w:start w:val="1"/>
      <w:numFmt w:val="decimal"/>
      <w:pStyle w:val="Gliederung3"/>
      <w:isLgl/>
      <w:lvlText w:val="%1.%2.%3"/>
      <w:lvlJc w:val="left"/>
      <w:pPr>
        <w:tabs>
          <w:tab w:val="num" w:pos="1429"/>
        </w:tabs>
        <w:ind w:left="1429" w:hanging="1429"/>
      </w:pPr>
      <w:rPr>
        <w:rFonts w:hint="default"/>
      </w:rPr>
    </w:lvl>
    <w:lvl w:ilvl="3">
      <w:start w:val="1"/>
      <w:numFmt w:val="decimal"/>
      <w:pStyle w:val="Gliederung4"/>
      <w:isLgl/>
      <w:lvlText w:val="%1.%2.%3.%4"/>
      <w:lvlJc w:val="left"/>
      <w:pPr>
        <w:tabs>
          <w:tab w:val="num" w:pos="1429"/>
        </w:tabs>
        <w:ind w:left="1429" w:hanging="1429"/>
      </w:pPr>
      <w:rPr>
        <w:rFonts w:hint="default"/>
        <w:b w:val="0"/>
      </w:rPr>
    </w:lvl>
    <w:lvl w:ilvl="4">
      <w:start w:val="1"/>
      <w:numFmt w:val="decimal"/>
      <w:pStyle w:val="Gliederung5"/>
      <w:isLgl/>
      <w:lvlText w:val="%1.%2.%3.%4.%5"/>
      <w:lvlJc w:val="left"/>
      <w:pPr>
        <w:tabs>
          <w:tab w:val="num" w:pos="1429"/>
        </w:tabs>
        <w:ind w:left="1429" w:hanging="1429"/>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E1B2D7E"/>
    <w:multiLevelType w:val="singleLevel"/>
    <w:tmpl w:val="A00C56B0"/>
    <w:lvl w:ilvl="0">
      <w:start w:val="1"/>
      <w:numFmt w:val="bullet"/>
      <w:pStyle w:val="-PUNTOELENCO1"/>
      <w:lvlText w:val="–"/>
      <w:lvlJc w:val="left"/>
      <w:pPr>
        <w:tabs>
          <w:tab w:val="num" w:pos="360"/>
        </w:tabs>
        <w:ind w:left="283" w:hanging="283"/>
      </w:pPr>
      <w:rPr>
        <w:rFonts w:ascii="Arial" w:hAnsi="Arial" w:hint="default"/>
        <w:sz w:val="18"/>
      </w:rPr>
    </w:lvl>
  </w:abstractNum>
  <w:abstractNum w:abstractNumId="26" w15:restartNumberingAfterBreak="0">
    <w:nsid w:val="1E5B4927"/>
    <w:multiLevelType w:val="multilevel"/>
    <w:tmpl w:val="1F28A39C"/>
    <w:lvl w:ilvl="0">
      <w:start w:val="3"/>
      <w:numFmt w:val="decimal"/>
      <w:lvlText w:val="%1"/>
      <w:lvlJc w:val="left"/>
      <w:pPr>
        <w:tabs>
          <w:tab w:val="num" w:pos="990"/>
        </w:tabs>
        <w:ind w:left="990" w:hanging="990"/>
      </w:pPr>
      <w:rPr>
        <w:rFonts w:hint="default"/>
      </w:rPr>
    </w:lvl>
    <w:lvl w:ilvl="1">
      <w:start w:val="8"/>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23F400E4"/>
    <w:multiLevelType w:val="multilevel"/>
    <w:tmpl w:val="4A9243D4"/>
    <w:lvl w:ilvl="0">
      <w:start w:val="2"/>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0"/>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b/>
      </w:rPr>
    </w:lvl>
    <w:lvl w:ilvl="4">
      <w:start w:val="1"/>
      <w:numFmt w:val="upperRoman"/>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5711D6E"/>
    <w:multiLevelType w:val="multilevel"/>
    <w:tmpl w:val="9148EC80"/>
    <w:lvl w:ilvl="0">
      <w:start w:val="2"/>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6"/>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6"/>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27063AF4"/>
    <w:multiLevelType w:val="hybridMultilevel"/>
    <w:tmpl w:val="BB94A0E8"/>
    <w:lvl w:ilvl="0" w:tplc="04100017">
      <w:start w:val="1"/>
      <w:numFmt w:val="lowerLetter"/>
      <w:lvlText w:val="%1)"/>
      <w:lvlJc w:val="left"/>
      <w:pPr>
        <w:tabs>
          <w:tab w:val="num" w:pos="2136"/>
        </w:tabs>
        <w:ind w:left="2136" w:hanging="360"/>
      </w:pPr>
    </w:lvl>
    <w:lvl w:ilvl="1" w:tplc="04100019" w:tentative="1">
      <w:start w:val="1"/>
      <w:numFmt w:val="lowerLetter"/>
      <w:lvlText w:val="%2."/>
      <w:lvlJc w:val="left"/>
      <w:pPr>
        <w:tabs>
          <w:tab w:val="num" w:pos="2856"/>
        </w:tabs>
        <w:ind w:left="2856" w:hanging="360"/>
      </w:pPr>
    </w:lvl>
    <w:lvl w:ilvl="2" w:tplc="0410001B" w:tentative="1">
      <w:start w:val="1"/>
      <w:numFmt w:val="lowerRoman"/>
      <w:lvlText w:val="%3."/>
      <w:lvlJc w:val="right"/>
      <w:pPr>
        <w:tabs>
          <w:tab w:val="num" w:pos="3576"/>
        </w:tabs>
        <w:ind w:left="3576" w:hanging="180"/>
      </w:pPr>
    </w:lvl>
    <w:lvl w:ilvl="3" w:tplc="0410000F" w:tentative="1">
      <w:start w:val="1"/>
      <w:numFmt w:val="decimal"/>
      <w:lvlText w:val="%4."/>
      <w:lvlJc w:val="left"/>
      <w:pPr>
        <w:tabs>
          <w:tab w:val="num" w:pos="4296"/>
        </w:tabs>
        <w:ind w:left="4296" w:hanging="360"/>
      </w:pPr>
    </w:lvl>
    <w:lvl w:ilvl="4" w:tplc="04100019" w:tentative="1">
      <w:start w:val="1"/>
      <w:numFmt w:val="lowerLetter"/>
      <w:lvlText w:val="%5."/>
      <w:lvlJc w:val="left"/>
      <w:pPr>
        <w:tabs>
          <w:tab w:val="num" w:pos="5016"/>
        </w:tabs>
        <w:ind w:left="5016" w:hanging="360"/>
      </w:pPr>
    </w:lvl>
    <w:lvl w:ilvl="5" w:tplc="0410001B" w:tentative="1">
      <w:start w:val="1"/>
      <w:numFmt w:val="lowerRoman"/>
      <w:lvlText w:val="%6."/>
      <w:lvlJc w:val="right"/>
      <w:pPr>
        <w:tabs>
          <w:tab w:val="num" w:pos="5736"/>
        </w:tabs>
        <w:ind w:left="5736" w:hanging="180"/>
      </w:pPr>
    </w:lvl>
    <w:lvl w:ilvl="6" w:tplc="0410000F" w:tentative="1">
      <w:start w:val="1"/>
      <w:numFmt w:val="decimal"/>
      <w:lvlText w:val="%7."/>
      <w:lvlJc w:val="left"/>
      <w:pPr>
        <w:tabs>
          <w:tab w:val="num" w:pos="6456"/>
        </w:tabs>
        <w:ind w:left="6456" w:hanging="360"/>
      </w:pPr>
    </w:lvl>
    <w:lvl w:ilvl="7" w:tplc="04100019" w:tentative="1">
      <w:start w:val="1"/>
      <w:numFmt w:val="lowerLetter"/>
      <w:lvlText w:val="%8."/>
      <w:lvlJc w:val="left"/>
      <w:pPr>
        <w:tabs>
          <w:tab w:val="num" w:pos="7176"/>
        </w:tabs>
        <w:ind w:left="7176" w:hanging="360"/>
      </w:pPr>
    </w:lvl>
    <w:lvl w:ilvl="8" w:tplc="0410001B" w:tentative="1">
      <w:start w:val="1"/>
      <w:numFmt w:val="lowerRoman"/>
      <w:lvlText w:val="%9."/>
      <w:lvlJc w:val="right"/>
      <w:pPr>
        <w:tabs>
          <w:tab w:val="num" w:pos="7896"/>
        </w:tabs>
        <w:ind w:left="7896" w:hanging="180"/>
      </w:pPr>
    </w:lvl>
  </w:abstractNum>
  <w:abstractNum w:abstractNumId="30" w15:restartNumberingAfterBreak="0">
    <w:nsid w:val="29AA06D9"/>
    <w:multiLevelType w:val="multilevel"/>
    <w:tmpl w:val="5AF03590"/>
    <w:lvl w:ilvl="0">
      <w:start w:val="2"/>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6"/>
      <w:numFmt w:val="decimal"/>
      <w:lvlText w:val="%1.%2.%3"/>
      <w:lvlJc w:val="left"/>
      <w:pPr>
        <w:tabs>
          <w:tab w:val="num" w:pos="930"/>
        </w:tabs>
        <w:ind w:left="930" w:hanging="930"/>
      </w:pPr>
      <w:rPr>
        <w:rFonts w:hint="default"/>
      </w:rPr>
    </w:lvl>
    <w:lvl w:ilvl="3">
      <w:start w:val="4"/>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2A757621"/>
    <w:multiLevelType w:val="hybridMultilevel"/>
    <w:tmpl w:val="FAA88A4E"/>
    <w:lvl w:ilvl="0" w:tplc="BAB0759A">
      <w:start w:val="1"/>
      <w:numFmt w:val="decimal"/>
      <w:lvlText w:val="%1."/>
      <w:lvlJc w:val="left"/>
      <w:pPr>
        <w:tabs>
          <w:tab w:val="num" w:pos="1770"/>
        </w:tabs>
        <w:ind w:left="1770" w:hanging="360"/>
      </w:pPr>
      <w:rPr>
        <w:rFonts w:hint="default"/>
      </w:rPr>
    </w:lvl>
    <w:lvl w:ilvl="1" w:tplc="04100019" w:tentative="1">
      <w:start w:val="1"/>
      <w:numFmt w:val="lowerLetter"/>
      <w:lvlText w:val="%2."/>
      <w:lvlJc w:val="left"/>
      <w:pPr>
        <w:tabs>
          <w:tab w:val="num" w:pos="2490"/>
        </w:tabs>
        <w:ind w:left="2490" w:hanging="360"/>
      </w:pPr>
    </w:lvl>
    <w:lvl w:ilvl="2" w:tplc="0410001B" w:tentative="1">
      <w:start w:val="1"/>
      <w:numFmt w:val="lowerRoman"/>
      <w:lvlText w:val="%3."/>
      <w:lvlJc w:val="right"/>
      <w:pPr>
        <w:tabs>
          <w:tab w:val="num" w:pos="3210"/>
        </w:tabs>
        <w:ind w:left="3210" w:hanging="180"/>
      </w:pPr>
    </w:lvl>
    <w:lvl w:ilvl="3" w:tplc="0410000F" w:tentative="1">
      <w:start w:val="1"/>
      <w:numFmt w:val="decimal"/>
      <w:lvlText w:val="%4."/>
      <w:lvlJc w:val="left"/>
      <w:pPr>
        <w:tabs>
          <w:tab w:val="num" w:pos="3930"/>
        </w:tabs>
        <w:ind w:left="3930" w:hanging="360"/>
      </w:pPr>
    </w:lvl>
    <w:lvl w:ilvl="4" w:tplc="04100019" w:tentative="1">
      <w:start w:val="1"/>
      <w:numFmt w:val="lowerLetter"/>
      <w:lvlText w:val="%5."/>
      <w:lvlJc w:val="left"/>
      <w:pPr>
        <w:tabs>
          <w:tab w:val="num" w:pos="4650"/>
        </w:tabs>
        <w:ind w:left="4650" w:hanging="360"/>
      </w:pPr>
    </w:lvl>
    <w:lvl w:ilvl="5" w:tplc="0410001B" w:tentative="1">
      <w:start w:val="1"/>
      <w:numFmt w:val="lowerRoman"/>
      <w:lvlText w:val="%6."/>
      <w:lvlJc w:val="right"/>
      <w:pPr>
        <w:tabs>
          <w:tab w:val="num" w:pos="5370"/>
        </w:tabs>
        <w:ind w:left="5370" w:hanging="180"/>
      </w:pPr>
    </w:lvl>
    <w:lvl w:ilvl="6" w:tplc="0410000F" w:tentative="1">
      <w:start w:val="1"/>
      <w:numFmt w:val="decimal"/>
      <w:lvlText w:val="%7."/>
      <w:lvlJc w:val="left"/>
      <w:pPr>
        <w:tabs>
          <w:tab w:val="num" w:pos="6090"/>
        </w:tabs>
        <w:ind w:left="6090" w:hanging="360"/>
      </w:pPr>
    </w:lvl>
    <w:lvl w:ilvl="7" w:tplc="04100019" w:tentative="1">
      <w:start w:val="1"/>
      <w:numFmt w:val="lowerLetter"/>
      <w:lvlText w:val="%8."/>
      <w:lvlJc w:val="left"/>
      <w:pPr>
        <w:tabs>
          <w:tab w:val="num" w:pos="6810"/>
        </w:tabs>
        <w:ind w:left="6810" w:hanging="360"/>
      </w:pPr>
    </w:lvl>
    <w:lvl w:ilvl="8" w:tplc="0410001B" w:tentative="1">
      <w:start w:val="1"/>
      <w:numFmt w:val="lowerRoman"/>
      <w:lvlText w:val="%9."/>
      <w:lvlJc w:val="right"/>
      <w:pPr>
        <w:tabs>
          <w:tab w:val="num" w:pos="7530"/>
        </w:tabs>
        <w:ind w:left="7530" w:hanging="180"/>
      </w:pPr>
    </w:lvl>
  </w:abstractNum>
  <w:abstractNum w:abstractNumId="32" w15:restartNumberingAfterBreak="0">
    <w:nsid w:val="2B0F11D8"/>
    <w:multiLevelType w:val="multilevel"/>
    <w:tmpl w:val="B062378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2BAF1EF2"/>
    <w:multiLevelType w:val="multilevel"/>
    <w:tmpl w:val="8ADC8312"/>
    <w:lvl w:ilvl="0">
      <w:start w:val="2"/>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6"/>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2FA03EFB"/>
    <w:multiLevelType w:val="singleLevel"/>
    <w:tmpl w:val="89D89750"/>
    <w:lvl w:ilvl="0">
      <w:start w:val="1"/>
      <w:numFmt w:val="decimal"/>
      <w:pStyle w:val="-PUNTOELENCONUM"/>
      <w:lvlText w:val="%1."/>
      <w:lvlJc w:val="left"/>
      <w:pPr>
        <w:tabs>
          <w:tab w:val="num" w:pos="360"/>
        </w:tabs>
        <w:ind w:left="360" w:hanging="360"/>
      </w:pPr>
    </w:lvl>
  </w:abstractNum>
  <w:abstractNum w:abstractNumId="35" w15:restartNumberingAfterBreak="0">
    <w:nsid w:val="3209305D"/>
    <w:multiLevelType w:val="hybridMultilevel"/>
    <w:tmpl w:val="F768014E"/>
    <w:lvl w:ilvl="0" w:tplc="0410000F">
      <w:start w:val="10"/>
      <w:numFmt w:val="decimal"/>
      <w:lvlText w:val="%1."/>
      <w:lvlJc w:val="left"/>
      <w:pPr>
        <w:tabs>
          <w:tab w:val="num" w:pos="1068"/>
        </w:tabs>
        <w:ind w:left="1068" w:hanging="360"/>
      </w:pPr>
      <w:rPr>
        <w:rFonts w:hint="default"/>
        <w:u w:val="none"/>
      </w:rPr>
    </w:lvl>
    <w:lvl w:ilvl="1" w:tplc="04100019">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36" w15:restartNumberingAfterBreak="0">
    <w:nsid w:val="33D40874"/>
    <w:multiLevelType w:val="multilevel"/>
    <w:tmpl w:val="8D9AEB96"/>
    <w:lvl w:ilvl="0">
      <w:start w:val="2"/>
      <w:numFmt w:val="decimal"/>
      <w:lvlText w:val="%1"/>
      <w:lvlJc w:val="left"/>
      <w:pPr>
        <w:tabs>
          <w:tab w:val="num" w:pos="720"/>
        </w:tabs>
        <w:ind w:left="720" w:hanging="720"/>
      </w:pPr>
      <w:rPr>
        <w:rFonts w:hint="default"/>
        <w:b w:val="0"/>
      </w:rPr>
    </w:lvl>
    <w:lvl w:ilvl="1">
      <w:start w:val="2"/>
      <w:numFmt w:val="decimal"/>
      <w:lvlText w:val="%1.%2"/>
      <w:lvlJc w:val="left"/>
      <w:pPr>
        <w:tabs>
          <w:tab w:val="num" w:pos="720"/>
        </w:tabs>
        <w:ind w:left="720" w:hanging="720"/>
      </w:pPr>
      <w:rPr>
        <w:rFonts w:hint="default"/>
        <w:b w:val="0"/>
      </w:rPr>
    </w:lvl>
    <w:lvl w:ilvl="2">
      <w:start w:val="7"/>
      <w:numFmt w:val="decimal"/>
      <w:lvlText w:val="%1.%2.%3"/>
      <w:lvlJc w:val="left"/>
      <w:pPr>
        <w:tabs>
          <w:tab w:val="num" w:pos="720"/>
        </w:tabs>
        <w:ind w:left="720" w:hanging="720"/>
      </w:pPr>
      <w:rPr>
        <w:rFonts w:hint="default"/>
        <w:b w:val="0"/>
      </w:rPr>
    </w:lvl>
    <w:lvl w:ilvl="3">
      <w:start w:val="5"/>
      <w:numFmt w:val="decimal"/>
      <w:lvlText w:val="%1.%2.%3.%4"/>
      <w:lvlJc w:val="left"/>
      <w:pPr>
        <w:tabs>
          <w:tab w:val="num" w:pos="1080"/>
        </w:tabs>
        <w:ind w:left="1080" w:hanging="1080"/>
      </w:pPr>
      <w:rPr>
        <w:rFonts w:hint="default"/>
        <w:b w:val="0"/>
      </w:rPr>
    </w:lvl>
    <w:lvl w:ilvl="4">
      <w:start w:val="1"/>
      <w:numFmt w:val="decimal"/>
      <w:lvlText w:val="%1.%2.%3.%4"/>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7" w15:restartNumberingAfterBreak="0">
    <w:nsid w:val="39CA3DA4"/>
    <w:multiLevelType w:val="multilevel"/>
    <w:tmpl w:val="82324F6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9"/>
      <w:numFmt w:val="decimal"/>
      <w:lvlText w:val="%1.%2.%3"/>
      <w:lvlJc w:val="left"/>
      <w:pPr>
        <w:tabs>
          <w:tab w:val="num" w:pos="720"/>
        </w:tabs>
        <w:ind w:left="720" w:hanging="720"/>
      </w:pPr>
      <w:rPr>
        <w:rFonts w:hint="default"/>
      </w:rPr>
    </w:lvl>
    <w:lvl w:ilvl="3">
      <w:start w:val="5"/>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3FC66133"/>
    <w:multiLevelType w:val="singleLevel"/>
    <w:tmpl w:val="04100017"/>
    <w:lvl w:ilvl="0">
      <w:start w:val="1"/>
      <w:numFmt w:val="lowerLetter"/>
      <w:lvlText w:val="%1)"/>
      <w:lvlJc w:val="left"/>
      <w:pPr>
        <w:tabs>
          <w:tab w:val="num" w:pos="360"/>
        </w:tabs>
        <w:ind w:left="360" w:hanging="360"/>
      </w:pPr>
      <w:rPr>
        <w:rFonts w:hint="default"/>
      </w:rPr>
    </w:lvl>
  </w:abstractNum>
  <w:abstractNum w:abstractNumId="39" w15:restartNumberingAfterBreak="0">
    <w:nsid w:val="40B81E2F"/>
    <w:multiLevelType w:val="singleLevel"/>
    <w:tmpl w:val="7DB27492"/>
    <w:lvl w:ilvl="0">
      <w:numFmt w:val="bullet"/>
      <w:lvlText w:val="-"/>
      <w:lvlJc w:val="left"/>
      <w:pPr>
        <w:tabs>
          <w:tab w:val="num" w:pos="360"/>
        </w:tabs>
        <w:ind w:left="360" w:hanging="360"/>
      </w:pPr>
      <w:rPr>
        <w:rFonts w:hint="default"/>
      </w:rPr>
    </w:lvl>
  </w:abstractNum>
  <w:abstractNum w:abstractNumId="40" w15:restartNumberingAfterBreak="0">
    <w:nsid w:val="42463A36"/>
    <w:multiLevelType w:val="multilevel"/>
    <w:tmpl w:val="9FBECE2E"/>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930"/>
        </w:tabs>
        <w:ind w:left="930" w:hanging="930"/>
      </w:pPr>
      <w:rPr>
        <w:rFonts w:hint="default"/>
      </w:rPr>
    </w:lvl>
    <w:lvl w:ilvl="2">
      <w:start w:val="2"/>
      <w:numFmt w:val="decimal"/>
      <w:lvlText w:val="%1.%2.%3"/>
      <w:lvlJc w:val="left"/>
      <w:pPr>
        <w:tabs>
          <w:tab w:val="num" w:pos="930"/>
        </w:tabs>
        <w:ind w:left="930" w:hanging="930"/>
      </w:pPr>
      <w:rPr>
        <w:rFonts w:hint="default"/>
      </w:rPr>
    </w:lvl>
    <w:lvl w:ilvl="3">
      <w:start w:val="9"/>
      <w:numFmt w:val="decimal"/>
      <w:lvlText w:val="%1.%2.%3.%4"/>
      <w:lvlJc w:val="left"/>
      <w:pPr>
        <w:tabs>
          <w:tab w:val="num" w:pos="1080"/>
        </w:tabs>
        <w:ind w:left="1080" w:hanging="1080"/>
      </w:pPr>
      <w:rPr>
        <w:rFonts w:hint="default"/>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45064A6B"/>
    <w:multiLevelType w:val="multilevel"/>
    <w:tmpl w:val="3842967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451746BE"/>
    <w:multiLevelType w:val="multilevel"/>
    <w:tmpl w:val="489C0CF8"/>
    <w:lvl w:ilvl="0">
      <w:start w:val="2"/>
      <w:numFmt w:val="decimal"/>
      <w:lvlText w:val="%1"/>
      <w:lvlJc w:val="left"/>
      <w:pPr>
        <w:tabs>
          <w:tab w:val="num" w:pos="870"/>
        </w:tabs>
        <w:ind w:left="870" w:hanging="870"/>
      </w:pPr>
      <w:rPr>
        <w:rFonts w:hint="default"/>
      </w:rPr>
    </w:lvl>
    <w:lvl w:ilvl="1">
      <w:start w:val="2"/>
      <w:numFmt w:val="decimal"/>
      <w:lvlText w:val="%1.%2"/>
      <w:lvlJc w:val="left"/>
      <w:pPr>
        <w:tabs>
          <w:tab w:val="num" w:pos="870"/>
        </w:tabs>
        <w:ind w:left="870" w:hanging="870"/>
      </w:pPr>
      <w:rPr>
        <w:rFonts w:hint="default"/>
      </w:rPr>
    </w:lvl>
    <w:lvl w:ilvl="2">
      <w:start w:val="10"/>
      <w:numFmt w:val="decimal"/>
      <w:lvlText w:val="%1.%2.%3"/>
      <w:lvlJc w:val="left"/>
      <w:pPr>
        <w:tabs>
          <w:tab w:val="num" w:pos="870"/>
        </w:tabs>
        <w:ind w:left="870" w:hanging="870"/>
      </w:pPr>
      <w:rPr>
        <w:rFonts w:hint="default"/>
      </w:rPr>
    </w:lvl>
    <w:lvl w:ilvl="3">
      <w:start w:val="4"/>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45B5773E"/>
    <w:multiLevelType w:val="multilevel"/>
    <w:tmpl w:val="FB44F752"/>
    <w:lvl w:ilvl="0">
      <w:start w:val="10"/>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45E77FE7"/>
    <w:multiLevelType w:val="hybridMultilevel"/>
    <w:tmpl w:val="068C90FC"/>
    <w:lvl w:ilvl="0" w:tplc="04100017">
      <w:start w:val="1"/>
      <w:numFmt w:val="lowerLetter"/>
      <w:lvlText w:val="%1)"/>
      <w:lvlJc w:val="left"/>
      <w:pPr>
        <w:tabs>
          <w:tab w:val="num" w:pos="2130"/>
        </w:tabs>
        <w:ind w:left="2130" w:hanging="360"/>
      </w:pPr>
    </w:lvl>
    <w:lvl w:ilvl="1" w:tplc="04100019" w:tentative="1">
      <w:start w:val="1"/>
      <w:numFmt w:val="lowerLetter"/>
      <w:lvlText w:val="%2."/>
      <w:lvlJc w:val="left"/>
      <w:pPr>
        <w:tabs>
          <w:tab w:val="num" w:pos="2850"/>
        </w:tabs>
        <w:ind w:left="2850" w:hanging="360"/>
      </w:pPr>
    </w:lvl>
    <w:lvl w:ilvl="2" w:tplc="0410001B" w:tentative="1">
      <w:start w:val="1"/>
      <w:numFmt w:val="lowerRoman"/>
      <w:lvlText w:val="%3."/>
      <w:lvlJc w:val="right"/>
      <w:pPr>
        <w:tabs>
          <w:tab w:val="num" w:pos="3570"/>
        </w:tabs>
        <w:ind w:left="3570" w:hanging="180"/>
      </w:pPr>
    </w:lvl>
    <w:lvl w:ilvl="3" w:tplc="0410000F" w:tentative="1">
      <w:start w:val="1"/>
      <w:numFmt w:val="decimal"/>
      <w:lvlText w:val="%4."/>
      <w:lvlJc w:val="left"/>
      <w:pPr>
        <w:tabs>
          <w:tab w:val="num" w:pos="4290"/>
        </w:tabs>
        <w:ind w:left="4290" w:hanging="360"/>
      </w:pPr>
    </w:lvl>
    <w:lvl w:ilvl="4" w:tplc="04100019" w:tentative="1">
      <w:start w:val="1"/>
      <w:numFmt w:val="lowerLetter"/>
      <w:lvlText w:val="%5."/>
      <w:lvlJc w:val="left"/>
      <w:pPr>
        <w:tabs>
          <w:tab w:val="num" w:pos="5010"/>
        </w:tabs>
        <w:ind w:left="5010" w:hanging="360"/>
      </w:pPr>
    </w:lvl>
    <w:lvl w:ilvl="5" w:tplc="0410001B" w:tentative="1">
      <w:start w:val="1"/>
      <w:numFmt w:val="lowerRoman"/>
      <w:lvlText w:val="%6."/>
      <w:lvlJc w:val="right"/>
      <w:pPr>
        <w:tabs>
          <w:tab w:val="num" w:pos="5730"/>
        </w:tabs>
        <w:ind w:left="5730" w:hanging="180"/>
      </w:pPr>
    </w:lvl>
    <w:lvl w:ilvl="6" w:tplc="0410000F" w:tentative="1">
      <w:start w:val="1"/>
      <w:numFmt w:val="decimal"/>
      <w:lvlText w:val="%7."/>
      <w:lvlJc w:val="left"/>
      <w:pPr>
        <w:tabs>
          <w:tab w:val="num" w:pos="6450"/>
        </w:tabs>
        <w:ind w:left="6450" w:hanging="360"/>
      </w:pPr>
    </w:lvl>
    <w:lvl w:ilvl="7" w:tplc="04100019" w:tentative="1">
      <w:start w:val="1"/>
      <w:numFmt w:val="lowerLetter"/>
      <w:lvlText w:val="%8."/>
      <w:lvlJc w:val="left"/>
      <w:pPr>
        <w:tabs>
          <w:tab w:val="num" w:pos="7170"/>
        </w:tabs>
        <w:ind w:left="7170" w:hanging="360"/>
      </w:pPr>
    </w:lvl>
    <w:lvl w:ilvl="8" w:tplc="0410001B" w:tentative="1">
      <w:start w:val="1"/>
      <w:numFmt w:val="lowerRoman"/>
      <w:lvlText w:val="%9."/>
      <w:lvlJc w:val="right"/>
      <w:pPr>
        <w:tabs>
          <w:tab w:val="num" w:pos="7890"/>
        </w:tabs>
        <w:ind w:left="7890" w:hanging="180"/>
      </w:pPr>
    </w:lvl>
  </w:abstractNum>
  <w:abstractNum w:abstractNumId="45" w15:restartNumberingAfterBreak="0">
    <w:nsid w:val="4A112EC4"/>
    <w:multiLevelType w:val="multilevel"/>
    <w:tmpl w:val="843C8756"/>
    <w:lvl w:ilvl="0">
      <w:start w:val="3"/>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B1E7A17"/>
    <w:multiLevelType w:val="multilevel"/>
    <w:tmpl w:val="1AEEA4BE"/>
    <w:lvl w:ilvl="0">
      <w:start w:val="5"/>
      <w:numFmt w:val="decimal"/>
      <w:lvlText w:val="%1."/>
      <w:lvlJc w:val="left"/>
      <w:pPr>
        <w:tabs>
          <w:tab w:val="num" w:pos="360"/>
        </w:tabs>
        <w:ind w:left="360" w:hanging="360"/>
      </w:pPr>
      <w:rPr>
        <w:rFonts w:hint="default"/>
      </w:rPr>
    </w:lvl>
    <w:lvl w:ilvl="1">
      <w:start w:val="3"/>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15:restartNumberingAfterBreak="0">
    <w:nsid w:val="4D4E6CCF"/>
    <w:multiLevelType w:val="hybridMultilevel"/>
    <w:tmpl w:val="3F82F2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EAE3579"/>
    <w:multiLevelType w:val="multilevel"/>
    <w:tmpl w:val="B69624EA"/>
    <w:lvl w:ilvl="0">
      <w:start w:val="1"/>
      <w:numFmt w:val="decimal"/>
      <w:lvlText w:val="%1."/>
      <w:lvlJc w:val="left"/>
      <w:pPr>
        <w:tabs>
          <w:tab w:val="num" w:pos="1770"/>
        </w:tabs>
        <w:ind w:left="1770" w:hanging="360"/>
      </w:pPr>
      <w:rPr>
        <w:rFonts w:hint="default"/>
      </w:rPr>
    </w:lvl>
    <w:lvl w:ilvl="1">
      <w:start w:val="2"/>
      <w:numFmt w:val="decimal"/>
      <w:isLgl/>
      <w:lvlText w:val="%1.%2."/>
      <w:lvlJc w:val="left"/>
      <w:pPr>
        <w:tabs>
          <w:tab w:val="num" w:pos="2130"/>
        </w:tabs>
        <w:ind w:left="2130" w:hanging="720"/>
      </w:pPr>
      <w:rPr>
        <w:rFonts w:hint="default"/>
      </w:rPr>
    </w:lvl>
    <w:lvl w:ilvl="2">
      <w:start w:val="3"/>
      <w:numFmt w:val="decimal"/>
      <w:isLgl/>
      <w:lvlText w:val="%1.%2.%3."/>
      <w:lvlJc w:val="left"/>
      <w:pPr>
        <w:tabs>
          <w:tab w:val="num" w:pos="2130"/>
        </w:tabs>
        <w:ind w:left="2130" w:hanging="720"/>
      </w:pPr>
      <w:rPr>
        <w:rFonts w:hint="default"/>
      </w:rPr>
    </w:lvl>
    <w:lvl w:ilvl="3">
      <w:start w:val="1"/>
      <w:numFmt w:val="decimal"/>
      <w:lvlText w:val="%4."/>
      <w:lvlJc w:val="left"/>
      <w:pPr>
        <w:tabs>
          <w:tab w:val="num" w:pos="1770"/>
        </w:tabs>
        <w:ind w:left="1770" w:hanging="360"/>
      </w:pPr>
    </w:lvl>
    <w:lvl w:ilvl="4">
      <w:start w:val="1"/>
      <w:numFmt w:val="decimal"/>
      <w:isLgl/>
      <w:lvlText w:val="%1.%2.%3.%4.%5."/>
      <w:lvlJc w:val="left"/>
      <w:pPr>
        <w:tabs>
          <w:tab w:val="num" w:pos="2490"/>
        </w:tabs>
        <w:ind w:left="2490" w:hanging="1080"/>
      </w:pPr>
      <w:rPr>
        <w:rFonts w:hint="default"/>
      </w:rPr>
    </w:lvl>
    <w:lvl w:ilvl="5">
      <w:start w:val="1"/>
      <w:numFmt w:val="decimal"/>
      <w:isLgl/>
      <w:lvlText w:val="%1.%2.%3.%4.%5.%6."/>
      <w:lvlJc w:val="left"/>
      <w:pPr>
        <w:tabs>
          <w:tab w:val="num" w:pos="2850"/>
        </w:tabs>
        <w:ind w:left="2850" w:hanging="1440"/>
      </w:pPr>
      <w:rPr>
        <w:rFonts w:hint="default"/>
      </w:rPr>
    </w:lvl>
    <w:lvl w:ilvl="6">
      <w:start w:val="1"/>
      <w:numFmt w:val="decimal"/>
      <w:isLgl/>
      <w:lvlText w:val="%1.%2.%3.%4.%5.%6.%7."/>
      <w:lvlJc w:val="left"/>
      <w:pPr>
        <w:tabs>
          <w:tab w:val="num" w:pos="2850"/>
        </w:tabs>
        <w:ind w:left="2850" w:hanging="1440"/>
      </w:pPr>
      <w:rPr>
        <w:rFonts w:hint="default"/>
      </w:rPr>
    </w:lvl>
    <w:lvl w:ilvl="7">
      <w:start w:val="1"/>
      <w:numFmt w:val="decimal"/>
      <w:isLgl/>
      <w:lvlText w:val="%1.%2.%3.%4.%5.%6.%7.%8."/>
      <w:lvlJc w:val="left"/>
      <w:pPr>
        <w:tabs>
          <w:tab w:val="num" w:pos="3210"/>
        </w:tabs>
        <w:ind w:left="3210" w:hanging="1800"/>
      </w:pPr>
      <w:rPr>
        <w:rFonts w:hint="default"/>
      </w:rPr>
    </w:lvl>
    <w:lvl w:ilvl="8">
      <w:start w:val="1"/>
      <w:numFmt w:val="decimal"/>
      <w:isLgl/>
      <w:lvlText w:val="%1.%2.%3.%4.%5.%6.%7.%8.%9."/>
      <w:lvlJc w:val="left"/>
      <w:pPr>
        <w:tabs>
          <w:tab w:val="num" w:pos="3570"/>
        </w:tabs>
        <w:ind w:left="3570" w:hanging="2160"/>
      </w:pPr>
      <w:rPr>
        <w:rFonts w:hint="default"/>
      </w:rPr>
    </w:lvl>
  </w:abstractNum>
  <w:abstractNum w:abstractNumId="49" w15:restartNumberingAfterBreak="0">
    <w:nsid w:val="4EF30A79"/>
    <w:multiLevelType w:val="multilevel"/>
    <w:tmpl w:val="3E0EF9A2"/>
    <w:lvl w:ilvl="0">
      <w:start w:val="2"/>
      <w:numFmt w:val="decimal"/>
      <w:lvlText w:val="%1"/>
      <w:lvlJc w:val="left"/>
      <w:pPr>
        <w:tabs>
          <w:tab w:val="num" w:pos="720"/>
        </w:tabs>
        <w:ind w:left="720" w:hanging="720"/>
      </w:pPr>
      <w:rPr>
        <w:rFonts w:hint="default"/>
        <w:b w:val="0"/>
      </w:rPr>
    </w:lvl>
    <w:lvl w:ilvl="1">
      <w:start w:val="2"/>
      <w:numFmt w:val="decimal"/>
      <w:lvlText w:val="%1.%2"/>
      <w:lvlJc w:val="left"/>
      <w:pPr>
        <w:tabs>
          <w:tab w:val="num" w:pos="720"/>
        </w:tabs>
        <w:ind w:left="720" w:hanging="720"/>
      </w:pPr>
      <w:rPr>
        <w:rFonts w:hint="default"/>
        <w:b w:val="0"/>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50" w15:restartNumberingAfterBreak="0">
    <w:nsid w:val="4F6B7A1F"/>
    <w:multiLevelType w:val="multilevel"/>
    <w:tmpl w:val="7F44E8B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515868FA"/>
    <w:multiLevelType w:val="multilevel"/>
    <w:tmpl w:val="580EA948"/>
    <w:lvl w:ilvl="0">
      <w:start w:val="1"/>
      <w:numFmt w:val="decimal"/>
      <w:lvlText w:val="%1"/>
      <w:lvlJc w:val="left"/>
      <w:pPr>
        <w:tabs>
          <w:tab w:val="num" w:pos="915"/>
        </w:tabs>
        <w:ind w:left="915" w:hanging="915"/>
      </w:pPr>
      <w:rPr>
        <w:rFonts w:hint="default"/>
      </w:rPr>
    </w:lvl>
    <w:lvl w:ilvl="1">
      <w:start w:val="1"/>
      <w:numFmt w:val="decimal"/>
      <w:lvlText w:val="%1.%2"/>
      <w:lvlJc w:val="left"/>
      <w:pPr>
        <w:tabs>
          <w:tab w:val="num" w:pos="915"/>
        </w:tabs>
        <w:ind w:left="915" w:hanging="915"/>
      </w:pPr>
      <w:rPr>
        <w:rFonts w:hint="default"/>
      </w:rPr>
    </w:lvl>
    <w:lvl w:ilvl="2">
      <w:start w:val="2"/>
      <w:numFmt w:val="decimal"/>
      <w:lvlText w:val="%1.%2.%3"/>
      <w:lvlJc w:val="left"/>
      <w:pPr>
        <w:tabs>
          <w:tab w:val="num" w:pos="915"/>
        </w:tabs>
        <w:ind w:left="915" w:hanging="915"/>
      </w:pPr>
      <w:rPr>
        <w:rFonts w:hint="default"/>
      </w:rPr>
    </w:lvl>
    <w:lvl w:ilvl="3">
      <w:start w:val="9"/>
      <w:numFmt w:val="decimal"/>
      <w:lvlText w:val="%1.%2.%3.%4"/>
      <w:lvlJc w:val="left"/>
      <w:pPr>
        <w:tabs>
          <w:tab w:val="num" w:pos="1080"/>
        </w:tabs>
        <w:ind w:left="1080" w:hanging="1080"/>
      </w:pPr>
      <w:rPr>
        <w:rFonts w:hint="default"/>
      </w:rPr>
    </w:lvl>
    <w:lvl w:ilvl="4">
      <w:start w:val="6"/>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55A6073F"/>
    <w:multiLevelType w:val="hybridMultilevel"/>
    <w:tmpl w:val="4F0E53B8"/>
    <w:lvl w:ilvl="0" w:tplc="FFFFFFFF">
      <w:start w:val="1"/>
      <w:numFmt w:val="lowerLetter"/>
      <w:lvlText w:val="%1)"/>
      <w:lvlJc w:val="left"/>
      <w:pPr>
        <w:tabs>
          <w:tab w:val="num" w:pos="2130"/>
        </w:tabs>
        <w:ind w:left="2130" w:hanging="360"/>
      </w:pPr>
    </w:lvl>
    <w:lvl w:ilvl="1" w:tplc="FFFFFFFF" w:tentative="1">
      <w:start w:val="1"/>
      <w:numFmt w:val="lowerLetter"/>
      <w:lvlText w:val="%2."/>
      <w:lvlJc w:val="left"/>
      <w:pPr>
        <w:tabs>
          <w:tab w:val="num" w:pos="2850"/>
        </w:tabs>
        <w:ind w:left="2850" w:hanging="360"/>
      </w:pPr>
    </w:lvl>
    <w:lvl w:ilvl="2" w:tplc="FFFFFFFF" w:tentative="1">
      <w:start w:val="1"/>
      <w:numFmt w:val="lowerRoman"/>
      <w:lvlText w:val="%3."/>
      <w:lvlJc w:val="right"/>
      <w:pPr>
        <w:tabs>
          <w:tab w:val="num" w:pos="3570"/>
        </w:tabs>
        <w:ind w:left="3570" w:hanging="180"/>
      </w:pPr>
    </w:lvl>
    <w:lvl w:ilvl="3" w:tplc="FFFFFFFF" w:tentative="1">
      <w:start w:val="1"/>
      <w:numFmt w:val="decimal"/>
      <w:lvlText w:val="%4."/>
      <w:lvlJc w:val="left"/>
      <w:pPr>
        <w:tabs>
          <w:tab w:val="num" w:pos="4290"/>
        </w:tabs>
        <w:ind w:left="4290" w:hanging="360"/>
      </w:pPr>
    </w:lvl>
    <w:lvl w:ilvl="4" w:tplc="FFFFFFFF" w:tentative="1">
      <w:start w:val="1"/>
      <w:numFmt w:val="lowerLetter"/>
      <w:lvlText w:val="%5."/>
      <w:lvlJc w:val="left"/>
      <w:pPr>
        <w:tabs>
          <w:tab w:val="num" w:pos="5010"/>
        </w:tabs>
        <w:ind w:left="5010" w:hanging="360"/>
      </w:pPr>
    </w:lvl>
    <w:lvl w:ilvl="5" w:tplc="FFFFFFFF" w:tentative="1">
      <w:start w:val="1"/>
      <w:numFmt w:val="lowerRoman"/>
      <w:lvlText w:val="%6."/>
      <w:lvlJc w:val="right"/>
      <w:pPr>
        <w:tabs>
          <w:tab w:val="num" w:pos="5730"/>
        </w:tabs>
        <w:ind w:left="5730" w:hanging="180"/>
      </w:pPr>
    </w:lvl>
    <w:lvl w:ilvl="6" w:tplc="FFFFFFFF" w:tentative="1">
      <w:start w:val="1"/>
      <w:numFmt w:val="decimal"/>
      <w:lvlText w:val="%7."/>
      <w:lvlJc w:val="left"/>
      <w:pPr>
        <w:tabs>
          <w:tab w:val="num" w:pos="6450"/>
        </w:tabs>
        <w:ind w:left="6450" w:hanging="360"/>
      </w:pPr>
    </w:lvl>
    <w:lvl w:ilvl="7" w:tplc="FFFFFFFF" w:tentative="1">
      <w:start w:val="1"/>
      <w:numFmt w:val="lowerLetter"/>
      <w:lvlText w:val="%8."/>
      <w:lvlJc w:val="left"/>
      <w:pPr>
        <w:tabs>
          <w:tab w:val="num" w:pos="7170"/>
        </w:tabs>
        <w:ind w:left="7170" w:hanging="360"/>
      </w:pPr>
    </w:lvl>
    <w:lvl w:ilvl="8" w:tplc="FFFFFFFF" w:tentative="1">
      <w:start w:val="1"/>
      <w:numFmt w:val="lowerRoman"/>
      <w:lvlText w:val="%9."/>
      <w:lvlJc w:val="right"/>
      <w:pPr>
        <w:tabs>
          <w:tab w:val="num" w:pos="7890"/>
        </w:tabs>
        <w:ind w:left="7890" w:hanging="180"/>
      </w:pPr>
    </w:lvl>
  </w:abstractNum>
  <w:abstractNum w:abstractNumId="53" w15:restartNumberingAfterBreak="0">
    <w:nsid w:val="5723218D"/>
    <w:multiLevelType w:val="multilevel"/>
    <w:tmpl w:val="4174857C"/>
    <w:lvl w:ilvl="0">
      <w:start w:val="2"/>
      <w:numFmt w:val="decimal"/>
      <w:lvlText w:val="%1"/>
      <w:lvlJc w:val="left"/>
      <w:pPr>
        <w:tabs>
          <w:tab w:val="num" w:pos="735"/>
        </w:tabs>
        <w:ind w:left="735" w:hanging="735"/>
      </w:pPr>
      <w:rPr>
        <w:rFonts w:hint="default"/>
        <w:color w:val="auto"/>
      </w:rPr>
    </w:lvl>
    <w:lvl w:ilvl="1">
      <w:start w:val="2"/>
      <w:numFmt w:val="decimal"/>
      <w:lvlText w:val="%1.%2"/>
      <w:lvlJc w:val="left"/>
      <w:pPr>
        <w:tabs>
          <w:tab w:val="num" w:pos="735"/>
        </w:tabs>
        <w:ind w:left="735" w:hanging="735"/>
      </w:pPr>
      <w:rPr>
        <w:rFonts w:hint="default"/>
        <w:color w:val="auto"/>
      </w:rPr>
    </w:lvl>
    <w:lvl w:ilvl="2">
      <w:start w:val="8"/>
      <w:numFmt w:val="decimal"/>
      <w:lvlText w:val="%1.%2.%3"/>
      <w:lvlJc w:val="left"/>
      <w:pPr>
        <w:tabs>
          <w:tab w:val="num" w:pos="735"/>
        </w:tabs>
        <w:ind w:left="735" w:hanging="735"/>
      </w:pPr>
      <w:rPr>
        <w:rFonts w:hint="default"/>
        <w:color w:val="auto"/>
      </w:rPr>
    </w:lvl>
    <w:lvl w:ilvl="3">
      <w:start w:val="2"/>
      <w:numFmt w:val="decimal"/>
      <w:lvlText w:val="%1.%2.%3.%4"/>
      <w:lvlJc w:val="left"/>
      <w:pPr>
        <w:tabs>
          <w:tab w:val="num" w:pos="1080"/>
        </w:tabs>
        <w:ind w:left="1080" w:hanging="1080"/>
      </w:pPr>
      <w:rPr>
        <w:rFonts w:hint="default"/>
        <w:b/>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54" w15:restartNumberingAfterBreak="0">
    <w:nsid w:val="5AA12065"/>
    <w:multiLevelType w:val="multilevel"/>
    <w:tmpl w:val="AAA0264C"/>
    <w:lvl w:ilvl="0">
      <w:start w:val="2"/>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5"/>
      <w:numFmt w:val="decimal"/>
      <w:lvlText w:val="%1.%2.%3.%4"/>
      <w:lvlJc w:val="left"/>
      <w:pPr>
        <w:tabs>
          <w:tab w:val="num" w:pos="1080"/>
        </w:tabs>
        <w:ind w:left="1080" w:hanging="1080"/>
      </w:pPr>
      <w:rPr>
        <w:rFonts w:hint="default"/>
      </w:rPr>
    </w:lvl>
    <w:lvl w:ilvl="4">
      <w:start w:val="6"/>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5AB36043"/>
    <w:multiLevelType w:val="multilevel"/>
    <w:tmpl w:val="AC1083FC"/>
    <w:lvl w:ilvl="0">
      <w:start w:val="10"/>
      <w:numFmt w:val="decimal"/>
      <w:lvlText w:val="%1"/>
      <w:lvlJc w:val="left"/>
      <w:pPr>
        <w:tabs>
          <w:tab w:val="num" w:pos="855"/>
        </w:tabs>
        <w:ind w:left="855" w:hanging="855"/>
      </w:pPr>
      <w:rPr>
        <w:rFonts w:hint="default"/>
        <w:b w:val="0"/>
      </w:rPr>
    </w:lvl>
    <w:lvl w:ilvl="1">
      <w:start w:val="2"/>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56" w15:restartNumberingAfterBreak="0">
    <w:nsid w:val="5D45730E"/>
    <w:multiLevelType w:val="multilevel"/>
    <w:tmpl w:val="60981E00"/>
    <w:lvl w:ilvl="0">
      <w:start w:val="3"/>
      <w:numFmt w:val="decimal"/>
      <w:lvlText w:val="%1"/>
      <w:lvlJc w:val="left"/>
      <w:pPr>
        <w:tabs>
          <w:tab w:val="num" w:pos="645"/>
        </w:tabs>
        <w:ind w:left="645" w:hanging="645"/>
      </w:pPr>
      <w:rPr>
        <w:rFonts w:hint="default"/>
      </w:rPr>
    </w:lvl>
    <w:lvl w:ilvl="1">
      <w:start w:val="8"/>
      <w:numFmt w:val="decimal"/>
      <w:lvlText w:val="%1.%2"/>
      <w:lvlJc w:val="left"/>
      <w:pPr>
        <w:tabs>
          <w:tab w:val="num" w:pos="645"/>
        </w:tabs>
        <w:ind w:left="645" w:hanging="64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613913D5"/>
    <w:multiLevelType w:val="multilevel"/>
    <w:tmpl w:val="9BB4DF7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5"/>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62232F29"/>
    <w:multiLevelType w:val="multilevel"/>
    <w:tmpl w:val="4BCE9144"/>
    <w:lvl w:ilvl="0">
      <w:start w:val="2"/>
      <w:numFmt w:val="decimal"/>
      <w:lvlText w:val="%1"/>
      <w:lvlJc w:val="left"/>
      <w:pPr>
        <w:tabs>
          <w:tab w:val="num" w:pos="735"/>
        </w:tabs>
        <w:ind w:left="735" w:hanging="735"/>
      </w:pPr>
      <w:rPr>
        <w:rFonts w:hint="default"/>
      </w:rPr>
    </w:lvl>
    <w:lvl w:ilvl="1">
      <w:start w:val="3"/>
      <w:numFmt w:val="decimal"/>
      <w:lvlText w:val="%1.%2"/>
      <w:lvlJc w:val="left"/>
      <w:pPr>
        <w:tabs>
          <w:tab w:val="num" w:pos="735"/>
        </w:tabs>
        <w:ind w:left="735" w:hanging="735"/>
      </w:pPr>
      <w:rPr>
        <w:rFonts w:hint="default"/>
      </w:rPr>
    </w:lvl>
    <w:lvl w:ilvl="2">
      <w:start w:val="4"/>
      <w:numFmt w:val="decimal"/>
      <w:lvlText w:val="%1.%2.%3"/>
      <w:lvlJc w:val="left"/>
      <w:pPr>
        <w:tabs>
          <w:tab w:val="num" w:pos="735"/>
        </w:tabs>
        <w:ind w:left="735" w:hanging="735"/>
      </w:pPr>
      <w:rPr>
        <w:rFonts w:hint="default"/>
      </w:rPr>
    </w:lvl>
    <w:lvl w:ilvl="3">
      <w:start w:val="4"/>
      <w:numFmt w:val="decimal"/>
      <w:lvlText w:val="%1.%2.10.%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64E035FC"/>
    <w:multiLevelType w:val="hybridMultilevel"/>
    <w:tmpl w:val="E2686398"/>
    <w:lvl w:ilvl="0" w:tplc="FFFFFFFF">
      <w:start w:val="1"/>
      <w:numFmt w:val="lowerLetter"/>
      <w:lvlText w:val="%1)"/>
      <w:lvlJc w:val="left"/>
      <w:pPr>
        <w:tabs>
          <w:tab w:val="num" w:pos="1774"/>
        </w:tabs>
        <w:ind w:left="1774" w:hanging="360"/>
      </w:pPr>
    </w:lvl>
    <w:lvl w:ilvl="1" w:tplc="FFFFFFFF" w:tentative="1">
      <w:start w:val="1"/>
      <w:numFmt w:val="lowerLetter"/>
      <w:lvlText w:val="%2."/>
      <w:lvlJc w:val="left"/>
      <w:pPr>
        <w:tabs>
          <w:tab w:val="num" w:pos="2494"/>
        </w:tabs>
        <w:ind w:left="2494" w:hanging="360"/>
      </w:pPr>
    </w:lvl>
    <w:lvl w:ilvl="2" w:tplc="FFFFFFFF" w:tentative="1">
      <w:start w:val="1"/>
      <w:numFmt w:val="lowerRoman"/>
      <w:lvlText w:val="%3."/>
      <w:lvlJc w:val="right"/>
      <w:pPr>
        <w:tabs>
          <w:tab w:val="num" w:pos="3214"/>
        </w:tabs>
        <w:ind w:left="3214" w:hanging="180"/>
      </w:pPr>
    </w:lvl>
    <w:lvl w:ilvl="3" w:tplc="FFFFFFFF" w:tentative="1">
      <w:start w:val="1"/>
      <w:numFmt w:val="decimal"/>
      <w:lvlText w:val="%4."/>
      <w:lvlJc w:val="left"/>
      <w:pPr>
        <w:tabs>
          <w:tab w:val="num" w:pos="3934"/>
        </w:tabs>
        <w:ind w:left="3934" w:hanging="360"/>
      </w:pPr>
    </w:lvl>
    <w:lvl w:ilvl="4" w:tplc="FFFFFFFF" w:tentative="1">
      <w:start w:val="1"/>
      <w:numFmt w:val="lowerLetter"/>
      <w:lvlText w:val="%5."/>
      <w:lvlJc w:val="left"/>
      <w:pPr>
        <w:tabs>
          <w:tab w:val="num" w:pos="4654"/>
        </w:tabs>
        <w:ind w:left="4654" w:hanging="360"/>
      </w:pPr>
    </w:lvl>
    <w:lvl w:ilvl="5" w:tplc="FFFFFFFF" w:tentative="1">
      <w:start w:val="1"/>
      <w:numFmt w:val="lowerRoman"/>
      <w:lvlText w:val="%6."/>
      <w:lvlJc w:val="right"/>
      <w:pPr>
        <w:tabs>
          <w:tab w:val="num" w:pos="5374"/>
        </w:tabs>
        <w:ind w:left="5374" w:hanging="180"/>
      </w:pPr>
    </w:lvl>
    <w:lvl w:ilvl="6" w:tplc="FFFFFFFF" w:tentative="1">
      <w:start w:val="1"/>
      <w:numFmt w:val="decimal"/>
      <w:lvlText w:val="%7."/>
      <w:lvlJc w:val="left"/>
      <w:pPr>
        <w:tabs>
          <w:tab w:val="num" w:pos="6094"/>
        </w:tabs>
        <w:ind w:left="6094" w:hanging="360"/>
      </w:pPr>
    </w:lvl>
    <w:lvl w:ilvl="7" w:tplc="FFFFFFFF" w:tentative="1">
      <w:start w:val="1"/>
      <w:numFmt w:val="lowerLetter"/>
      <w:lvlText w:val="%8."/>
      <w:lvlJc w:val="left"/>
      <w:pPr>
        <w:tabs>
          <w:tab w:val="num" w:pos="6814"/>
        </w:tabs>
        <w:ind w:left="6814" w:hanging="360"/>
      </w:pPr>
    </w:lvl>
    <w:lvl w:ilvl="8" w:tplc="FFFFFFFF" w:tentative="1">
      <w:start w:val="1"/>
      <w:numFmt w:val="lowerRoman"/>
      <w:lvlText w:val="%9."/>
      <w:lvlJc w:val="right"/>
      <w:pPr>
        <w:tabs>
          <w:tab w:val="num" w:pos="7534"/>
        </w:tabs>
        <w:ind w:left="7534" w:hanging="180"/>
      </w:pPr>
    </w:lvl>
  </w:abstractNum>
  <w:abstractNum w:abstractNumId="60" w15:restartNumberingAfterBreak="0">
    <w:nsid w:val="66407882"/>
    <w:multiLevelType w:val="singleLevel"/>
    <w:tmpl w:val="D33092AE"/>
    <w:lvl w:ilvl="0">
      <w:start w:val="1"/>
      <w:numFmt w:val="decimal"/>
      <w:lvlText w:val="(%1)"/>
      <w:lvlJc w:val="left"/>
      <w:pPr>
        <w:tabs>
          <w:tab w:val="num" w:pos="420"/>
        </w:tabs>
        <w:ind w:left="420" w:hanging="420"/>
      </w:pPr>
      <w:rPr>
        <w:rFonts w:hint="default"/>
      </w:rPr>
    </w:lvl>
  </w:abstractNum>
  <w:abstractNum w:abstractNumId="61" w15:restartNumberingAfterBreak="0">
    <w:nsid w:val="68E84BAC"/>
    <w:multiLevelType w:val="multilevel"/>
    <w:tmpl w:val="35544EDE"/>
    <w:lvl w:ilvl="0">
      <w:start w:val="1"/>
      <w:numFmt w:val="decimal"/>
      <w:lvlText w:val="%1.8"/>
      <w:lvlJc w:val="left"/>
      <w:pPr>
        <w:tabs>
          <w:tab w:val="num" w:pos="567"/>
        </w:tabs>
        <w:ind w:left="567" w:hanging="567"/>
      </w:pPr>
      <w:rPr>
        <w:rFonts w:hint="default"/>
      </w:rPr>
    </w:lvl>
    <w:lvl w:ilvl="1">
      <w:start w:val="1"/>
      <w:numFmt w:val="decimal"/>
      <w:lvlRestart w:val="0"/>
      <w:pStyle w:val="berschrift2"/>
      <w:lvlText w:val="%1.%2."/>
      <w:lvlJc w:val="left"/>
      <w:pPr>
        <w:tabs>
          <w:tab w:val="num" w:pos="792"/>
        </w:tabs>
        <w:ind w:left="792" w:hanging="432"/>
      </w:pPr>
      <w:rPr>
        <w:rFonts w:hint="default"/>
      </w:rPr>
    </w:lvl>
    <w:lvl w:ilvl="2">
      <w:start w:val="1"/>
      <w:numFmt w:val="decimal"/>
      <w:pStyle w:val="berschrift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6A7B3732"/>
    <w:multiLevelType w:val="hybridMultilevel"/>
    <w:tmpl w:val="1BB08A2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C746B9F"/>
    <w:multiLevelType w:val="multilevel"/>
    <w:tmpl w:val="C19C0CB0"/>
    <w:lvl w:ilvl="0">
      <w:start w:val="2"/>
      <w:numFmt w:val="decimal"/>
      <w:lvlText w:val="%1"/>
      <w:lvlJc w:val="left"/>
      <w:pPr>
        <w:tabs>
          <w:tab w:val="num" w:pos="1065"/>
        </w:tabs>
        <w:ind w:left="1065" w:hanging="1065"/>
      </w:pPr>
      <w:rPr>
        <w:rFonts w:hint="default"/>
      </w:rPr>
    </w:lvl>
    <w:lvl w:ilvl="1">
      <w:start w:val="2"/>
      <w:numFmt w:val="decimal"/>
      <w:lvlText w:val="%1.%2"/>
      <w:lvlJc w:val="left"/>
      <w:pPr>
        <w:tabs>
          <w:tab w:val="num" w:pos="1065"/>
        </w:tabs>
        <w:ind w:left="1065" w:hanging="1065"/>
      </w:pPr>
      <w:rPr>
        <w:rFonts w:hint="default"/>
      </w:rPr>
    </w:lvl>
    <w:lvl w:ilvl="2">
      <w:start w:val="5"/>
      <w:numFmt w:val="decimal"/>
      <w:lvlText w:val="%1.%2.%3"/>
      <w:lvlJc w:val="left"/>
      <w:pPr>
        <w:tabs>
          <w:tab w:val="num" w:pos="1065"/>
        </w:tabs>
        <w:ind w:left="1065" w:hanging="1065"/>
      </w:pPr>
      <w:rPr>
        <w:rFonts w:hint="default"/>
      </w:rPr>
    </w:lvl>
    <w:lvl w:ilvl="3">
      <w:start w:val="1"/>
      <w:numFmt w:val="decimal"/>
      <w:lvlText w:val="%1.%2.%3.%4"/>
      <w:lvlJc w:val="left"/>
      <w:pPr>
        <w:tabs>
          <w:tab w:val="num" w:pos="1080"/>
        </w:tabs>
        <w:ind w:left="1080" w:hanging="1080"/>
      </w:pPr>
      <w:rPr>
        <w:rFonts w:hint="default"/>
      </w:rPr>
    </w:lvl>
    <w:lvl w:ilvl="4">
      <w:start w:val="12"/>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6D1F7B36"/>
    <w:multiLevelType w:val="hybridMultilevel"/>
    <w:tmpl w:val="D792B3B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D5D68BA"/>
    <w:multiLevelType w:val="multilevel"/>
    <w:tmpl w:val="87D2F08A"/>
    <w:lvl w:ilvl="0">
      <w:start w:val="1"/>
      <w:numFmt w:val="decimal"/>
      <w:lvlText w:val="%1"/>
      <w:lvlJc w:val="left"/>
      <w:pPr>
        <w:tabs>
          <w:tab w:val="num" w:pos="735"/>
        </w:tabs>
        <w:ind w:left="735" w:hanging="735"/>
      </w:pPr>
      <w:rPr>
        <w:rFonts w:hint="default"/>
      </w:rPr>
    </w:lvl>
    <w:lvl w:ilvl="1">
      <w:start w:val="3"/>
      <w:numFmt w:val="decimal"/>
      <w:lvlText w:val="%1.%2"/>
      <w:lvlJc w:val="left"/>
      <w:pPr>
        <w:tabs>
          <w:tab w:val="num" w:pos="735"/>
        </w:tabs>
        <w:ind w:left="735" w:hanging="735"/>
      </w:pPr>
      <w:rPr>
        <w:rFonts w:hint="default"/>
      </w:rPr>
    </w:lvl>
    <w:lvl w:ilvl="2">
      <w:start w:val="2"/>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6DF63B29"/>
    <w:multiLevelType w:val="multilevel"/>
    <w:tmpl w:val="08505DEA"/>
    <w:lvl w:ilvl="0">
      <w:start w:val="4"/>
      <w:numFmt w:val="decimal"/>
      <w:lvlText w:val="%1"/>
      <w:lvlJc w:val="left"/>
      <w:pPr>
        <w:tabs>
          <w:tab w:val="num" w:pos="1425"/>
        </w:tabs>
        <w:ind w:left="1425" w:hanging="1425"/>
      </w:pPr>
      <w:rPr>
        <w:rFonts w:hint="default"/>
      </w:rPr>
    </w:lvl>
    <w:lvl w:ilvl="1">
      <w:start w:val="4"/>
      <w:numFmt w:val="decimal"/>
      <w:lvlText w:val="%1.%2"/>
      <w:lvlJc w:val="left"/>
      <w:pPr>
        <w:tabs>
          <w:tab w:val="num" w:pos="1425"/>
        </w:tabs>
        <w:ind w:left="1425" w:hanging="1425"/>
      </w:pPr>
      <w:rPr>
        <w:rFonts w:hint="default"/>
        <w:b/>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6ED70A93"/>
    <w:multiLevelType w:val="multilevel"/>
    <w:tmpl w:val="C810B8E4"/>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930"/>
        </w:tabs>
        <w:ind w:left="930" w:hanging="930"/>
      </w:pPr>
      <w:rPr>
        <w:rFonts w:hint="default"/>
      </w:rPr>
    </w:lvl>
    <w:lvl w:ilvl="2">
      <w:start w:val="2"/>
      <w:numFmt w:val="decimal"/>
      <w:lvlText w:val="%1.%2.%3"/>
      <w:lvlJc w:val="left"/>
      <w:pPr>
        <w:tabs>
          <w:tab w:val="num" w:pos="930"/>
        </w:tabs>
        <w:ind w:left="930" w:hanging="93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714C413D"/>
    <w:multiLevelType w:val="multilevel"/>
    <w:tmpl w:val="58A2CF7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71855333"/>
    <w:multiLevelType w:val="multilevel"/>
    <w:tmpl w:val="D6621422"/>
    <w:lvl w:ilvl="0">
      <w:start w:val="2"/>
      <w:numFmt w:val="decimal"/>
      <w:lvlText w:val="%1"/>
      <w:lvlJc w:val="left"/>
      <w:pPr>
        <w:tabs>
          <w:tab w:val="num" w:pos="1065"/>
        </w:tabs>
        <w:ind w:left="1065" w:hanging="1065"/>
      </w:pPr>
      <w:rPr>
        <w:rFonts w:hint="default"/>
      </w:rPr>
    </w:lvl>
    <w:lvl w:ilvl="1">
      <w:start w:val="3"/>
      <w:numFmt w:val="decimal"/>
      <w:lvlText w:val="%1.%2"/>
      <w:lvlJc w:val="left"/>
      <w:pPr>
        <w:tabs>
          <w:tab w:val="num" w:pos="1065"/>
        </w:tabs>
        <w:ind w:left="1065" w:hanging="1065"/>
      </w:pPr>
      <w:rPr>
        <w:rFonts w:hint="default"/>
      </w:rPr>
    </w:lvl>
    <w:lvl w:ilvl="2">
      <w:start w:val="10"/>
      <w:numFmt w:val="decimal"/>
      <w:lvlText w:val="%1.%2.%3"/>
      <w:lvlJc w:val="left"/>
      <w:pPr>
        <w:tabs>
          <w:tab w:val="num" w:pos="1065"/>
        </w:tabs>
        <w:ind w:left="1065" w:hanging="1065"/>
      </w:pPr>
      <w:rPr>
        <w:rFonts w:hint="default"/>
      </w:rPr>
    </w:lvl>
    <w:lvl w:ilvl="3">
      <w:start w:val="6"/>
      <w:numFmt w:val="decimal"/>
      <w:lvlText w:val="%1.%2.%3.%4"/>
      <w:lvlJc w:val="left"/>
      <w:pPr>
        <w:tabs>
          <w:tab w:val="num" w:pos="1080"/>
        </w:tabs>
        <w:ind w:left="1080" w:hanging="1080"/>
      </w:pPr>
      <w:rPr>
        <w:rFonts w:hint="default"/>
      </w:rPr>
    </w:lvl>
    <w:lvl w:ilvl="4">
      <w:start w:val="3"/>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72F457EB"/>
    <w:multiLevelType w:val="multilevel"/>
    <w:tmpl w:val="920A21DC"/>
    <w:lvl w:ilvl="0">
      <w:start w:val="10"/>
      <w:numFmt w:val="decimal"/>
      <w:lvlText w:val="%1"/>
      <w:lvlJc w:val="left"/>
      <w:pPr>
        <w:tabs>
          <w:tab w:val="num" w:pos="420"/>
        </w:tabs>
        <w:ind w:left="420" w:hanging="420"/>
      </w:pPr>
      <w:rPr>
        <w:rFonts w:hint="default"/>
        <w:b w:val="0"/>
      </w:rPr>
    </w:lvl>
    <w:lvl w:ilvl="1">
      <w:start w:val="4"/>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71" w15:restartNumberingAfterBreak="0">
    <w:nsid w:val="747A4C6A"/>
    <w:multiLevelType w:val="multilevel"/>
    <w:tmpl w:val="C158F6E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9"/>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74F40D5D"/>
    <w:multiLevelType w:val="multilevel"/>
    <w:tmpl w:val="33409E6A"/>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930"/>
        </w:tabs>
        <w:ind w:left="930" w:hanging="930"/>
      </w:pPr>
      <w:rPr>
        <w:rFonts w:hint="default"/>
      </w:rPr>
    </w:lvl>
    <w:lvl w:ilvl="2">
      <w:start w:val="2"/>
      <w:numFmt w:val="decimal"/>
      <w:lvlText w:val="%1.%2.%3"/>
      <w:lvlJc w:val="left"/>
      <w:pPr>
        <w:tabs>
          <w:tab w:val="num" w:pos="930"/>
        </w:tabs>
        <w:ind w:left="930" w:hanging="930"/>
      </w:pPr>
      <w:rPr>
        <w:rFonts w:hint="default"/>
      </w:rPr>
    </w:lvl>
    <w:lvl w:ilvl="3">
      <w:start w:val="8"/>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756152BC"/>
    <w:multiLevelType w:val="hybridMultilevel"/>
    <w:tmpl w:val="649AFFE8"/>
    <w:lvl w:ilvl="0" w:tplc="FFFFFFFF">
      <w:start w:val="1"/>
      <w:numFmt w:val="lowerLetter"/>
      <w:lvlText w:val="%1)"/>
      <w:lvlJc w:val="left"/>
      <w:pPr>
        <w:tabs>
          <w:tab w:val="num" w:pos="1776"/>
        </w:tabs>
        <w:ind w:left="1776" w:hanging="360"/>
      </w:pPr>
    </w:lvl>
    <w:lvl w:ilvl="1" w:tplc="FFFFFFFF" w:tentative="1">
      <w:start w:val="1"/>
      <w:numFmt w:val="lowerLetter"/>
      <w:lvlText w:val="%2."/>
      <w:lvlJc w:val="left"/>
      <w:pPr>
        <w:tabs>
          <w:tab w:val="num" w:pos="2496"/>
        </w:tabs>
        <w:ind w:left="2496" w:hanging="360"/>
      </w:p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74" w15:restartNumberingAfterBreak="0">
    <w:nsid w:val="77D33797"/>
    <w:multiLevelType w:val="hybridMultilevel"/>
    <w:tmpl w:val="D8CE124E"/>
    <w:lvl w:ilvl="0" w:tplc="FFFFFFFF">
      <w:start w:val="1"/>
      <w:numFmt w:val="lowerLetter"/>
      <w:lvlText w:val="%1)"/>
      <w:lvlJc w:val="left"/>
      <w:pPr>
        <w:tabs>
          <w:tab w:val="num" w:pos="2130"/>
        </w:tabs>
        <w:ind w:left="2130" w:hanging="360"/>
      </w:pPr>
    </w:lvl>
    <w:lvl w:ilvl="1" w:tplc="FFFFFFFF" w:tentative="1">
      <w:start w:val="1"/>
      <w:numFmt w:val="lowerLetter"/>
      <w:lvlText w:val="%2."/>
      <w:lvlJc w:val="left"/>
      <w:pPr>
        <w:tabs>
          <w:tab w:val="num" w:pos="2850"/>
        </w:tabs>
        <w:ind w:left="2850" w:hanging="360"/>
      </w:pPr>
    </w:lvl>
    <w:lvl w:ilvl="2" w:tplc="FFFFFFFF" w:tentative="1">
      <w:start w:val="1"/>
      <w:numFmt w:val="lowerRoman"/>
      <w:lvlText w:val="%3."/>
      <w:lvlJc w:val="right"/>
      <w:pPr>
        <w:tabs>
          <w:tab w:val="num" w:pos="3570"/>
        </w:tabs>
        <w:ind w:left="3570" w:hanging="180"/>
      </w:pPr>
    </w:lvl>
    <w:lvl w:ilvl="3" w:tplc="FFFFFFFF" w:tentative="1">
      <w:start w:val="1"/>
      <w:numFmt w:val="decimal"/>
      <w:lvlText w:val="%4."/>
      <w:lvlJc w:val="left"/>
      <w:pPr>
        <w:tabs>
          <w:tab w:val="num" w:pos="4290"/>
        </w:tabs>
        <w:ind w:left="4290" w:hanging="360"/>
      </w:pPr>
    </w:lvl>
    <w:lvl w:ilvl="4" w:tplc="FFFFFFFF" w:tentative="1">
      <w:start w:val="1"/>
      <w:numFmt w:val="lowerLetter"/>
      <w:lvlText w:val="%5."/>
      <w:lvlJc w:val="left"/>
      <w:pPr>
        <w:tabs>
          <w:tab w:val="num" w:pos="5010"/>
        </w:tabs>
        <w:ind w:left="5010" w:hanging="360"/>
      </w:pPr>
    </w:lvl>
    <w:lvl w:ilvl="5" w:tplc="FFFFFFFF" w:tentative="1">
      <w:start w:val="1"/>
      <w:numFmt w:val="lowerRoman"/>
      <w:lvlText w:val="%6."/>
      <w:lvlJc w:val="right"/>
      <w:pPr>
        <w:tabs>
          <w:tab w:val="num" w:pos="5730"/>
        </w:tabs>
        <w:ind w:left="5730" w:hanging="180"/>
      </w:pPr>
    </w:lvl>
    <w:lvl w:ilvl="6" w:tplc="FFFFFFFF" w:tentative="1">
      <w:start w:val="1"/>
      <w:numFmt w:val="decimal"/>
      <w:lvlText w:val="%7."/>
      <w:lvlJc w:val="left"/>
      <w:pPr>
        <w:tabs>
          <w:tab w:val="num" w:pos="6450"/>
        </w:tabs>
        <w:ind w:left="6450" w:hanging="360"/>
      </w:pPr>
    </w:lvl>
    <w:lvl w:ilvl="7" w:tplc="FFFFFFFF" w:tentative="1">
      <w:start w:val="1"/>
      <w:numFmt w:val="lowerLetter"/>
      <w:lvlText w:val="%8."/>
      <w:lvlJc w:val="left"/>
      <w:pPr>
        <w:tabs>
          <w:tab w:val="num" w:pos="7170"/>
        </w:tabs>
        <w:ind w:left="7170" w:hanging="360"/>
      </w:pPr>
    </w:lvl>
    <w:lvl w:ilvl="8" w:tplc="FFFFFFFF" w:tentative="1">
      <w:start w:val="1"/>
      <w:numFmt w:val="lowerRoman"/>
      <w:lvlText w:val="%9."/>
      <w:lvlJc w:val="right"/>
      <w:pPr>
        <w:tabs>
          <w:tab w:val="num" w:pos="7890"/>
        </w:tabs>
        <w:ind w:left="7890" w:hanging="180"/>
      </w:pPr>
    </w:lvl>
  </w:abstractNum>
  <w:abstractNum w:abstractNumId="75" w15:restartNumberingAfterBreak="0">
    <w:nsid w:val="78FB0BEA"/>
    <w:multiLevelType w:val="multilevel"/>
    <w:tmpl w:val="806637DC"/>
    <w:lvl w:ilvl="0">
      <w:start w:val="2"/>
      <w:numFmt w:val="decimal"/>
      <w:lvlText w:val="%1"/>
      <w:lvlJc w:val="left"/>
      <w:pPr>
        <w:tabs>
          <w:tab w:val="num" w:pos="1065"/>
        </w:tabs>
        <w:ind w:left="1065" w:hanging="1065"/>
      </w:pPr>
      <w:rPr>
        <w:rFonts w:hint="default"/>
      </w:rPr>
    </w:lvl>
    <w:lvl w:ilvl="1">
      <w:start w:val="3"/>
      <w:numFmt w:val="decimal"/>
      <w:lvlText w:val="%1.%2"/>
      <w:lvlJc w:val="left"/>
      <w:pPr>
        <w:tabs>
          <w:tab w:val="num" w:pos="1065"/>
        </w:tabs>
        <w:ind w:left="1065" w:hanging="1065"/>
      </w:pPr>
      <w:rPr>
        <w:rFonts w:hint="default"/>
      </w:rPr>
    </w:lvl>
    <w:lvl w:ilvl="2">
      <w:start w:val="10"/>
      <w:numFmt w:val="decimal"/>
      <w:lvlText w:val="%1.%2.%3"/>
      <w:lvlJc w:val="left"/>
      <w:pPr>
        <w:tabs>
          <w:tab w:val="num" w:pos="1065"/>
        </w:tabs>
        <w:ind w:left="1065" w:hanging="1065"/>
      </w:pPr>
      <w:rPr>
        <w:rFonts w:hint="default"/>
      </w:rPr>
    </w:lvl>
    <w:lvl w:ilvl="3">
      <w:start w:val="6"/>
      <w:numFmt w:val="decimal"/>
      <w:lvlText w:val="%1.%2.%3.%4"/>
      <w:lvlJc w:val="left"/>
      <w:pPr>
        <w:tabs>
          <w:tab w:val="num" w:pos="1080"/>
        </w:tabs>
        <w:ind w:left="1080" w:hanging="1080"/>
      </w:pPr>
      <w:rPr>
        <w:rFonts w:hint="default"/>
      </w:rPr>
    </w:lvl>
    <w:lvl w:ilvl="4">
      <w:start w:val="6"/>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9F3407A"/>
    <w:multiLevelType w:val="multilevel"/>
    <w:tmpl w:val="9348D5C8"/>
    <w:lvl w:ilvl="0">
      <w:start w:val="1"/>
      <w:numFmt w:val="decimal"/>
      <w:lvlText w:val="%1."/>
      <w:lvlJc w:val="left"/>
      <w:pPr>
        <w:tabs>
          <w:tab w:val="num" w:pos="960"/>
        </w:tabs>
        <w:ind w:left="960" w:hanging="960"/>
      </w:pPr>
      <w:rPr>
        <w:rFonts w:hint="default"/>
      </w:rPr>
    </w:lvl>
    <w:lvl w:ilvl="1">
      <w:start w:val="3"/>
      <w:numFmt w:val="decimal"/>
      <w:isLgl/>
      <w:lvlText w:val="%1.%2"/>
      <w:lvlJc w:val="left"/>
      <w:pPr>
        <w:tabs>
          <w:tab w:val="num" w:pos="855"/>
        </w:tabs>
        <w:ind w:left="855" w:hanging="855"/>
      </w:pPr>
      <w:rPr>
        <w:rFonts w:hint="default"/>
        <w:b/>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7" w15:restartNumberingAfterBreak="0">
    <w:nsid w:val="7A642285"/>
    <w:multiLevelType w:val="multilevel"/>
    <w:tmpl w:val="5EF447AA"/>
    <w:lvl w:ilvl="0">
      <w:start w:val="4"/>
      <w:numFmt w:val="decimal"/>
      <w:lvlText w:val="%1"/>
      <w:lvlJc w:val="left"/>
      <w:pPr>
        <w:tabs>
          <w:tab w:val="num" w:pos="360"/>
        </w:tabs>
        <w:ind w:left="360" w:hanging="360"/>
      </w:pPr>
      <w:rPr>
        <w:rFonts w:hint="default"/>
        <w:b w:val="0"/>
        <w:u w:val="none"/>
      </w:rPr>
    </w:lvl>
    <w:lvl w:ilvl="1">
      <w:start w:val="6"/>
      <w:numFmt w:val="decimal"/>
      <w:lvlText w:val="%1.%2"/>
      <w:lvlJc w:val="left"/>
      <w:pPr>
        <w:tabs>
          <w:tab w:val="num" w:pos="360"/>
        </w:tabs>
        <w:ind w:left="360" w:hanging="360"/>
      </w:pPr>
      <w:rPr>
        <w:rFonts w:hint="default"/>
        <w:b/>
        <w:u w:val="non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720"/>
        </w:tabs>
        <w:ind w:left="720" w:hanging="720"/>
      </w:pPr>
      <w:rPr>
        <w:rFonts w:hint="default"/>
        <w:b w:val="0"/>
        <w:u w:val="none"/>
      </w:rPr>
    </w:lvl>
    <w:lvl w:ilvl="4">
      <w:start w:val="1"/>
      <w:numFmt w:val="decimal"/>
      <w:lvlText w:val="%1.%2.%3.%4.%5"/>
      <w:lvlJc w:val="left"/>
      <w:pPr>
        <w:tabs>
          <w:tab w:val="num" w:pos="1080"/>
        </w:tabs>
        <w:ind w:left="1080" w:hanging="1080"/>
      </w:pPr>
      <w:rPr>
        <w:rFonts w:hint="default"/>
        <w:b w:val="0"/>
        <w:u w:val="none"/>
      </w:rPr>
    </w:lvl>
    <w:lvl w:ilvl="5">
      <w:start w:val="1"/>
      <w:numFmt w:val="decimal"/>
      <w:lvlText w:val="%1.%2.%3.%4.%5.%6"/>
      <w:lvlJc w:val="left"/>
      <w:pPr>
        <w:tabs>
          <w:tab w:val="num" w:pos="1080"/>
        </w:tabs>
        <w:ind w:left="1080" w:hanging="108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440"/>
        </w:tabs>
        <w:ind w:left="1440" w:hanging="144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78" w15:restartNumberingAfterBreak="0">
    <w:nsid w:val="7BDF7495"/>
    <w:multiLevelType w:val="multilevel"/>
    <w:tmpl w:val="F1E0B88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7DEE694A"/>
    <w:multiLevelType w:val="multilevel"/>
    <w:tmpl w:val="72360538"/>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390956193">
    <w:abstractNumId w:val="24"/>
  </w:num>
  <w:num w:numId="2" w16cid:durableId="862286153">
    <w:abstractNumId w:val="60"/>
  </w:num>
  <w:num w:numId="3" w16cid:durableId="1317880716">
    <w:abstractNumId w:val="38"/>
  </w:num>
  <w:num w:numId="4" w16cid:durableId="76824675">
    <w:abstractNumId w:val="14"/>
  </w:num>
  <w:num w:numId="5" w16cid:durableId="1157961753">
    <w:abstractNumId w:val="39"/>
    <w:lvlOverride w:ilvl="0"/>
  </w:num>
  <w:num w:numId="6" w16cid:durableId="578254760">
    <w:abstractNumId w:val="64"/>
  </w:num>
  <w:num w:numId="7" w16cid:durableId="1055547996">
    <w:abstractNumId w:val="62"/>
  </w:num>
  <w:num w:numId="8" w16cid:durableId="936448563">
    <w:abstractNumId w:val="21"/>
    <w:lvlOverride w:ilvl="0"/>
  </w:num>
  <w:num w:numId="9" w16cid:durableId="1702238864">
    <w:abstractNumId w:val="76"/>
  </w:num>
  <w:num w:numId="10" w16cid:durableId="823281018">
    <w:abstractNumId w:val="65"/>
  </w:num>
  <w:num w:numId="11" w16cid:durableId="178928855">
    <w:abstractNumId w:val="59"/>
  </w:num>
  <w:num w:numId="12" w16cid:durableId="1141267520">
    <w:abstractNumId w:val="16"/>
    <w:lvlOverride w:ilvl="0">
      <w:lvl w:ilvl="0">
        <w:start w:val="1"/>
        <w:numFmt w:val="bullet"/>
        <w:pStyle w:val="Puntoelenco1"/>
        <w:lvlText w:val=""/>
        <w:legacy w:legacy="1" w:legacySpace="0" w:legacyIndent="283"/>
        <w:lvlJc w:val="left"/>
        <w:pPr>
          <w:ind w:left="283" w:hanging="283"/>
        </w:pPr>
        <w:rPr>
          <w:rFonts w:ascii="Arial" w:hAnsi="Arial" w:hint="default"/>
        </w:rPr>
      </w:lvl>
    </w:lvlOverride>
  </w:num>
  <w:num w:numId="13" w16cid:durableId="1498417542">
    <w:abstractNumId w:val="25"/>
  </w:num>
  <w:num w:numId="14" w16cid:durableId="2021664204">
    <w:abstractNumId w:val="12"/>
  </w:num>
  <w:num w:numId="15" w16cid:durableId="1202208384">
    <w:abstractNumId w:val="34"/>
  </w:num>
  <w:num w:numId="16" w16cid:durableId="2081828442">
    <w:abstractNumId w:val="57"/>
  </w:num>
  <w:num w:numId="17" w16cid:durableId="1543636485">
    <w:abstractNumId w:val="48"/>
  </w:num>
  <w:num w:numId="18" w16cid:durableId="627206604">
    <w:abstractNumId w:val="36"/>
  </w:num>
  <w:num w:numId="19" w16cid:durableId="209726584">
    <w:abstractNumId w:val="74"/>
  </w:num>
  <w:num w:numId="20" w16cid:durableId="995885129">
    <w:abstractNumId w:val="44"/>
  </w:num>
  <w:num w:numId="21" w16cid:durableId="707335390">
    <w:abstractNumId w:val="52"/>
  </w:num>
  <w:num w:numId="22" w16cid:durableId="915669648">
    <w:abstractNumId w:val="29"/>
  </w:num>
  <w:num w:numId="23" w16cid:durableId="2011640042">
    <w:abstractNumId w:val="20"/>
  </w:num>
  <w:num w:numId="24" w16cid:durableId="1253466096">
    <w:abstractNumId w:val="68"/>
  </w:num>
  <w:num w:numId="25" w16cid:durableId="1325670007">
    <w:abstractNumId w:val="49"/>
  </w:num>
  <w:num w:numId="26" w16cid:durableId="1732846929">
    <w:abstractNumId w:val="63"/>
  </w:num>
  <w:num w:numId="27" w16cid:durableId="1119639992">
    <w:abstractNumId w:val="15"/>
  </w:num>
  <w:num w:numId="28" w16cid:durableId="923346252">
    <w:abstractNumId w:val="54"/>
  </w:num>
  <w:num w:numId="29" w16cid:durableId="2097823843">
    <w:abstractNumId w:val="33"/>
  </w:num>
  <w:num w:numId="30" w16cid:durableId="1367874467">
    <w:abstractNumId w:val="28"/>
  </w:num>
  <w:num w:numId="31" w16cid:durableId="69692001">
    <w:abstractNumId w:val="30"/>
  </w:num>
  <w:num w:numId="32" w16cid:durableId="1806121899">
    <w:abstractNumId w:val="53"/>
  </w:num>
  <w:num w:numId="33" w16cid:durableId="1326472554">
    <w:abstractNumId w:val="71"/>
  </w:num>
  <w:num w:numId="34" w16cid:durableId="2112774578">
    <w:abstractNumId w:val="42"/>
  </w:num>
  <w:num w:numId="35" w16cid:durableId="771819335">
    <w:abstractNumId w:val="73"/>
  </w:num>
  <w:num w:numId="36" w16cid:durableId="1643388380">
    <w:abstractNumId w:val="27"/>
  </w:num>
  <w:num w:numId="37" w16cid:durableId="873229633">
    <w:abstractNumId w:val="58"/>
  </w:num>
  <w:num w:numId="38" w16cid:durableId="905608866">
    <w:abstractNumId w:val="69"/>
  </w:num>
  <w:num w:numId="39" w16cid:durableId="1434015499">
    <w:abstractNumId w:val="75"/>
  </w:num>
  <w:num w:numId="40" w16cid:durableId="336618724">
    <w:abstractNumId w:val="37"/>
  </w:num>
  <w:num w:numId="41" w16cid:durableId="1093165844">
    <w:abstractNumId w:val="23"/>
  </w:num>
  <w:num w:numId="42" w16cid:durableId="1000280932">
    <w:abstractNumId w:val="35"/>
  </w:num>
  <w:num w:numId="43" w16cid:durableId="486362396">
    <w:abstractNumId w:val="66"/>
  </w:num>
  <w:num w:numId="44" w16cid:durableId="2028872424">
    <w:abstractNumId w:val="46"/>
  </w:num>
  <w:num w:numId="45" w16cid:durableId="1586380193">
    <w:abstractNumId w:val="70"/>
  </w:num>
  <w:num w:numId="46" w16cid:durableId="484786798">
    <w:abstractNumId w:val="77"/>
  </w:num>
  <w:num w:numId="47" w16cid:durableId="787552870">
    <w:abstractNumId w:val="32"/>
  </w:num>
  <w:num w:numId="48" w16cid:durableId="1969822250">
    <w:abstractNumId w:val="78"/>
  </w:num>
  <w:num w:numId="49" w16cid:durableId="2136869077">
    <w:abstractNumId w:val="11"/>
  </w:num>
  <w:num w:numId="50" w16cid:durableId="360128881">
    <w:abstractNumId w:val="50"/>
  </w:num>
  <w:num w:numId="51" w16cid:durableId="450319558">
    <w:abstractNumId w:val="22"/>
  </w:num>
  <w:num w:numId="52" w16cid:durableId="1712152201">
    <w:abstractNumId w:val="79"/>
  </w:num>
  <w:num w:numId="53" w16cid:durableId="14816547">
    <w:abstractNumId w:val="17"/>
  </w:num>
  <w:num w:numId="54" w16cid:durableId="310526562">
    <w:abstractNumId w:val="41"/>
  </w:num>
  <w:num w:numId="55" w16cid:durableId="1810591617">
    <w:abstractNumId w:val="18"/>
  </w:num>
  <w:num w:numId="56" w16cid:durableId="2041196896">
    <w:abstractNumId w:val="47"/>
  </w:num>
  <w:num w:numId="57" w16cid:durableId="2082438634">
    <w:abstractNumId w:val="43"/>
  </w:num>
  <w:num w:numId="58" w16cid:durableId="1123042618">
    <w:abstractNumId w:val="55"/>
  </w:num>
  <w:num w:numId="59" w16cid:durableId="2034727142">
    <w:abstractNumId w:val="13"/>
  </w:num>
  <w:num w:numId="60" w16cid:durableId="1459181663">
    <w:abstractNumId w:val="19"/>
  </w:num>
  <w:num w:numId="61" w16cid:durableId="1913924701">
    <w:abstractNumId w:val="61"/>
  </w:num>
  <w:num w:numId="62" w16cid:durableId="945771819">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05636983">
    <w:abstractNumId w:val="67"/>
  </w:num>
  <w:num w:numId="64" w16cid:durableId="1212300475">
    <w:abstractNumId w:val="72"/>
  </w:num>
  <w:num w:numId="65" w16cid:durableId="122894745">
    <w:abstractNumId w:val="40"/>
  </w:num>
  <w:num w:numId="66" w16cid:durableId="1602840512">
    <w:abstractNumId w:val="51"/>
  </w:num>
  <w:num w:numId="67" w16cid:durableId="239607205">
    <w:abstractNumId w:val="31"/>
  </w:num>
  <w:num w:numId="68" w16cid:durableId="136804017">
    <w:abstractNumId w:val="45"/>
  </w:num>
  <w:num w:numId="69" w16cid:durableId="767386252">
    <w:abstractNumId w:val="56"/>
  </w:num>
  <w:num w:numId="70" w16cid:durableId="1715232631">
    <w:abstractNumId w:val="8"/>
  </w:num>
  <w:num w:numId="71" w16cid:durableId="445392243">
    <w:abstractNumId w:val="3"/>
  </w:num>
  <w:num w:numId="72" w16cid:durableId="1658000339">
    <w:abstractNumId w:val="2"/>
  </w:num>
  <w:num w:numId="73" w16cid:durableId="709112560">
    <w:abstractNumId w:val="1"/>
  </w:num>
  <w:num w:numId="74" w16cid:durableId="1865437737">
    <w:abstractNumId w:val="0"/>
  </w:num>
  <w:num w:numId="75" w16cid:durableId="1165048512">
    <w:abstractNumId w:val="9"/>
  </w:num>
  <w:num w:numId="76" w16cid:durableId="135295772">
    <w:abstractNumId w:val="7"/>
  </w:num>
  <w:num w:numId="77" w16cid:durableId="1181822832">
    <w:abstractNumId w:val="6"/>
  </w:num>
  <w:num w:numId="78" w16cid:durableId="634681633">
    <w:abstractNumId w:val="5"/>
  </w:num>
  <w:num w:numId="79" w16cid:durableId="1039280368">
    <w:abstractNumId w:val="4"/>
  </w:num>
  <w:num w:numId="80" w16cid:durableId="852185756">
    <w:abstractNumId w:val="10"/>
    <w:lvlOverride w:ilvl="0">
      <w:lvl w:ilvl="0">
        <w:numFmt w:val="bullet"/>
        <w:lvlText w:val="•"/>
        <w:legacy w:legacy="1" w:legacySpace="0" w:legacyIndent="0"/>
        <w:lvlJc w:val="left"/>
        <w:rPr>
          <w:rFonts w:ascii="Helv" w:hAnsi="Helv" w:hint="default"/>
        </w:rPr>
      </w:lvl>
    </w:lvlOverride>
  </w:num>
  <w:num w:numId="81" w16cid:durableId="583341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58A"/>
    <w:rsid w:val="00007C06"/>
    <w:rsid w:val="000120E6"/>
    <w:rsid w:val="0001742F"/>
    <w:rsid w:val="00023A69"/>
    <w:rsid w:val="00043495"/>
    <w:rsid w:val="0005190E"/>
    <w:rsid w:val="000538B4"/>
    <w:rsid w:val="000A2374"/>
    <w:rsid w:val="000A6C73"/>
    <w:rsid w:val="000B2AAB"/>
    <w:rsid w:val="000B58EF"/>
    <w:rsid w:val="000B7A2E"/>
    <w:rsid w:val="000C0957"/>
    <w:rsid w:val="000C0CE7"/>
    <w:rsid w:val="000C2711"/>
    <w:rsid w:val="000C688F"/>
    <w:rsid w:val="000D0AD4"/>
    <w:rsid w:val="000D38BD"/>
    <w:rsid w:val="000D6713"/>
    <w:rsid w:val="000E618C"/>
    <w:rsid w:val="000F0E95"/>
    <w:rsid w:val="000F2A87"/>
    <w:rsid w:val="000F39B7"/>
    <w:rsid w:val="000F6F21"/>
    <w:rsid w:val="0010014B"/>
    <w:rsid w:val="00113A77"/>
    <w:rsid w:val="00135602"/>
    <w:rsid w:val="00140EB3"/>
    <w:rsid w:val="00150147"/>
    <w:rsid w:val="00152DA5"/>
    <w:rsid w:val="00166226"/>
    <w:rsid w:val="001774D0"/>
    <w:rsid w:val="00193237"/>
    <w:rsid w:val="001945E7"/>
    <w:rsid w:val="0019508E"/>
    <w:rsid w:val="001A5901"/>
    <w:rsid w:val="001A6EA2"/>
    <w:rsid w:val="001A70E2"/>
    <w:rsid w:val="001A7B73"/>
    <w:rsid w:val="001B0926"/>
    <w:rsid w:val="001B6950"/>
    <w:rsid w:val="001C1FA6"/>
    <w:rsid w:val="001C7899"/>
    <w:rsid w:val="001E377D"/>
    <w:rsid w:val="001F1796"/>
    <w:rsid w:val="00201C3B"/>
    <w:rsid w:val="0020677A"/>
    <w:rsid w:val="002179AF"/>
    <w:rsid w:val="002373C9"/>
    <w:rsid w:val="00257831"/>
    <w:rsid w:val="002618C8"/>
    <w:rsid w:val="00266B56"/>
    <w:rsid w:val="00274138"/>
    <w:rsid w:val="002757B7"/>
    <w:rsid w:val="00292FF0"/>
    <w:rsid w:val="00293D41"/>
    <w:rsid w:val="002B320E"/>
    <w:rsid w:val="002D211D"/>
    <w:rsid w:val="002D2B7D"/>
    <w:rsid w:val="002E4199"/>
    <w:rsid w:val="002F0C1C"/>
    <w:rsid w:val="003008D7"/>
    <w:rsid w:val="00350B65"/>
    <w:rsid w:val="00355A94"/>
    <w:rsid w:val="00357BDD"/>
    <w:rsid w:val="003616B6"/>
    <w:rsid w:val="003839A1"/>
    <w:rsid w:val="003917D8"/>
    <w:rsid w:val="003B72E3"/>
    <w:rsid w:val="003C19C2"/>
    <w:rsid w:val="003D24B2"/>
    <w:rsid w:val="003D731B"/>
    <w:rsid w:val="003E4B59"/>
    <w:rsid w:val="003E70F7"/>
    <w:rsid w:val="003F1F97"/>
    <w:rsid w:val="00401166"/>
    <w:rsid w:val="00407E3F"/>
    <w:rsid w:val="00407F6A"/>
    <w:rsid w:val="0041136A"/>
    <w:rsid w:val="00415186"/>
    <w:rsid w:val="00417F38"/>
    <w:rsid w:val="004230BC"/>
    <w:rsid w:val="004246C6"/>
    <w:rsid w:val="00436DD5"/>
    <w:rsid w:val="00440E34"/>
    <w:rsid w:val="00444159"/>
    <w:rsid w:val="004628BE"/>
    <w:rsid w:val="0046656D"/>
    <w:rsid w:val="00482423"/>
    <w:rsid w:val="0048330F"/>
    <w:rsid w:val="00485A9E"/>
    <w:rsid w:val="004A675A"/>
    <w:rsid w:val="004B3E54"/>
    <w:rsid w:val="004C1A3C"/>
    <w:rsid w:val="004D39DB"/>
    <w:rsid w:val="004E27F0"/>
    <w:rsid w:val="004E5E4A"/>
    <w:rsid w:val="004F0B7F"/>
    <w:rsid w:val="004F1DCE"/>
    <w:rsid w:val="004F6219"/>
    <w:rsid w:val="0050436D"/>
    <w:rsid w:val="00507118"/>
    <w:rsid w:val="0050740F"/>
    <w:rsid w:val="0051465C"/>
    <w:rsid w:val="005272CE"/>
    <w:rsid w:val="0053051B"/>
    <w:rsid w:val="00532D6D"/>
    <w:rsid w:val="00532ECC"/>
    <w:rsid w:val="0053522E"/>
    <w:rsid w:val="0054396F"/>
    <w:rsid w:val="0056164F"/>
    <w:rsid w:val="00570523"/>
    <w:rsid w:val="00576189"/>
    <w:rsid w:val="005765F8"/>
    <w:rsid w:val="00585C22"/>
    <w:rsid w:val="00595713"/>
    <w:rsid w:val="005C1805"/>
    <w:rsid w:val="005D61E9"/>
    <w:rsid w:val="005D6741"/>
    <w:rsid w:val="005F6BE2"/>
    <w:rsid w:val="00602C07"/>
    <w:rsid w:val="006056B9"/>
    <w:rsid w:val="006134DA"/>
    <w:rsid w:val="0061533D"/>
    <w:rsid w:val="00616374"/>
    <w:rsid w:val="00636FB7"/>
    <w:rsid w:val="006379CD"/>
    <w:rsid w:val="006446E4"/>
    <w:rsid w:val="00652CD7"/>
    <w:rsid w:val="0066553F"/>
    <w:rsid w:val="0068585F"/>
    <w:rsid w:val="00690980"/>
    <w:rsid w:val="006929D8"/>
    <w:rsid w:val="00693AE5"/>
    <w:rsid w:val="006D0990"/>
    <w:rsid w:val="006E41AC"/>
    <w:rsid w:val="00707998"/>
    <w:rsid w:val="007136A2"/>
    <w:rsid w:val="00714EE6"/>
    <w:rsid w:val="00715F0C"/>
    <w:rsid w:val="00717565"/>
    <w:rsid w:val="007213EE"/>
    <w:rsid w:val="00737F73"/>
    <w:rsid w:val="0074056D"/>
    <w:rsid w:val="00743100"/>
    <w:rsid w:val="0074337C"/>
    <w:rsid w:val="00750E87"/>
    <w:rsid w:val="007544B7"/>
    <w:rsid w:val="00765698"/>
    <w:rsid w:val="00770095"/>
    <w:rsid w:val="007754B3"/>
    <w:rsid w:val="0078073B"/>
    <w:rsid w:val="00780C60"/>
    <w:rsid w:val="00785DB4"/>
    <w:rsid w:val="00793D48"/>
    <w:rsid w:val="00797519"/>
    <w:rsid w:val="007D7E61"/>
    <w:rsid w:val="007E20B5"/>
    <w:rsid w:val="007E23CF"/>
    <w:rsid w:val="007F3A60"/>
    <w:rsid w:val="00812A05"/>
    <w:rsid w:val="008233CF"/>
    <w:rsid w:val="00827E9F"/>
    <w:rsid w:val="00853601"/>
    <w:rsid w:val="00855E52"/>
    <w:rsid w:val="00867163"/>
    <w:rsid w:val="00883CF8"/>
    <w:rsid w:val="00890B28"/>
    <w:rsid w:val="00890C6B"/>
    <w:rsid w:val="008916EF"/>
    <w:rsid w:val="00893073"/>
    <w:rsid w:val="008A37BA"/>
    <w:rsid w:val="008B0F0E"/>
    <w:rsid w:val="008C093B"/>
    <w:rsid w:val="008C2018"/>
    <w:rsid w:val="008D00D5"/>
    <w:rsid w:val="008D5AF5"/>
    <w:rsid w:val="009073E1"/>
    <w:rsid w:val="0091377B"/>
    <w:rsid w:val="0092480A"/>
    <w:rsid w:val="0092700F"/>
    <w:rsid w:val="009331E5"/>
    <w:rsid w:val="00935FA8"/>
    <w:rsid w:val="00950ABD"/>
    <w:rsid w:val="00955CDA"/>
    <w:rsid w:val="00957E3F"/>
    <w:rsid w:val="00961C9C"/>
    <w:rsid w:val="00964756"/>
    <w:rsid w:val="00974F97"/>
    <w:rsid w:val="00982CF2"/>
    <w:rsid w:val="00982F04"/>
    <w:rsid w:val="0098729A"/>
    <w:rsid w:val="00990C9D"/>
    <w:rsid w:val="009A628E"/>
    <w:rsid w:val="009B4B35"/>
    <w:rsid w:val="009E38C3"/>
    <w:rsid w:val="009F09D2"/>
    <w:rsid w:val="00A10DCD"/>
    <w:rsid w:val="00A152FA"/>
    <w:rsid w:val="00A2308B"/>
    <w:rsid w:val="00A23167"/>
    <w:rsid w:val="00A27C99"/>
    <w:rsid w:val="00A30C04"/>
    <w:rsid w:val="00A3189E"/>
    <w:rsid w:val="00A43993"/>
    <w:rsid w:val="00A66A80"/>
    <w:rsid w:val="00A67E48"/>
    <w:rsid w:val="00A75DC5"/>
    <w:rsid w:val="00A91FAD"/>
    <w:rsid w:val="00A94BCD"/>
    <w:rsid w:val="00AA56AC"/>
    <w:rsid w:val="00AE2978"/>
    <w:rsid w:val="00AE67C2"/>
    <w:rsid w:val="00AF4544"/>
    <w:rsid w:val="00AF50F4"/>
    <w:rsid w:val="00AF7F8F"/>
    <w:rsid w:val="00B24B3E"/>
    <w:rsid w:val="00B32C36"/>
    <w:rsid w:val="00B32D9A"/>
    <w:rsid w:val="00B729FC"/>
    <w:rsid w:val="00B901A3"/>
    <w:rsid w:val="00BA650F"/>
    <w:rsid w:val="00BB517A"/>
    <w:rsid w:val="00BB5D85"/>
    <w:rsid w:val="00BB6EAD"/>
    <w:rsid w:val="00BC0131"/>
    <w:rsid w:val="00BC30C8"/>
    <w:rsid w:val="00BE4D6B"/>
    <w:rsid w:val="00C014BA"/>
    <w:rsid w:val="00C06BD1"/>
    <w:rsid w:val="00C20BD7"/>
    <w:rsid w:val="00C3450F"/>
    <w:rsid w:val="00C42A41"/>
    <w:rsid w:val="00C519D8"/>
    <w:rsid w:val="00C5450B"/>
    <w:rsid w:val="00C5487D"/>
    <w:rsid w:val="00C655FF"/>
    <w:rsid w:val="00C67205"/>
    <w:rsid w:val="00C71302"/>
    <w:rsid w:val="00C8589D"/>
    <w:rsid w:val="00C90344"/>
    <w:rsid w:val="00CA2F92"/>
    <w:rsid w:val="00CA3013"/>
    <w:rsid w:val="00CA6A7D"/>
    <w:rsid w:val="00CB538B"/>
    <w:rsid w:val="00CB5E68"/>
    <w:rsid w:val="00CC0F68"/>
    <w:rsid w:val="00CC75AF"/>
    <w:rsid w:val="00CD7680"/>
    <w:rsid w:val="00CE158A"/>
    <w:rsid w:val="00D054B8"/>
    <w:rsid w:val="00D11282"/>
    <w:rsid w:val="00D16104"/>
    <w:rsid w:val="00D23660"/>
    <w:rsid w:val="00D26DE3"/>
    <w:rsid w:val="00D30E2A"/>
    <w:rsid w:val="00D4620E"/>
    <w:rsid w:val="00D600E5"/>
    <w:rsid w:val="00D63431"/>
    <w:rsid w:val="00D64F0E"/>
    <w:rsid w:val="00D85962"/>
    <w:rsid w:val="00DF2AE1"/>
    <w:rsid w:val="00DF342F"/>
    <w:rsid w:val="00E149DC"/>
    <w:rsid w:val="00E16D48"/>
    <w:rsid w:val="00E21C85"/>
    <w:rsid w:val="00E26568"/>
    <w:rsid w:val="00E34147"/>
    <w:rsid w:val="00E37237"/>
    <w:rsid w:val="00E46D02"/>
    <w:rsid w:val="00E51B18"/>
    <w:rsid w:val="00E5261B"/>
    <w:rsid w:val="00E553D5"/>
    <w:rsid w:val="00E57E41"/>
    <w:rsid w:val="00E7095E"/>
    <w:rsid w:val="00E711BC"/>
    <w:rsid w:val="00E72708"/>
    <w:rsid w:val="00E87153"/>
    <w:rsid w:val="00E937BF"/>
    <w:rsid w:val="00E95CEA"/>
    <w:rsid w:val="00EA30C0"/>
    <w:rsid w:val="00ED068F"/>
    <w:rsid w:val="00ED4BF0"/>
    <w:rsid w:val="00EE6A37"/>
    <w:rsid w:val="00EE7DC5"/>
    <w:rsid w:val="00EF4525"/>
    <w:rsid w:val="00F150C4"/>
    <w:rsid w:val="00F21A3E"/>
    <w:rsid w:val="00F21A6B"/>
    <w:rsid w:val="00F23EDB"/>
    <w:rsid w:val="00F269B4"/>
    <w:rsid w:val="00F31DD9"/>
    <w:rsid w:val="00F42A31"/>
    <w:rsid w:val="00F73BE2"/>
    <w:rsid w:val="00F73D52"/>
    <w:rsid w:val="00F83E7F"/>
    <w:rsid w:val="00F86F75"/>
    <w:rsid w:val="00F906EF"/>
    <w:rsid w:val="00F95019"/>
    <w:rsid w:val="00F97756"/>
    <w:rsid w:val="00FA1B87"/>
    <w:rsid w:val="00FA20B0"/>
    <w:rsid w:val="00FB2BAE"/>
    <w:rsid w:val="00FB32A8"/>
    <w:rsid w:val="00FB4055"/>
    <w:rsid w:val="00FB6CDA"/>
    <w:rsid w:val="00FB6F99"/>
    <w:rsid w:val="00FD1ACE"/>
    <w:rsid w:val="00FD762D"/>
    <w:rsid w:val="00FE1FDD"/>
    <w:rsid w:val="00FE637D"/>
    <w:rsid w:val="00FE7F52"/>
    <w:rsid w:val="00FF2776"/>
  </w:rsids>
  <m:mathPr>
    <m:mathFont m:val="Cambria Math"/>
    <m:brkBin m:val="before"/>
    <m:brkBinSub m:val="--"/>
    <m:smallFrac m:val="0"/>
    <m:dispDef/>
    <m:lMargin m:val="0"/>
    <m:rMargin m:val="0"/>
    <m:defJc m:val="centerGroup"/>
    <m:wrapIndent m:val="1440"/>
    <m:intLim m:val="subSup"/>
    <m:naryLim m:val="undOvr"/>
  </m:mathPr>
  <w:themeFontLang w:val="de-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330A04"/>
  <w15:chartTrackingRefBased/>
  <w15:docId w15:val="{3306A734-D070-874F-819E-CCE8DF9A5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eastAsia="it-IT"/>
    </w:rPr>
  </w:style>
  <w:style w:type="paragraph" w:styleId="berschrift1">
    <w:name w:val="heading 1"/>
    <w:basedOn w:val="Standard"/>
    <w:next w:val="Standard"/>
    <w:link w:val="berschrift1Zchn"/>
    <w:qFormat/>
    <w:pPr>
      <w:keepNext/>
      <w:jc w:val="center"/>
      <w:outlineLvl w:val="0"/>
    </w:pPr>
    <w:rPr>
      <w:rFonts w:ascii="Arial" w:hAnsi="Arial" w:cs="Arial"/>
      <w:b/>
      <w:bCs/>
      <w:sz w:val="36"/>
      <w:szCs w:val="20"/>
      <w:lang w:val="it-IT"/>
    </w:rPr>
  </w:style>
  <w:style w:type="paragraph" w:styleId="berschrift2">
    <w:name w:val="heading 2"/>
    <w:basedOn w:val="Standard"/>
    <w:next w:val="Standard"/>
    <w:qFormat/>
    <w:pPr>
      <w:keepNext/>
      <w:numPr>
        <w:ilvl w:val="1"/>
        <w:numId w:val="61"/>
      </w:numPr>
      <w:jc w:val="both"/>
      <w:outlineLvl w:val="1"/>
    </w:pPr>
    <w:rPr>
      <w:rFonts w:ascii="Arial" w:hAnsi="Arial" w:cs="Arial"/>
      <w:b/>
      <w:bCs/>
      <w:sz w:val="18"/>
      <w:szCs w:val="20"/>
      <w:lang w:val="it-IT"/>
    </w:rPr>
  </w:style>
  <w:style w:type="paragraph" w:styleId="berschrift3">
    <w:name w:val="heading 3"/>
    <w:basedOn w:val="Standard"/>
    <w:next w:val="Standard"/>
    <w:link w:val="berschrift3Zchn"/>
    <w:qFormat/>
    <w:pPr>
      <w:keepNext/>
      <w:numPr>
        <w:ilvl w:val="2"/>
        <w:numId w:val="61"/>
      </w:numPr>
      <w:outlineLvl w:val="2"/>
    </w:pPr>
    <w:rPr>
      <w:rFonts w:ascii="Arial" w:hAnsi="Arial" w:cs="Arial"/>
      <w:b/>
      <w:u w:val="single"/>
      <w:lang w:val="it-IT"/>
    </w:rPr>
  </w:style>
  <w:style w:type="paragraph" w:styleId="berschrift4">
    <w:name w:val="heading 4"/>
    <w:basedOn w:val="Standard"/>
    <w:next w:val="Standard"/>
    <w:qFormat/>
    <w:pPr>
      <w:keepNext/>
      <w:spacing w:line="360" w:lineRule="auto"/>
      <w:jc w:val="both"/>
      <w:outlineLvl w:val="3"/>
    </w:pPr>
    <w:rPr>
      <w:i/>
      <w:sz w:val="20"/>
      <w:szCs w:val="20"/>
      <w:lang w:val="it-IT"/>
    </w:rPr>
  </w:style>
  <w:style w:type="paragraph" w:styleId="berschrift5">
    <w:name w:val="heading 5"/>
    <w:basedOn w:val="Standard"/>
    <w:next w:val="Standard"/>
    <w:qFormat/>
    <w:pPr>
      <w:keepNext/>
      <w:jc w:val="center"/>
      <w:outlineLvl w:val="4"/>
    </w:pPr>
    <w:rPr>
      <w:rFonts w:ascii="Comic Sans MS" w:hAnsi="Comic Sans MS"/>
      <w:b/>
      <w:caps/>
      <w:color w:val="FF0000"/>
      <w:szCs w:val="20"/>
      <w:lang w:val="it-IT"/>
    </w:rPr>
  </w:style>
  <w:style w:type="paragraph" w:styleId="berschrift6">
    <w:name w:val="heading 6"/>
    <w:basedOn w:val="Standard"/>
    <w:next w:val="Standard"/>
    <w:qFormat/>
    <w:pPr>
      <w:spacing w:before="240" w:after="60"/>
      <w:outlineLvl w:val="5"/>
    </w:pPr>
    <w:rPr>
      <w:i/>
      <w:sz w:val="22"/>
      <w:szCs w:val="20"/>
      <w:lang w:val="it-IT"/>
    </w:rPr>
  </w:style>
  <w:style w:type="paragraph" w:styleId="berschrift7">
    <w:name w:val="heading 7"/>
    <w:basedOn w:val="Standard"/>
    <w:next w:val="Standard"/>
    <w:qFormat/>
    <w:pPr>
      <w:spacing w:before="240" w:after="60"/>
      <w:outlineLvl w:val="6"/>
    </w:pPr>
    <w:rPr>
      <w:rFonts w:ascii="Arial" w:hAnsi="Arial"/>
      <w:sz w:val="20"/>
      <w:szCs w:val="20"/>
      <w:lang w:val="it-IT"/>
    </w:rPr>
  </w:style>
  <w:style w:type="paragraph" w:styleId="berschrift8">
    <w:name w:val="heading 8"/>
    <w:basedOn w:val="Standard"/>
    <w:next w:val="Standard"/>
    <w:qFormat/>
    <w:pPr>
      <w:spacing w:before="240" w:after="60"/>
      <w:outlineLvl w:val="7"/>
    </w:pPr>
    <w:rPr>
      <w:rFonts w:ascii="Arial" w:hAnsi="Arial"/>
      <w:i/>
      <w:sz w:val="20"/>
      <w:szCs w:val="20"/>
      <w:lang w:val="it-IT"/>
    </w:rPr>
  </w:style>
  <w:style w:type="paragraph" w:styleId="berschrift9">
    <w:name w:val="heading 9"/>
    <w:basedOn w:val="Standard"/>
    <w:next w:val="Standard"/>
    <w:qFormat/>
    <w:pPr>
      <w:spacing w:before="240" w:after="60"/>
      <w:outlineLvl w:val="8"/>
    </w:pPr>
    <w:rPr>
      <w:rFonts w:ascii="Arial" w:hAnsi="Arial"/>
      <w:b/>
      <w:i/>
      <w:sz w:val="18"/>
      <w:szCs w:val="20"/>
      <w:lang w:val="it-IT"/>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link w:val="TextkrperZchn"/>
    <w:pPr>
      <w:jc w:val="both"/>
    </w:pPr>
    <w:rPr>
      <w:rFonts w:ascii="Arial" w:hAnsi="Arial" w:cs="Arial"/>
      <w:sz w:val="18"/>
      <w:szCs w:val="20"/>
      <w:lang w:val="it-IT"/>
    </w:rPr>
  </w:style>
  <w:style w:type="paragraph" w:styleId="Textkrper2">
    <w:name w:val="Body Text 2"/>
    <w:basedOn w:val="Standard"/>
    <w:pPr>
      <w:jc w:val="both"/>
    </w:pPr>
    <w:rPr>
      <w:rFonts w:ascii="Arial" w:hAnsi="Arial"/>
      <w:sz w:val="22"/>
      <w:szCs w:val="20"/>
      <w:lang w:val="it-IT"/>
    </w:rPr>
  </w:style>
  <w:style w:type="paragraph" w:styleId="Textkrper-Zeileneinzug">
    <w:name w:val="Body Text Indent"/>
    <w:basedOn w:val="Standard"/>
    <w:pPr>
      <w:tabs>
        <w:tab w:val="left" w:pos="284"/>
      </w:tabs>
      <w:ind w:left="993" w:hanging="567"/>
      <w:jc w:val="both"/>
    </w:pPr>
    <w:rPr>
      <w:rFonts w:ascii="Arial" w:hAnsi="Arial"/>
      <w:sz w:val="22"/>
      <w:szCs w:val="20"/>
      <w:lang w:val="it-IT"/>
    </w:rPr>
  </w:style>
  <w:style w:type="paragraph" w:styleId="Textkrper-Einzug2">
    <w:name w:val="Body Text Indent 2"/>
    <w:basedOn w:val="Standard"/>
    <w:pPr>
      <w:tabs>
        <w:tab w:val="left" w:pos="284"/>
      </w:tabs>
      <w:ind w:left="993" w:hanging="284"/>
      <w:jc w:val="both"/>
    </w:pPr>
    <w:rPr>
      <w:rFonts w:ascii="Arial" w:hAnsi="Arial"/>
      <w:sz w:val="22"/>
      <w:szCs w:val="20"/>
      <w:lang w:val="it-IT"/>
    </w:rPr>
  </w:style>
  <w:style w:type="paragraph" w:styleId="Textkrper-Einzug3">
    <w:name w:val="Body Text Indent 3"/>
    <w:basedOn w:val="Standard"/>
    <w:rsid w:val="001A70E2"/>
    <w:pPr>
      <w:ind w:left="1134"/>
    </w:pPr>
    <w:rPr>
      <w:rFonts w:ascii="Arial" w:hAnsi="Arial"/>
      <w:szCs w:val="20"/>
      <w:lang w:val="it-IT"/>
    </w:rPr>
  </w:style>
  <w:style w:type="paragraph" w:customStyle="1" w:styleId="Gliederung1">
    <w:name w:val="Gliederung1"/>
    <w:basedOn w:val="Standard"/>
    <w:pPr>
      <w:numPr>
        <w:numId w:val="1"/>
      </w:numPr>
      <w:spacing w:before="56"/>
    </w:pPr>
    <w:rPr>
      <w:rFonts w:ascii="Arial" w:hAnsi="Arial"/>
      <w:szCs w:val="20"/>
      <w:lang w:val="it-IT"/>
    </w:rPr>
  </w:style>
  <w:style w:type="paragraph" w:customStyle="1" w:styleId="Gliederung2">
    <w:name w:val="Gliederung2"/>
    <w:basedOn w:val="Standard"/>
    <w:pPr>
      <w:numPr>
        <w:ilvl w:val="1"/>
        <w:numId w:val="1"/>
      </w:numPr>
    </w:pPr>
    <w:rPr>
      <w:rFonts w:ascii="Arial" w:hAnsi="Arial"/>
      <w:szCs w:val="20"/>
      <w:lang w:val="it-IT"/>
    </w:rPr>
  </w:style>
  <w:style w:type="paragraph" w:customStyle="1" w:styleId="Gliederung4">
    <w:name w:val="Gliederung4"/>
    <w:basedOn w:val="Gliederung1"/>
    <w:pPr>
      <w:numPr>
        <w:ilvl w:val="3"/>
      </w:numPr>
      <w:tabs>
        <w:tab w:val="clear" w:pos="1429"/>
        <w:tab w:val="num" w:pos="360"/>
      </w:tabs>
    </w:pPr>
  </w:style>
  <w:style w:type="paragraph" w:customStyle="1" w:styleId="Gliederung5">
    <w:name w:val="Gliederung5"/>
    <w:basedOn w:val="Gliederung1"/>
    <w:pPr>
      <w:numPr>
        <w:ilvl w:val="4"/>
      </w:numPr>
      <w:tabs>
        <w:tab w:val="clear" w:pos="1429"/>
        <w:tab w:val="num" w:pos="360"/>
      </w:tabs>
    </w:pPr>
  </w:style>
  <w:style w:type="paragraph" w:styleId="Textkrper3">
    <w:name w:val="Body Text 3"/>
    <w:basedOn w:val="Standard"/>
    <w:pPr>
      <w:spacing w:after="120"/>
    </w:pPr>
    <w:rPr>
      <w:rFonts w:ascii="Arial" w:hAnsi="Arial"/>
      <w:sz w:val="16"/>
      <w:szCs w:val="16"/>
    </w:rPr>
  </w:style>
  <w:style w:type="paragraph" w:customStyle="1" w:styleId="Gliederung3">
    <w:name w:val="Gliederung3"/>
    <w:basedOn w:val="Standard"/>
    <w:pPr>
      <w:numPr>
        <w:ilvl w:val="2"/>
        <w:numId w:val="1"/>
      </w:numPr>
    </w:pPr>
    <w:rPr>
      <w:rFonts w:ascii="Arial" w:hAnsi="Arial"/>
      <w:sz w:val="22"/>
      <w:szCs w:val="20"/>
    </w:rPr>
  </w:style>
  <w:style w:type="paragraph" w:customStyle="1" w:styleId="StandardArial12Einzug">
    <w:name w:val="Standard Arial 12 Einzug"/>
    <w:basedOn w:val="Standard"/>
    <w:pPr>
      <w:ind w:left="1429"/>
    </w:pPr>
    <w:rPr>
      <w:rFonts w:ascii="Arial" w:hAnsi="Arial"/>
      <w:szCs w:val="20"/>
    </w:rPr>
  </w:style>
  <w:style w:type="paragraph" w:customStyle="1" w:styleId="Puntoelenco1">
    <w:name w:val="Punto elenco 1"/>
    <w:basedOn w:val="Standard"/>
    <w:pPr>
      <w:numPr>
        <w:numId w:val="12"/>
      </w:numPr>
      <w:spacing w:before="120"/>
      <w:ind w:left="284" w:hanging="284"/>
      <w:jc w:val="both"/>
    </w:pPr>
    <w:rPr>
      <w:rFonts w:ascii="Arial" w:hAnsi="Arial"/>
      <w:sz w:val="20"/>
      <w:szCs w:val="20"/>
      <w:lang w:val="pt-PT"/>
    </w:rPr>
  </w:style>
  <w:style w:type="paragraph" w:customStyle="1" w:styleId="-PUNTOELENCO1">
    <w:name w:val="- PUNTO ELENCO 1"/>
    <w:basedOn w:val="Puntoelenco1"/>
    <w:pPr>
      <w:numPr>
        <w:numId w:val="13"/>
      </w:numPr>
      <w:tabs>
        <w:tab w:val="clear" w:pos="360"/>
        <w:tab w:val="num" w:pos="643"/>
        <w:tab w:val="num" w:pos="926"/>
      </w:tabs>
      <w:spacing w:before="0" w:line="360" w:lineRule="auto"/>
      <w:ind w:left="1135" w:hanging="284"/>
    </w:pPr>
    <w:rPr>
      <w:sz w:val="22"/>
    </w:rPr>
  </w:style>
  <w:style w:type="paragraph" w:customStyle="1" w:styleId="-PUNTOELENCOA">
    <w:name w:val="- PUNTO ELENCO A"/>
    <w:basedOn w:val="-PUNTOELENCO1"/>
    <w:autoRedefine/>
    <w:pPr>
      <w:numPr>
        <w:numId w:val="14"/>
      </w:numPr>
      <w:tabs>
        <w:tab w:val="clear" w:pos="360"/>
        <w:tab w:val="num" w:pos="643"/>
        <w:tab w:val="num" w:pos="1209"/>
      </w:tabs>
      <w:ind w:left="1208" w:hanging="360"/>
    </w:pPr>
  </w:style>
  <w:style w:type="paragraph" w:customStyle="1" w:styleId="-PUNTOELENCONUM">
    <w:name w:val="- PUNTO ELENCO NUM"/>
    <w:basedOn w:val="-PUNTOELENCOA"/>
    <w:pPr>
      <w:numPr>
        <w:numId w:val="15"/>
      </w:numPr>
      <w:tabs>
        <w:tab w:val="clear" w:pos="360"/>
        <w:tab w:val="num" w:pos="1492"/>
      </w:tabs>
      <w:ind w:left="1209" w:hanging="357"/>
    </w:pPr>
  </w:style>
  <w:style w:type="paragraph" w:styleId="Funotentext">
    <w:name w:val="footnote text"/>
    <w:basedOn w:val="Standard"/>
    <w:semiHidden/>
    <w:pPr>
      <w:spacing w:before="120"/>
      <w:ind w:left="170" w:hanging="170"/>
    </w:pPr>
    <w:rPr>
      <w:rFonts w:ascii="Arial" w:hAnsi="Arial"/>
      <w:sz w:val="14"/>
      <w:szCs w:val="20"/>
      <w:lang w:val="pt-PT"/>
    </w:rPr>
  </w:style>
  <w:style w:type="character" w:styleId="Funotenzeichen">
    <w:name w:val="footnote reference"/>
    <w:basedOn w:val="Absatz-Standardschriftart"/>
    <w:semiHidden/>
    <w:rPr>
      <w:rFonts w:ascii="Arial" w:hAnsi="Arial"/>
      <w:vertAlign w:val="superscript"/>
    </w:rPr>
  </w:style>
  <w:style w:type="paragraph" w:styleId="Kopfzeile">
    <w:name w:val="header"/>
    <w:basedOn w:val="Standard"/>
    <w:pPr>
      <w:tabs>
        <w:tab w:val="center" w:pos="4536"/>
        <w:tab w:val="right" w:pos="9072"/>
      </w:tabs>
    </w:pPr>
    <w:rPr>
      <w:rFonts w:ascii="Arial" w:hAnsi="Arial"/>
      <w:sz w:val="22"/>
      <w:szCs w:val="20"/>
    </w:rPr>
  </w:style>
  <w:style w:type="character" w:styleId="Kommentarzeichen">
    <w:name w:val="annotation reference"/>
    <w:basedOn w:val="Absatz-Standardschriftart"/>
    <w:semiHidden/>
    <w:rPr>
      <w:sz w:val="16"/>
      <w:szCs w:val="16"/>
    </w:rPr>
  </w:style>
  <w:style w:type="paragraph" w:styleId="Kommentartext">
    <w:name w:val="annotation text"/>
    <w:basedOn w:val="Standard"/>
    <w:semiHidden/>
    <w:rPr>
      <w:sz w:val="20"/>
      <w:szCs w:val="20"/>
      <w:lang w:val="it-IT"/>
    </w:rPr>
  </w:style>
  <w:style w:type="paragraph" w:customStyle="1" w:styleId="-PUNTOELENCO2">
    <w:name w:val="- PUNTO ELENCO 2"/>
    <w:basedOn w:val="-PUNTOELENCO1"/>
    <w:pPr>
      <w:numPr>
        <w:numId w:val="0"/>
      </w:numPr>
      <w:tabs>
        <w:tab w:val="clear" w:pos="926"/>
        <w:tab w:val="num" w:pos="360"/>
      </w:tabs>
      <w:ind w:left="1418" w:hanging="284"/>
    </w:pPr>
  </w:style>
  <w:style w:type="paragraph" w:styleId="Kommentarthema">
    <w:name w:val="annotation subject"/>
    <w:basedOn w:val="Kommentartext"/>
    <w:next w:val="Kommentartext"/>
    <w:semiHidden/>
    <w:rsid w:val="00CE158A"/>
    <w:rPr>
      <w:b/>
      <w:bCs/>
      <w:lang w:val="de-DE"/>
    </w:rPr>
  </w:style>
  <w:style w:type="paragraph" w:styleId="Sprechblasentext">
    <w:name w:val="Balloon Text"/>
    <w:basedOn w:val="Standard"/>
    <w:semiHidden/>
    <w:rsid w:val="00CE158A"/>
    <w:rPr>
      <w:rFonts w:ascii="Tahoma" w:hAnsi="Tahoma" w:cs="Tahoma"/>
      <w:sz w:val="16"/>
      <w:szCs w:val="16"/>
    </w:rPr>
  </w:style>
  <w:style w:type="paragraph" w:styleId="Fuzeile">
    <w:name w:val="footer"/>
    <w:basedOn w:val="Standard"/>
    <w:rsid w:val="00BB5D85"/>
    <w:pPr>
      <w:tabs>
        <w:tab w:val="center" w:pos="4819"/>
        <w:tab w:val="right" w:pos="9638"/>
      </w:tabs>
    </w:pPr>
    <w:rPr>
      <w:szCs w:val="20"/>
      <w:lang w:val="it-IT"/>
    </w:rPr>
  </w:style>
  <w:style w:type="paragraph" w:styleId="Titel">
    <w:name w:val="Title"/>
    <w:basedOn w:val="Standard"/>
    <w:qFormat/>
    <w:rsid w:val="00BB5D85"/>
    <w:pPr>
      <w:jc w:val="center"/>
    </w:pPr>
    <w:rPr>
      <w:rFonts w:ascii="Arial" w:hAnsi="Arial" w:cs="Arial"/>
      <w:sz w:val="40"/>
      <w:u w:val="single"/>
      <w:lang w:val="it-IT"/>
    </w:rPr>
  </w:style>
  <w:style w:type="paragraph" w:customStyle="1" w:styleId="Vorgabetext">
    <w:name w:val="Vorgabetext"/>
    <w:basedOn w:val="Standard"/>
    <w:rsid w:val="00BB5D85"/>
    <w:rPr>
      <w:rFonts w:ascii="LetterGothic" w:hAnsi="LetterGothic"/>
      <w:sz w:val="20"/>
      <w:szCs w:val="20"/>
      <w:lang w:val="de-CH" w:eastAsia="de-DE"/>
    </w:rPr>
  </w:style>
  <w:style w:type="paragraph" w:customStyle="1" w:styleId="xl24">
    <w:name w:val="xl24"/>
    <w:basedOn w:val="Standard"/>
    <w:rsid w:val="00D11282"/>
    <w:pPr>
      <w:spacing w:before="100" w:beforeAutospacing="1" w:after="100" w:afterAutospacing="1"/>
    </w:pPr>
    <w:rPr>
      <w:lang w:eastAsia="de-DE"/>
    </w:rPr>
  </w:style>
  <w:style w:type="paragraph" w:customStyle="1" w:styleId="xl25">
    <w:name w:val="xl25"/>
    <w:basedOn w:val="Standard"/>
    <w:rsid w:val="00D11282"/>
    <w:pPr>
      <w:spacing w:before="100" w:beforeAutospacing="1" w:after="100" w:afterAutospacing="1"/>
      <w:textAlignment w:val="center"/>
    </w:pPr>
    <w:rPr>
      <w:rFonts w:ascii="Arial" w:hAnsi="Arial" w:cs="Arial"/>
      <w:b/>
      <w:bCs/>
      <w:lang w:eastAsia="de-DE"/>
    </w:rPr>
  </w:style>
  <w:style w:type="paragraph" w:customStyle="1" w:styleId="xl26">
    <w:name w:val="xl26"/>
    <w:basedOn w:val="Standard"/>
    <w:rsid w:val="00D11282"/>
    <w:pPr>
      <w:spacing w:before="100" w:beforeAutospacing="1" w:after="100" w:afterAutospacing="1"/>
      <w:textAlignment w:val="center"/>
    </w:pPr>
    <w:rPr>
      <w:lang w:eastAsia="de-DE"/>
    </w:rPr>
  </w:style>
  <w:style w:type="paragraph" w:customStyle="1" w:styleId="xl27">
    <w:name w:val="xl27"/>
    <w:basedOn w:val="Standard"/>
    <w:rsid w:val="00D11282"/>
    <w:pPr>
      <w:pBdr>
        <w:left w:val="single" w:sz="8" w:space="0" w:color="auto"/>
      </w:pBdr>
      <w:spacing w:before="100" w:beforeAutospacing="1" w:after="100" w:afterAutospacing="1"/>
      <w:textAlignment w:val="center"/>
    </w:pPr>
    <w:rPr>
      <w:lang w:eastAsia="de-DE"/>
    </w:rPr>
  </w:style>
  <w:style w:type="paragraph" w:customStyle="1" w:styleId="xl28">
    <w:name w:val="xl28"/>
    <w:basedOn w:val="Standard"/>
    <w:rsid w:val="00D11282"/>
    <w:pPr>
      <w:pBdr>
        <w:left w:val="single" w:sz="8" w:space="0" w:color="auto"/>
        <w:right w:val="single" w:sz="8" w:space="0" w:color="auto"/>
      </w:pBdr>
      <w:spacing w:before="100" w:beforeAutospacing="1" w:after="100" w:afterAutospacing="1"/>
      <w:textAlignment w:val="center"/>
    </w:pPr>
    <w:rPr>
      <w:lang w:eastAsia="de-DE"/>
    </w:rPr>
  </w:style>
  <w:style w:type="paragraph" w:customStyle="1" w:styleId="xl29">
    <w:name w:val="xl29"/>
    <w:basedOn w:val="Standard"/>
    <w:rsid w:val="00D112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de-DE"/>
    </w:rPr>
  </w:style>
  <w:style w:type="paragraph" w:customStyle="1" w:styleId="xl30">
    <w:name w:val="xl30"/>
    <w:basedOn w:val="Standard"/>
    <w:rsid w:val="00D1128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de-DE"/>
    </w:rPr>
  </w:style>
  <w:style w:type="paragraph" w:customStyle="1" w:styleId="xl31">
    <w:name w:val="xl31"/>
    <w:basedOn w:val="Standard"/>
    <w:rsid w:val="00D11282"/>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Arial" w:hAnsi="Arial" w:cs="Arial"/>
      <w:b/>
      <w:bCs/>
      <w:color w:val="FF0000"/>
      <w:sz w:val="16"/>
      <w:szCs w:val="16"/>
      <w:lang w:eastAsia="de-DE"/>
    </w:rPr>
  </w:style>
  <w:style w:type="paragraph" w:customStyle="1" w:styleId="xl32">
    <w:name w:val="xl32"/>
    <w:basedOn w:val="Standard"/>
    <w:rsid w:val="00D11282"/>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Arial" w:hAnsi="Arial" w:cs="Arial"/>
      <w:b/>
      <w:bCs/>
      <w:lang w:eastAsia="de-DE"/>
    </w:rPr>
  </w:style>
  <w:style w:type="paragraph" w:customStyle="1" w:styleId="xl33">
    <w:name w:val="xl33"/>
    <w:basedOn w:val="Standard"/>
    <w:rsid w:val="00D11282"/>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jc w:val="center"/>
      <w:textAlignment w:val="center"/>
    </w:pPr>
    <w:rPr>
      <w:rFonts w:ascii="Arial" w:hAnsi="Arial" w:cs="Arial"/>
      <w:b/>
      <w:bCs/>
      <w:lang w:eastAsia="de-DE"/>
    </w:rPr>
  </w:style>
  <w:style w:type="paragraph" w:customStyle="1" w:styleId="xl34">
    <w:name w:val="xl34"/>
    <w:basedOn w:val="Standard"/>
    <w:rsid w:val="00D11282"/>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jc w:val="center"/>
      <w:textAlignment w:val="center"/>
    </w:pPr>
    <w:rPr>
      <w:rFonts w:ascii="Arial" w:hAnsi="Arial" w:cs="Arial"/>
      <w:b/>
      <w:bCs/>
      <w:lang w:eastAsia="de-DE"/>
    </w:rPr>
  </w:style>
  <w:style w:type="paragraph" w:customStyle="1" w:styleId="xl35">
    <w:name w:val="xl35"/>
    <w:basedOn w:val="Standard"/>
    <w:rsid w:val="00D11282"/>
    <w:pPr>
      <w:pBdr>
        <w:top w:val="single" w:sz="4" w:space="0" w:color="auto"/>
        <w:left w:val="single" w:sz="4" w:space="0" w:color="auto"/>
        <w:bottom w:val="single" w:sz="4" w:space="0" w:color="auto"/>
        <w:right w:val="single" w:sz="8" w:space="0" w:color="auto"/>
      </w:pBdr>
      <w:shd w:val="clear" w:color="auto" w:fill="FF6600"/>
      <w:spacing w:before="100" w:beforeAutospacing="1" w:after="100" w:afterAutospacing="1"/>
      <w:jc w:val="center"/>
      <w:textAlignment w:val="center"/>
    </w:pPr>
    <w:rPr>
      <w:rFonts w:ascii="Arial" w:hAnsi="Arial" w:cs="Arial"/>
      <w:b/>
      <w:bCs/>
      <w:lang w:eastAsia="de-DE"/>
    </w:rPr>
  </w:style>
  <w:style w:type="paragraph" w:customStyle="1" w:styleId="xl36">
    <w:name w:val="xl36"/>
    <w:basedOn w:val="Standard"/>
    <w:rsid w:val="00D1128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w:hAnsi="Arial" w:cs="Arial"/>
      <w:b/>
      <w:bCs/>
      <w:lang w:eastAsia="de-DE"/>
    </w:rPr>
  </w:style>
  <w:style w:type="paragraph" w:customStyle="1" w:styleId="xl37">
    <w:name w:val="xl37"/>
    <w:basedOn w:val="Standard"/>
    <w:rsid w:val="00D11282"/>
    <w:pPr>
      <w:pBdr>
        <w:top w:val="single" w:sz="4" w:space="0" w:color="auto"/>
        <w:left w:val="single" w:sz="4" w:space="0" w:color="auto"/>
        <w:bottom w:val="single" w:sz="4" w:space="0" w:color="auto"/>
        <w:right w:val="single" w:sz="8" w:space="0" w:color="auto"/>
      </w:pBdr>
      <w:shd w:val="clear" w:color="auto" w:fill="FF9900"/>
      <w:spacing w:before="100" w:beforeAutospacing="1" w:after="100" w:afterAutospacing="1"/>
      <w:jc w:val="center"/>
      <w:textAlignment w:val="center"/>
    </w:pPr>
    <w:rPr>
      <w:rFonts w:ascii="Arial" w:hAnsi="Arial" w:cs="Arial"/>
      <w:b/>
      <w:bCs/>
      <w:lang w:eastAsia="de-DE"/>
    </w:rPr>
  </w:style>
  <w:style w:type="paragraph" w:customStyle="1" w:styleId="xl38">
    <w:name w:val="xl38"/>
    <w:basedOn w:val="Standard"/>
    <w:rsid w:val="00D11282"/>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Arial" w:hAnsi="Arial" w:cs="Arial"/>
      <w:b/>
      <w:bCs/>
      <w:lang w:eastAsia="de-DE"/>
    </w:rPr>
  </w:style>
  <w:style w:type="paragraph" w:customStyle="1" w:styleId="xl39">
    <w:name w:val="xl39"/>
    <w:basedOn w:val="Standard"/>
    <w:rsid w:val="00D11282"/>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rFonts w:ascii="Arial" w:hAnsi="Arial" w:cs="Arial"/>
      <w:b/>
      <w:bCs/>
      <w:lang w:eastAsia="de-DE"/>
    </w:rPr>
  </w:style>
  <w:style w:type="paragraph" w:customStyle="1" w:styleId="xl40">
    <w:name w:val="xl40"/>
    <w:basedOn w:val="Standard"/>
    <w:rsid w:val="00D1128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eastAsia="de-DE"/>
    </w:rPr>
  </w:style>
  <w:style w:type="paragraph" w:customStyle="1" w:styleId="xl41">
    <w:name w:val="xl41"/>
    <w:basedOn w:val="Standard"/>
    <w:rsid w:val="00D11282"/>
    <w:pPr>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rFonts w:ascii="Arial" w:hAnsi="Arial" w:cs="Arial"/>
      <w:b/>
      <w:bCs/>
      <w:lang w:eastAsia="de-DE"/>
    </w:rPr>
  </w:style>
  <w:style w:type="paragraph" w:customStyle="1" w:styleId="xl42">
    <w:name w:val="xl42"/>
    <w:basedOn w:val="Standard"/>
    <w:rsid w:val="00D112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de-DE"/>
    </w:rPr>
  </w:style>
  <w:style w:type="paragraph" w:customStyle="1" w:styleId="xl43">
    <w:name w:val="xl43"/>
    <w:basedOn w:val="Standard"/>
    <w:rsid w:val="00D11282"/>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Arial" w:hAnsi="Arial" w:cs="Arial"/>
      <w:b/>
      <w:bCs/>
      <w:color w:val="FF0000"/>
      <w:sz w:val="18"/>
      <w:szCs w:val="18"/>
      <w:lang w:eastAsia="de-DE"/>
    </w:rPr>
  </w:style>
  <w:style w:type="paragraph" w:customStyle="1" w:styleId="xl44">
    <w:name w:val="xl44"/>
    <w:basedOn w:val="Standard"/>
    <w:rsid w:val="00D11282"/>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Arial" w:hAnsi="Arial" w:cs="Arial"/>
      <w:b/>
      <w:bCs/>
      <w:sz w:val="18"/>
      <w:szCs w:val="18"/>
      <w:lang w:eastAsia="de-DE"/>
    </w:rPr>
  </w:style>
  <w:style w:type="paragraph" w:customStyle="1" w:styleId="xl45">
    <w:name w:val="xl45"/>
    <w:basedOn w:val="Standard"/>
    <w:rsid w:val="00D11282"/>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jc w:val="center"/>
      <w:textAlignment w:val="center"/>
    </w:pPr>
    <w:rPr>
      <w:rFonts w:ascii="Arial" w:hAnsi="Arial" w:cs="Arial"/>
      <w:b/>
      <w:bCs/>
      <w:sz w:val="18"/>
      <w:szCs w:val="18"/>
      <w:lang w:eastAsia="de-DE"/>
    </w:rPr>
  </w:style>
  <w:style w:type="paragraph" w:customStyle="1" w:styleId="xl46">
    <w:name w:val="xl46"/>
    <w:basedOn w:val="Standard"/>
    <w:rsid w:val="00D11282"/>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jc w:val="center"/>
      <w:textAlignment w:val="center"/>
    </w:pPr>
    <w:rPr>
      <w:rFonts w:ascii="Arial" w:hAnsi="Arial" w:cs="Arial"/>
      <w:b/>
      <w:bCs/>
      <w:sz w:val="18"/>
      <w:szCs w:val="18"/>
      <w:lang w:eastAsia="de-DE"/>
    </w:rPr>
  </w:style>
  <w:style w:type="paragraph" w:customStyle="1" w:styleId="xl47">
    <w:name w:val="xl47"/>
    <w:basedOn w:val="Standard"/>
    <w:rsid w:val="00D11282"/>
    <w:pPr>
      <w:pBdr>
        <w:top w:val="single" w:sz="4" w:space="0" w:color="auto"/>
        <w:left w:val="single" w:sz="4" w:space="0" w:color="auto"/>
        <w:bottom w:val="single" w:sz="4" w:space="0" w:color="auto"/>
        <w:right w:val="single" w:sz="8" w:space="0" w:color="auto"/>
      </w:pBdr>
      <w:shd w:val="clear" w:color="auto" w:fill="FF6600"/>
      <w:spacing w:before="100" w:beforeAutospacing="1" w:after="100" w:afterAutospacing="1"/>
      <w:jc w:val="center"/>
      <w:textAlignment w:val="center"/>
    </w:pPr>
    <w:rPr>
      <w:rFonts w:ascii="Arial" w:hAnsi="Arial" w:cs="Arial"/>
      <w:b/>
      <w:bCs/>
      <w:sz w:val="18"/>
      <w:szCs w:val="18"/>
      <w:lang w:eastAsia="de-DE"/>
    </w:rPr>
  </w:style>
  <w:style w:type="paragraph" w:customStyle="1" w:styleId="xl48">
    <w:name w:val="xl48"/>
    <w:basedOn w:val="Standard"/>
    <w:rsid w:val="00D1128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w:hAnsi="Arial" w:cs="Arial"/>
      <w:b/>
      <w:bCs/>
      <w:sz w:val="18"/>
      <w:szCs w:val="18"/>
      <w:lang w:eastAsia="de-DE"/>
    </w:rPr>
  </w:style>
  <w:style w:type="paragraph" w:customStyle="1" w:styleId="xl49">
    <w:name w:val="xl49"/>
    <w:basedOn w:val="Standard"/>
    <w:rsid w:val="00D11282"/>
    <w:pPr>
      <w:pBdr>
        <w:top w:val="single" w:sz="4" w:space="0" w:color="auto"/>
        <w:left w:val="single" w:sz="4" w:space="0" w:color="auto"/>
        <w:bottom w:val="single" w:sz="4" w:space="0" w:color="auto"/>
        <w:right w:val="single" w:sz="8" w:space="0" w:color="auto"/>
      </w:pBdr>
      <w:shd w:val="clear" w:color="auto" w:fill="FF9900"/>
      <w:spacing w:before="100" w:beforeAutospacing="1" w:after="100" w:afterAutospacing="1"/>
      <w:jc w:val="center"/>
      <w:textAlignment w:val="center"/>
    </w:pPr>
    <w:rPr>
      <w:rFonts w:ascii="Arial" w:hAnsi="Arial" w:cs="Arial"/>
      <w:b/>
      <w:bCs/>
      <w:sz w:val="18"/>
      <w:szCs w:val="18"/>
      <w:lang w:eastAsia="de-DE"/>
    </w:rPr>
  </w:style>
  <w:style w:type="paragraph" w:customStyle="1" w:styleId="xl50">
    <w:name w:val="xl50"/>
    <w:basedOn w:val="Standard"/>
    <w:rsid w:val="00D11282"/>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Arial" w:hAnsi="Arial" w:cs="Arial"/>
      <w:b/>
      <w:bCs/>
      <w:sz w:val="18"/>
      <w:szCs w:val="18"/>
      <w:lang w:eastAsia="de-DE"/>
    </w:rPr>
  </w:style>
  <w:style w:type="paragraph" w:customStyle="1" w:styleId="xl51">
    <w:name w:val="xl51"/>
    <w:basedOn w:val="Standard"/>
    <w:rsid w:val="00D11282"/>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rFonts w:ascii="Arial" w:hAnsi="Arial" w:cs="Arial"/>
      <w:b/>
      <w:bCs/>
      <w:sz w:val="18"/>
      <w:szCs w:val="18"/>
      <w:lang w:eastAsia="de-DE"/>
    </w:rPr>
  </w:style>
  <w:style w:type="paragraph" w:customStyle="1" w:styleId="xl52">
    <w:name w:val="xl52"/>
    <w:basedOn w:val="Standard"/>
    <w:rsid w:val="00D11282"/>
    <w:pPr>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rFonts w:ascii="Arial" w:hAnsi="Arial" w:cs="Arial"/>
      <w:b/>
      <w:bCs/>
      <w:sz w:val="18"/>
      <w:szCs w:val="18"/>
      <w:lang w:eastAsia="de-DE"/>
    </w:rPr>
  </w:style>
  <w:style w:type="paragraph" w:customStyle="1" w:styleId="xl53">
    <w:name w:val="xl53"/>
    <w:basedOn w:val="Standard"/>
    <w:rsid w:val="00D11282"/>
    <w:pPr>
      <w:spacing w:before="100" w:beforeAutospacing="1" w:after="100" w:afterAutospacing="1"/>
    </w:pPr>
    <w:rPr>
      <w:rFonts w:ascii="Arial" w:hAnsi="Arial" w:cs="Arial"/>
      <w:sz w:val="16"/>
      <w:szCs w:val="16"/>
      <w:lang w:eastAsia="de-DE"/>
    </w:rPr>
  </w:style>
  <w:style w:type="paragraph" w:customStyle="1" w:styleId="xl54">
    <w:name w:val="xl54"/>
    <w:basedOn w:val="Standard"/>
    <w:rsid w:val="00D11282"/>
    <w:pPr>
      <w:pBdr>
        <w:top w:val="single" w:sz="4" w:space="0" w:color="auto"/>
        <w:left w:val="single" w:sz="4" w:space="0" w:color="auto"/>
        <w:right w:val="single" w:sz="4" w:space="0" w:color="auto"/>
      </w:pBdr>
      <w:shd w:val="clear" w:color="auto" w:fill="FFCC00"/>
      <w:spacing w:before="100" w:beforeAutospacing="1" w:after="100" w:afterAutospacing="1"/>
      <w:jc w:val="center"/>
      <w:textAlignment w:val="center"/>
    </w:pPr>
    <w:rPr>
      <w:rFonts w:ascii="Arial" w:hAnsi="Arial" w:cs="Arial"/>
      <w:b/>
      <w:bCs/>
      <w:color w:val="FF0000"/>
      <w:sz w:val="16"/>
      <w:szCs w:val="16"/>
      <w:lang w:eastAsia="de-DE"/>
    </w:rPr>
  </w:style>
  <w:style w:type="paragraph" w:customStyle="1" w:styleId="xl55">
    <w:name w:val="xl55"/>
    <w:basedOn w:val="Standard"/>
    <w:rsid w:val="00D11282"/>
    <w:pPr>
      <w:pBdr>
        <w:top w:val="single" w:sz="12" w:space="0" w:color="auto"/>
        <w:left w:val="single" w:sz="4" w:space="0" w:color="auto"/>
        <w:bottom w:val="single" w:sz="4" w:space="0" w:color="auto"/>
        <w:right w:val="single" w:sz="12" w:space="0" w:color="auto"/>
      </w:pBdr>
      <w:shd w:val="clear" w:color="auto" w:fill="99CC00"/>
      <w:spacing w:before="100" w:beforeAutospacing="1" w:after="100" w:afterAutospacing="1"/>
      <w:jc w:val="center"/>
      <w:textAlignment w:val="center"/>
    </w:pPr>
    <w:rPr>
      <w:rFonts w:ascii="Arial" w:hAnsi="Arial" w:cs="Arial"/>
      <w:b/>
      <w:bCs/>
      <w:lang w:eastAsia="de-DE"/>
    </w:rPr>
  </w:style>
  <w:style w:type="paragraph" w:customStyle="1" w:styleId="xl56">
    <w:name w:val="xl56"/>
    <w:basedOn w:val="Standard"/>
    <w:rsid w:val="00D11282"/>
    <w:pPr>
      <w:pBdr>
        <w:top w:val="single" w:sz="4" w:space="0" w:color="auto"/>
        <w:right w:val="single" w:sz="4" w:space="0" w:color="auto"/>
      </w:pBdr>
      <w:shd w:val="clear" w:color="auto" w:fill="FFCC00"/>
      <w:spacing w:before="100" w:beforeAutospacing="1" w:after="100" w:afterAutospacing="1"/>
      <w:jc w:val="center"/>
      <w:textAlignment w:val="center"/>
    </w:pPr>
    <w:rPr>
      <w:rFonts w:ascii="Arial" w:hAnsi="Arial" w:cs="Arial"/>
      <w:b/>
      <w:bCs/>
      <w:lang w:eastAsia="de-DE"/>
    </w:rPr>
  </w:style>
  <w:style w:type="paragraph" w:customStyle="1" w:styleId="xl57">
    <w:name w:val="xl57"/>
    <w:basedOn w:val="Standard"/>
    <w:rsid w:val="00D11282"/>
    <w:pPr>
      <w:pBdr>
        <w:top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rFonts w:ascii="Arial" w:hAnsi="Arial" w:cs="Arial"/>
      <w:b/>
      <w:bCs/>
      <w:lang w:eastAsia="de-DE"/>
    </w:rPr>
  </w:style>
  <w:style w:type="paragraph" w:customStyle="1" w:styleId="xl58">
    <w:name w:val="xl58"/>
    <w:basedOn w:val="Standard"/>
    <w:rsid w:val="00D11282"/>
    <w:pPr>
      <w:pBdr>
        <w:top w:val="single" w:sz="4" w:space="0" w:color="auto"/>
        <w:left w:val="single" w:sz="4" w:space="0" w:color="auto"/>
        <w:right w:val="single" w:sz="4" w:space="0" w:color="auto"/>
      </w:pBdr>
      <w:shd w:val="clear" w:color="auto" w:fill="FFCC00"/>
      <w:spacing w:before="100" w:beforeAutospacing="1" w:after="100" w:afterAutospacing="1"/>
      <w:jc w:val="center"/>
      <w:textAlignment w:val="center"/>
    </w:pPr>
    <w:rPr>
      <w:rFonts w:ascii="Arial" w:hAnsi="Arial" w:cs="Arial"/>
      <w:b/>
      <w:bCs/>
      <w:color w:val="FF0000"/>
      <w:sz w:val="18"/>
      <w:szCs w:val="18"/>
      <w:lang w:eastAsia="de-DE"/>
    </w:rPr>
  </w:style>
  <w:style w:type="paragraph" w:customStyle="1" w:styleId="xl59">
    <w:name w:val="xl59"/>
    <w:basedOn w:val="Standard"/>
    <w:rsid w:val="00D11282"/>
    <w:pPr>
      <w:pBdr>
        <w:top w:val="single" w:sz="12" w:space="0" w:color="auto"/>
        <w:left w:val="single" w:sz="4" w:space="0" w:color="auto"/>
        <w:bottom w:val="single" w:sz="4" w:space="0" w:color="auto"/>
        <w:right w:val="single" w:sz="12" w:space="0" w:color="auto"/>
      </w:pBdr>
      <w:shd w:val="clear" w:color="auto" w:fill="99CC00"/>
      <w:spacing w:before="100" w:beforeAutospacing="1" w:after="100" w:afterAutospacing="1"/>
      <w:jc w:val="center"/>
      <w:textAlignment w:val="center"/>
    </w:pPr>
    <w:rPr>
      <w:rFonts w:ascii="Arial" w:hAnsi="Arial" w:cs="Arial"/>
      <w:b/>
      <w:bCs/>
      <w:sz w:val="18"/>
      <w:szCs w:val="18"/>
      <w:lang w:eastAsia="de-DE"/>
    </w:rPr>
  </w:style>
  <w:style w:type="paragraph" w:customStyle="1" w:styleId="xl60">
    <w:name w:val="xl60"/>
    <w:basedOn w:val="Standard"/>
    <w:rsid w:val="00D11282"/>
    <w:pPr>
      <w:pBdr>
        <w:top w:val="single" w:sz="4" w:space="0" w:color="auto"/>
        <w:right w:val="single" w:sz="4" w:space="0" w:color="auto"/>
      </w:pBdr>
      <w:shd w:val="clear" w:color="auto" w:fill="FFCC00"/>
      <w:spacing w:before="100" w:beforeAutospacing="1" w:after="100" w:afterAutospacing="1"/>
      <w:jc w:val="center"/>
      <w:textAlignment w:val="center"/>
    </w:pPr>
    <w:rPr>
      <w:rFonts w:ascii="Arial" w:hAnsi="Arial" w:cs="Arial"/>
      <w:b/>
      <w:bCs/>
      <w:sz w:val="18"/>
      <w:szCs w:val="18"/>
      <w:lang w:eastAsia="de-DE"/>
    </w:rPr>
  </w:style>
  <w:style w:type="paragraph" w:customStyle="1" w:styleId="xl61">
    <w:name w:val="xl61"/>
    <w:basedOn w:val="Standard"/>
    <w:rsid w:val="00D11282"/>
    <w:pPr>
      <w:pBdr>
        <w:top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rFonts w:ascii="Arial" w:hAnsi="Arial" w:cs="Arial"/>
      <w:b/>
      <w:bCs/>
      <w:sz w:val="18"/>
      <w:szCs w:val="18"/>
      <w:lang w:eastAsia="de-DE"/>
    </w:rPr>
  </w:style>
  <w:style w:type="paragraph" w:customStyle="1" w:styleId="xl62">
    <w:name w:val="xl62"/>
    <w:basedOn w:val="Standard"/>
    <w:rsid w:val="00D11282"/>
    <w:pPr>
      <w:spacing w:before="100" w:beforeAutospacing="1" w:after="100" w:afterAutospacing="1"/>
      <w:jc w:val="right"/>
      <w:textAlignment w:val="center"/>
    </w:pPr>
    <w:rPr>
      <w:rFonts w:ascii="Arial" w:hAnsi="Arial" w:cs="Arial"/>
      <w:sz w:val="16"/>
      <w:szCs w:val="16"/>
      <w:lang w:eastAsia="de-DE"/>
    </w:rPr>
  </w:style>
  <w:style w:type="paragraph" w:customStyle="1" w:styleId="xl63">
    <w:name w:val="xl63"/>
    <w:basedOn w:val="Standard"/>
    <w:rsid w:val="00D11282"/>
    <w:pPr>
      <w:spacing w:before="100" w:beforeAutospacing="1" w:after="100" w:afterAutospacing="1"/>
    </w:pPr>
    <w:rPr>
      <w:rFonts w:ascii="Arial" w:hAnsi="Arial" w:cs="Arial"/>
      <w:sz w:val="22"/>
      <w:szCs w:val="22"/>
      <w:lang w:eastAsia="de-DE"/>
    </w:rPr>
  </w:style>
  <w:style w:type="paragraph" w:customStyle="1" w:styleId="xl64">
    <w:name w:val="xl64"/>
    <w:basedOn w:val="Standard"/>
    <w:rsid w:val="00D11282"/>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lang w:eastAsia="de-DE"/>
    </w:rPr>
  </w:style>
  <w:style w:type="paragraph" w:customStyle="1" w:styleId="xl65">
    <w:name w:val="xl65"/>
    <w:basedOn w:val="Standard"/>
    <w:rsid w:val="00D11282"/>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sz w:val="28"/>
      <w:szCs w:val="28"/>
      <w:lang w:eastAsia="de-DE"/>
    </w:rPr>
  </w:style>
  <w:style w:type="paragraph" w:customStyle="1" w:styleId="xl66">
    <w:name w:val="xl66"/>
    <w:basedOn w:val="Standard"/>
    <w:rsid w:val="00D11282"/>
    <w:pPr>
      <w:pBdr>
        <w:left w:val="single" w:sz="8" w:space="0" w:color="auto"/>
        <w:right w:val="single" w:sz="4" w:space="0" w:color="auto"/>
      </w:pBdr>
      <w:spacing w:before="100" w:beforeAutospacing="1" w:after="100" w:afterAutospacing="1"/>
      <w:textAlignment w:val="center"/>
    </w:pPr>
    <w:rPr>
      <w:rFonts w:ascii="Arial" w:hAnsi="Arial" w:cs="Arial"/>
      <w:sz w:val="28"/>
      <w:szCs w:val="28"/>
      <w:lang w:eastAsia="de-DE"/>
    </w:rPr>
  </w:style>
  <w:style w:type="paragraph" w:customStyle="1" w:styleId="xl67">
    <w:name w:val="xl67"/>
    <w:basedOn w:val="Standard"/>
    <w:rsid w:val="00D11282"/>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28"/>
      <w:szCs w:val="28"/>
      <w:lang w:eastAsia="de-DE"/>
    </w:rPr>
  </w:style>
  <w:style w:type="paragraph" w:customStyle="1" w:styleId="xl68">
    <w:name w:val="xl68"/>
    <w:basedOn w:val="Standard"/>
    <w:rsid w:val="00D11282"/>
    <w:pPr>
      <w:pBdr>
        <w:top w:val="single" w:sz="8" w:space="0" w:color="auto"/>
        <w:left w:val="single" w:sz="8" w:space="0" w:color="auto"/>
        <w:bottom w:val="single" w:sz="4" w:space="0" w:color="auto"/>
      </w:pBdr>
      <w:spacing w:before="100" w:beforeAutospacing="1" w:after="100" w:afterAutospacing="1"/>
      <w:textAlignment w:val="center"/>
    </w:pPr>
    <w:rPr>
      <w:lang w:eastAsia="de-DE"/>
    </w:rPr>
  </w:style>
  <w:style w:type="paragraph" w:customStyle="1" w:styleId="xl69">
    <w:name w:val="xl69"/>
    <w:basedOn w:val="Standard"/>
    <w:rsid w:val="00D11282"/>
    <w:pPr>
      <w:pBdr>
        <w:top w:val="single" w:sz="8" w:space="0" w:color="auto"/>
        <w:bottom w:val="single" w:sz="4" w:space="0" w:color="auto"/>
      </w:pBdr>
      <w:spacing w:before="100" w:beforeAutospacing="1" w:after="100" w:afterAutospacing="1"/>
      <w:textAlignment w:val="center"/>
    </w:pPr>
    <w:rPr>
      <w:lang w:eastAsia="de-DE"/>
    </w:rPr>
  </w:style>
  <w:style w:type="paragraph" w:customStyle="1" w:styleId="xl70">
    <w:name w:val="xl70"/>
    <w:basedOn w:val="Standard"/>
    <w:rsid w:val="00D11282"/>
    <w:pPr>
      <w:pBdr>
        <w:top w:val="single" w:sz="8" w:space="0" w:color="auto"/>
        <w:bottom w:val="single" w:sz="4" w:space="0" w:color="auto"/>
        <w:right w:val="single" w:sz="8" w:space="0" w:color="auto"/>
      </w:pBdr>
      <w:spacing w:before="100" w:beforeAutospacing="1" w:after="100" w:afterAutospacing="1"/>
      <w:textAlignment w:val="center"/>
    </w:pPr>
    <w:rPr>
      <w:lang w:eastAsia="de-DE"/>
    </w:rPr>
  </w:style>
  <w:style w:type="paragraph" w:customStyle="1" w:styleId="xl71">
    <w:name w:val="xl71"/>
    <w:basedOn w:val="Standard"/>
    <w:rsid w:val="00D11282"/>
    <w:pPr>
      <w:pBdr>
        <w:top w:val="single" w:sz="4" w:space="0" w:color="auto"/>
        <w:left w:val="single" w:sz="8" w:space="0" w:color="auto"/>
        <w:bottom w:val="single" w:sz="4" w:space="0" w:color="auto"/>
      </w:pBdr>
      <w:spacing w:before="100" w:beforeAutospacing="1" w:after="100" w:afterAutospacing="1"/>
      <w:textAlignment w:val="center"/>
    </w:pPr>
    <w:rPr>
      <w:lang w:eastAsia="de-DE"/>
    </w:rPr>
  </w:style>
  <w:style w:type="paragraph" w:customStyle="1" w:styleId="xl72">
    <w:name w:val="xl72"/>
    <w:basedOn w:val="Standard"/>
    <w:rsid w:val="00D11282"/>
    <w:pPr>
      <w:pBdr>
        <w:top w:val="single" w:sz="4" w:space="0" w:color="auto"/>
        <w:bottom w:val="single" w:sz="4" w:space="0" w:color="auto"/>
      </w:pBdr>
      <w:spacing w:before="100" w:beforeAutospacing="1" w:after="100" w:afterAutospacing="1"/>
      <w:textAlignment w:val="center"/>
    </w:pPr>
    <w:rPr>
      <w:lang w:eastAsia="de-DE"/>
    </w:rPr>
  </w:style>
  <w:style w:type="paragraph" w:customStyle="1" w:styleId="xl73">
    <w:name w:val="xl73"/>
    <w:basedOn w:val="Standard"/>
    <w:rsid w:val="00D11282"/>
    <w:pPr>
      <w:pBdr>
        <w:top w:val="single" w:sz="4" w:space="0" w:color="auto"/>
        <w:bottom w:val="single" w:sz="4" w:space="0" w:color="auto"/>
        <w:right w:val="single" w:sz="8" w:space="0" w:color="auto"/>
      </w:pBdr>
      <w:spacing w:before="100" w:beforeAutospacing="1" w:after="100" w:afterAutospacing="1"/>
      <w:textAlignment w:val="center"/>
    </w:pPr>
    <w:rPr>
      <w:lang w:eastAsia="de-DE"/>
    </w:rPr>
  </w:style>
  <w:style w:type="paragraph" w:customStyle="1" w:styleId="xl74">
    <w:name w:val="xl74"/>
    <w:basedOn w:val="Standard"/>
    <w:rsid w:val="00D11282"/>
    <w:pPr>
      <w:pBdr>
        <w:top w:val="single" w:sz="4" w:space="0" w:color="auto"/>
        <w:left w:val="single" w:sz="8" w:space="0" w:color="auto"/>
        <w:bottom w:val="single" w:sz="8" w:space="0" w:color="auto"/>
      </w:pBdr>
      <w:spacing w:before="100" w:beforeAutospacing="1" w:after="100" w:afterAutospacing="1"/>
      <w:textAlignment w:val="center"/>
    </w:pPr>
    <w:rPr>
      <w:lang w:eastAsia="de-DE"/>
    </w:rPr>
  </w:style>
  <w:style w:type="paragraph" w:customStyle="1" w:styleId="xl75">
    <w:name w:val="xl75"/>
    <w:basedOn w:val="Standard"/>
    <w:rsid w:val="00D11282"/>
    <w:pPr>
      <w:pBdr>
        <w:top w:val="single" w:sz="4" w:space="0" w:color="auto"/>
        <w:bottom w:val="single" w:sz="8" w:space="0" w:color="auto"/>
      </w:pBdr>
      <w:spacing w:before="100" w:beforeAutospacing="1" w:after="100" w:afterAutospacing="1"/>
      <w:textAlignment w:val="center"/>
    </w:pPr>
    <w:rPr>
      <w:lang w:eastAsia="de-DE"/>
    </w:rPr>
  </w:style>
  <w:style w:type="paragraph" w:customStyle="1" w:styleId="xl76">
    <w:name w:val="xl76"/>
    <w:basedOn w:val="Standard"/>
    <w:rsid w:val="00D11282"/>
    <w:pPr>
      <w:pBdr>
        <w:top w:val="single" w:sz="4" w:space="0" w:color="auto"/>
        <w:bottom w:val="single" w:sz="8" w:space="0" w:color="auto"/>
        <w:right w:val="single" w:sz="8" w:space="0" w:color="auto"/>
      </w:pBdr>
      <w:spacing w:before="100" w:beforeAutospacing="1" w:after="100" w:afterAutospacing="1"/>
      <w:textAlignment w:val="center"/>
    </w:pPr>
    <w:rPr>
      <w:lang w:eastAsia="de-DE"/>
    </w:rPr>
  </w:style>
  <w:style w:type="paragraph" w:customStyle="1" w:styleId="xl77">
    <w:name w:val="xl77"/>
    <w:basedOn w:val="Standard"/>
    <w:rsid w:val="00D112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78">
    <w:name w:val="xl78"/>
    <w:basedOn w:val="Standard"/>
    <w:rsid w:val="00D11282"/>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79">
    <w:name w:val="xl79"/>
    <w:basedOn w:val="Standard"/>
    <w:rsid w:val="00D112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80">
    <w:name w:val="xl80"/>
    <w:basedOn w:val="Standard"/>
    <w:rsid w:val="00D11282"/>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lang w:eastAsia="de-DE"/>
    </w:rPr>
  </w:style>
  <w:style w:type="paragraph" w:customStyle="1" w:styleId="xl81">
    <w:name w:val="xl81"/>
    <w:basedOn w:val="Standard"/>
    <w:rsid w:val="00D11282"/>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lang w:eastAsia="de-DE"/>
    </w:rPr>
  </w:style>
  <w:style w:type="paragraph" w:customStyle="1" w:styleId="xl82">
    <w:name w:val="xl82"/>
    <w:basedOn w:val="Standard"/>
    <w:rsid w:val="00D11282"/>
    <w:pPr>
      <w:spacing w:before="100" w:beforeAutospacing="1" w:after="100" w:afterAutospacing="1"/>
      <w:jc w:val="center"/>
      <w:textAlignment w:val="center"/>
    </w:pPr>
    <w:rPr>
      <w:rFonts w:ascii="Arial" w:hAnsi="Arial" w:cs="Arial"/>
      <w:sz w:val="22"/>
      <w:szCs w:val="22"/>
      <w:lang w:eastAsia="de-DE"/>
    </w:rPr>
  </w:style>
  <w:style w:type="paragraph" w:customStyle="1" w:styleId="xl83">
    <w:name w:val="xl83"/>
    <w:basedOn w:val="Standard"/>
    <w:rsid w:val="00D11282"/>
    <w:pPr>
      <w:pBdr>
        <w:top w:val="single" w:sz="4" w:space="0" w:color="auto"/>
        <w:left w:val="single" w:sz="4" w:space="0" w:color="auto"/>
        <w:right w:val="single" w:sz="8" w:space="0" w:color="auto"/>
      </w:pBdr>
      <w:spacing w:before="100" w:beforeAutospacing="1" w:after="100" w:afterAutospacing="1"/>
      <w:textAlignment w:val="center"/>
    </w:pPr>
    <w:rPr>
      <w:lang w:eastAsia="de-DE"/>
    </w:rPr>
  </w:style>
  <w:style w:type="paragraph" w:customStyle="1" w:styleId="xl84">
    <w:name w:val="xl84"/>
    <w:basedOn w:val="Standard"/>
    <w:rsid w:val="00D11282"/>
    <w:pPr>
      <w:pBdr>
        <w:left w:val="single" w:sz="4" w:space="0" w:color="auto"/>
        <w:right w:val="single" w:sz="8" w:space="0" w:color="auto"/>
      </w:pBdr>
      <w:spacing w:before="100" w:beforeAutospacing="1" w:after="100" w:afterAutospacing="1"/>
      <w:textAlignment w:val="center"/>
    </w:pPr>
    <w:rPr>
      <w:lang w:eastAsia="de-DE"/>
    </w:rPr>
  </w:style>
  <w:style w:type="paragraph" w:customStyle="1" w:styleId="xl85">
    <w:name w:val="xl85"/>
    <w:basedOn w:val="Standard"/>
    <w:rsid w:val="00D11282"/>
    <w:pPr>
      <w:pBdr>
        <w:left w:val="single" w:sz="4" w:space="0" w:color="auto"/>
        <w:bottom w:val="single" w:sz="4" w:space="0" w:color="auto"/>
        <w:right w:val="single" w:sz="8" w:space="0" w:color="auto"/>
      </w:pBdr>
      <w:spacing w:before="100" w:beforeAutospacing="1" w:after="100" w:afterAutospacing="1"/>
      <w:textAlignment w:val="center"/>
    </w:pPr>
    <w:rPr>
      <w:lang w:eastAsia="de-DE"/>
    </w:rPr>
  </w:style>
  <w:style w:type="paragraph" w:customStyle="1" w:styleId="xl86">
    <w:name w:val="xl86"/>
    <w:basedOn w:val="Standard"/>
    <w:rsid w:val="00D112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87">
    <w:name w:val="xl87"/>
    <w:basedOn w:val="Standard"/>
    <w:rsid w:val="00D11282"/>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88">
    <w:name w:val="xl88"/>
    <w:basedOn w:val="Standard"/>
    <w:rsid w:val="00D112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89">
    <w:name w:val="xl89"/>
    <w:basedOn w:val="Standard"/>
    <w:rsid w:val="00D11282"/>
    <w:pPr>
      <w:pBdr>
        <w:top w:val="single" w:sz="8" w:space="0" w:color="auto"/>
        <w:left w:val="single" w:sz="4" w:space="0" w:color="auto"/>
        <w:right w:val="single" w:sz="8" w:space="0" w:color="auto"/>
      </w:pBdr>
      <w:spacing w:before="100" w:beforeAutospacing="1" w:after="100" w:afterAutospacing="1"/>
      <w:textAlignment w:val="center"/>
    </w:pPr>
    <w:rPr>
      <w:rFonts w:ascii="Arial" w:hAnsi="Arial" w:cs="Arial"/>
      <w:b/>
      <w:bCs/>
      <w:sz w:val="18"/>
      <w:szCs w:val="18"/>
      <w:lang w:eastAsia="de-DE"/>
    </w:rPr>
  </w:style>
  <w:style w:type="paragraph" w:customStyle="1" w:styleId="xl90">
    <w:name w:val="xl90"/>
    <w:basedOn w:val="Standard"/>
    <w:rsid w:val="00D11282"/>
    <w:pPr>
      <w:pBdr>
        <w:left w:val="single" w:sz="4" w:space="0" w:color="auto"/>
        <w:right w:val="single" w:sz="8" w:space="0" w:color="auto"/>
      </w:pBdr>
      <w:spacing w:before="100" w:beforeAutospacing="1" w:after="100" w:afterAutospacing="1"/>
      <w:textAlignment w:val="center"/>
    </w:pPr>
    <w:rPr>
      <w:rFonts w:ascii="Arial" w:hAnsi="Arial" w:cs="Arial"/>
      <w:b/>
      <w:bCs/>
      <w:sz w:val="18"/>
      <w:szCs w:val="18"/>
      <w:lang w:eastAsia="de-DE"/>
    </w:rPr>
  </w:style>
  <w:style w:type="paragraph" w:customStyle="1" w:styleId="xl91">
    <w:name w:val="xl91"/>
    <w:basedOn w:val="Standard"/>
    <w:rsid w:val="00D11282"/>
    <w:pPr>
      <w:pBdr>
        <w:top w:val="single" w:sz="8" w:space="0" w:color="auto"/>
        <w:left w:val="single" w:sz="4" w:space="0" w:color="auto"/>
      </w:pBdr>
      <w:spacing w:before="100" w:beforeAutospacing="1" w:after="100" w:afterAutospacing="1"/>
      <w:jc w:val="center"/>
      <w:textAlignment w:val="center"/>
    </w:pPr>
    <w:rPr>
      <w:rFonts w:ascii="Arial" w:hAnsi="Arial" w:cs="Arial"/>
      <w:b/>
      <w:bCs/>
      <w:sz w:val="28"/>
      <w:szCs w:val="28"/>
      <w:lang w:eastAsia="de-DE"/>
    </w:rPr>
  </w:style>
  <w:style w:type="paragraph" w:customStyle="1" w:styleId="xl92">
    <w:name w:val="xl92"/>
    <w:basedOn w:val="Standard"/>
    <w:rsid w:val="00D11282"/>
    <w:pPr>
      <w:pBdr>
        <w:top w:val="single" w:sz="8" w:space="0" w:color="auto"/>
      </w:pBdr>
      <w:spacing w:before="100" w:beforeAutospacing="1" w:after="100" w:afterAutospacing="1"/>
      <w:jc w:val="center"/>
      <w:textAlignment w:val="center"/>
    </w:pPr>
    <w:rPr>
      <w:lang w:eastAsia="de-DE"/>
    </w:rPr>
  </w:style>
  <w:style w:type="paragraph" w:customStyle="1" w:styleId="xl93">
    <w:name w:val="xl93"/>
    <w:basedOn w:val="Standard"/>
    <w:rsid w:val="00D11282"/>
    <w:pPr>
      <w:pBdr>
        <w:top w:val="single" w:sz="8" w:space="0" w:color="auto"/>
        <w:right w:val="single" w:sz="4" w:space="0" w:color="auto"/>
      </w:pBdr>
      <w:spacing w:before="100" w:beforeAutospacing="1" w:after="100" w:afterAutospacing="1"/>
      <w:jc w:val="center"/>
      <w:textAlignment w:val="center"/>
    </w:pPr>
    <w:rPr>
      <w:lang w:eastAsia="de-DE"/>
    </w:rPr>
  </w:style>
  <w:style w:type="paragraph" w:customStyle="1" w:styleId="xl94">
    <w:name w:val="xl94"/>
    <w:basedOn w:val="Standard"/>
    <w:rsid w:val="00D11282"/>
    <w:pPr>
      <w:pBdr>
        <w:left w:val="single" w:sz="4" w:space="0" w:color="auto"/>
      </w:pBdr>
      <w:spacing w:before="100" w:beforeAutospacing="1" w:after="100" w:afterAutospacing="1"/>
      <w:jc w:val="center"/>
      <w:textAlignment w:val="center"/>
    </w:pPr>
    <w:rPr>
      <w:lang w:eastAsia="de-DE"/>
    </w:rPr>
  </w:style>
  <w:style w:type="paragraph" w:customStyle="1" w:styleId="xl95">
    <w:name w:val="xl95"/>
    <w:basedOn w:val="Standard"/>
    <w:rsid w:val="00D11282"/>
    <w:pPr>
      <w:pBdr>
        <w:bottom w:val="single" w:sz="4" w:space="0" w:color="auto"/>
      </w:pBdr>
      <w:spacing w:before="100" w:beforeAutospacing="1" w:after="100" w:afterAutospacing="1"/>
      <w:jc w:val="center"/>
      <w:textAlignment w:val="center"/>
    </w:pPr>
    <w:rPr>
      <w:lang w:eastAsia="de-DE"/>
    </w:rPr>
  </w:style>
  <w:style w:type="paragraph" w:customStyle="1" w:styleId="xl96">
    <w:name w:val="xl96"/>
    <w:basedOn w:val="Standard"/>
    <w:rsid w:val="00D11282"/>
    <w:pPr>
      <w:pBdr>
        <w:bottom w:val="single" w:sz="4" w:space="0" w:color="auto"/>
        <w:right w:val="single" w:sz="4" w:space="0" w:color="auto"/>
      </w:pBdr>
      <w:spacing w:before="100" w:beforeAutospacing="1" w:after="100" w:afterAutospacing="1"/>
      <w:jc w:val="center"/>
      <w:textAlignment w:val="center"/>
    </w:pPr>
    <w:rPr>
      <w:lang w:eastAsia="de-DE"/>
    </w:rPr>
  </w:style>
  <w:style w:type="paragraph" w:customStyle="1" w:styleId="xl97">
    <w:name w:val="xl97"/>
    <w:basedOn w:val="Standard"/>
    <w:rsid w:val="00D1128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98">
    <w:name w:val="xl98"/>
    <w:basedOn w:val="Standard"/>
    <w:rsid w:val="00D11282"/>
    <w:pPr>
      <w:pBdr>
        <w:left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99">
    <w:name w:val="xl99"/>
    <w:basedOn w:val="Standard"/>
    <w:rsid w:val="00D112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100">
    <w:name w:val="xl100"/>
    <w:basedOn w:val="Standard"/>
    <w:rsid w:val="00D112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lang w:eastAsia="de-DE"/>
    </w:rPr>
  </w:style>
  <w:style w:type="paragraph" w:customStyle="1" w:styleId="xl101">
    <w:name w:val="xl101"/>
    <w:basedOn w:val="Standard"/>
    <w:rsid w:val="00D11282"/>
    <w:pPr>
      <w:pBdr>
        <w:left w:val="single" w:sz="4" w:space="0" w:color="auto"/>
        <w:right w:val="single" w:sz="4" w:space="0" w:color="auto"/>
      </w:pBdr>
      <w:spacing w:before="100" w:beforeAutospacing="1" w:after="100" w:afterAutospacing="1"/>
      <w:jc w:val="center"/>
      <w:textAlignment w:val="center"/>
    </w:pPr>
    <w:rPr>
      <w:rFonts w:ascii="Arial" w:hAnsi="Arial" w:cs="Arial"/>
      <w:sz w:val="32"/>
      <w:szCs w:val="32"/>
      <w:lang w:eastAsia="de-DE"/>
    </w:rPr>
  </w:style>
  <w:style w:type="paragraph" w:customStyle="1" w:styleId="xl102">
    <w:name w:val="xl102"/>
    <w:basedOn w:val="Standard"/>
    <w:rsid w:val="00D11282"/>
    <w:pPr>
      <w:pBdr>
        <w:top w:val="single" w:sz="8"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103">
    <w:name w:val="xl103"/>
    <w:basedOn w:val="Standard"/>
    <w:rsid w:val="00D11282"/>
    <w:pPr>
      <w:pBdr>
        <w:right w:val="single" w:sz="4" w:space="0" w:color="auto"/>
      </w:pBdr>
      <w:spacing w:before="100" w:beforeAutospacing="1" w:after="100" w:afterAutospacing="1"/>
      <w:jc w:val="center"/>
      <w:textAlignment w:val="center"/>
    </w:pPr>
    <w:rPr>
      <w:lang w:eastAsia="de-DE"/>
    </w:rPr>
  </w:style>
  <w:style w:type="paragraph" w:customStyle="1" w:styleId="xl104">
    <w:name w:val="xl104"/>
    <w:basedOn w:val="Standard"/>
    <w:rsid w:val="00D11282"/>
    <w:pPr>
      <w:pBdr>
        <w:bottom w:val="single" w:sz="4" w:space="0" w:color="auto"/>
        <w:right w:val="single" w:sz="4" w:space="0" w:color="auto"/>
      </w:pBdr>
      <w:spacing w:before="100" w:beforeAutospacing="1" w:after="100" w:afterAutospacing="1"/>
      <w:jc w:val="center"/>
      <w:textAlignment w:val="center"/>
    </w:pPr>
    <w:rPr>
      <w:lang w:eastAsia="de-DE"/>
    </w:rPr>
  </w:style>
  <w:style w:type="paragraph" w:customStyle="1" w:styleId="xl105">
    <w:name w:val="xl105"/>
    <w:basedOn w:val="Standard"/>
    <w:rsid w:val="00D11282"/>
    <w:pPr>
      <w:pBdr>
        <w:top w:val="single" w:sz="4" w:space="0" w:color="auto"/>
        <w:left w:val="single" w:sz="8" w:space="0" w:color="auto"/>
        <w:right w:val="single" w:sz="8" w:space="0" w:color="auto"/>
      </w:pBdr>
      <w:spacing w:before="100" w:beforeAutospacing="1" w:after="100" w:afterAutospacing="1"/>
      <w:textAlignment w:val="center"/>
    </w:pPr>
    <w:rPr>
      <w:lang w:eastAsia="de-DE"/>
    </w:rPr>
  </w:style>
  <w:style w:type="paragraph" w:customStyle="1" w:styleId="xl106">
    <w:name w:val="xl106"/>
    <w:basedOn w:val="Standard"/>
    <w:rsid w:val="00D11282"/>
    <w:pPr>
      <w:pBdr>
        <w:left w:val="single" w:sz="8" w:space="0" w:color="auto"/>
        <w:right w:val="single" w:sz="8" w:space="0" w:color="auto"/>
      </w:pBdr>
      <w:spacing w:before="100" w:beforeAutospacing="1" w:after="100" w:afterAutospacing="1"/>
      <w:textAlignment w:val="center"/>
    </w:pPr>
    <w:rPr>
      <w:lang w:eastAsia="de-DE"/>
    </w:rPr>
  </w:style>
  <w:style w:type="paragraph" w:customStyle="1" w:styleId="xl107">
    <w:name w:val="xl107"/>
    <w:basedOn w:val="Standard"/>
    <w:rsid w:val="00D11282"/>
    <w:pPr>
      <w:pBdr>
        <w:left w:val="single" w:sz="8" w:space="0" w:color="auto"/>
        <w:bottom w:val="single" w:sz="4" w:space="0" w:color="auto"/>
        <w:right w:val="single" w:sz="8" w:space="0" w:color="auto"/>
      </w:pBdr>
      <w:spacing w:before="100" w:beforeAutospacing="1" w:after="100" w:afterAutospacing="1"/>
      <w:textAlignment w:val="center"/>
    </w:pPr>
    <w:rPr>
      <w:lang w:eastAsia="de-DE"/>
    </w:rPr>
  </w:style>
  <w:style w:type="paragraph" w:customStyle="1" w:styleId="xl108">
    <w:name w:val="xl108"/>
    <w:basedOn w:val="Standard"/>
    <w:rsid w:val="00D112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09">
    <w:name w:val="xl109"/>
    <w:basedOn w:val="Standard"/>
    <w:rsid w:val="00D112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de-DE"/>
    </w:rPr>
  </w:style>
  <w:style w:type="paragraph" w:customStyle="1" w:styleId="xl110">
    <w:name w:val="xl110"/>
    <w:basedOn w:val="Standard"/>
    <w:rsid w:val="00D11282"/>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11">
    <w:name w:val="xl111"/>
    <w:basedOn w:val="Standard"/>
    <w:rsid w:val="00D11282"/>
    <w:pPr>
      <w:pBdr>
        <w:left w:val="single" w:sz="8"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12">
    <w:name w:val="xl112"/>
    <w:basedOn w:val="Standard"/>
    <w:rsid w:val="00D11282"/>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13">
    <w:name w:val="xl113"/>
    <w:basedOn w:val="Standard"/>
    <w:rsid w:val="00D11282"/>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14">
    <w:name w:val="xl114"/>
    <w:basedOn w:val="Standard"/>
    <w:rsid w:val="00D11282"/>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28"/>
      <w:szCs w:val="28"/>
      <w:lang w:eastAsia="de-DE"/>
    </w:rPr>
  </w:style>
  <w:style w:type="paragraph" w:customStyle="1" w:styleId="xl115">
    <w:name w:val="xl115"/>
    <w:basedOn w:val="Standard"/>
    <w:rsid w:val="00D11282"/>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16">
    <w:name w:val="xl116"/>
    <w:basedOn w:val="Standard"/>
    <w:rsid w:val="00D1128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117">
    <w:name w:val="xl117"/>
    <w:basedOn w:val="Standard"/>
    <w:rsid w:val="00D11282"/>
    <w:pPr>
      <w:pBdr>
        <w:left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118">
    <w:name w:val="xl118"/>
    <w:basedOn w:val="Standard"/>
    <w:rsid w:val="00D112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119">
    <w:name w:val="xl119"/>
    <w:basedOn w:val="Standard"/>
    <w:rsid w:val="00D11282"/>
    <w:pPr>
      <w:pBdr>
        <w:bottom w:val="single" w:sz="8" w:space="0" w:color="auto"/>
      </w:pBdr>
      <w:spacing w:before="100" w:beforeAutospacing="1" w:after="100" w:afterAutospacing="1"/>
      <w:textAlignment w:val="center"/>
    </w:pPr>
    <w:rPr>
      <w:lang w:eastAsia="de-DE"/>
    </w:rPr>
  </w:style>
  <w:style w:type="paragraph" w:customStyle="1" w:styleId="xl120">
    <w:name w:val="xl120"/>
    <w:basedOn w:val="Standard"/>
    <w:rsid w:val="00D11282"/>
    <w:pPr>
      <w:pBdr>
        <w:bottom w:val="single" w:sz="8" w:space="0" w:color="auto"/>
        <w:right w:val="single" w:sz="8" w:space="0" w:color="auto"/>
      </w:pBdr>
      <w:spacing w:before="100" w:beforeAutospacing="1" w:after="100" w:afterAutospacing="1"/>
      <w:textAlignment w:val="center"/>
    </w:pPr>
    <w:rPr>
      <w:lang w:eastAsia="de-DE"/>
    </w:rPr>
  </w:style>
  <w:style w:type="paragraph" w:customStyle="1" w:styleId="xl121">
    <w:name w:val="xl121"/>
    <w:basedOn w:val="Standard"/>
    <w:rsid w:val="00D11282"/>
    <w:pPr>
      <w:pBdr>
        <w:right w:val="single" w:sz="8" w:space="0" w:color="auto"/>
      </w:pBdr>
      <w:spacing w:before="100" w:beforeAutospacing="1" w:after="100" w:afterAutospacing="1"/>
      <w:textAlignment w:val="center"/>
    </w:pPr>
    <w:rPr>
      <w:lang w:eastAsia="de-DE"/>
    </w:rPr>
  </w:style>
  <w:style w:type="paragraph" w:customStyle="1" w:styleId="xl122">
    <w:name w:val="xl122"/>
    <w:basedOn w:val="Standard"/>
    <w:rsid w:val="00D11282"/>
    <w:pPr>
      <w:pBdr>
        <w:left w:val="single" w:sz="8" w:space="0" w:color="auto"/>
        <w:bottom w:val="single" w:sz="8" w:space="0" w:color="auto"/>
      </w:pBdr>
      <w:spacing w:before="100" w:beforeAutospacing="1" w:after="100" w:afterAutospacing="1"/>
      <w:textAlignment w:val="center"/>
    </w:pPr>
    <w:rPr>
      <w:lang w:eastAsia="de-DE"/>
    </w:rPr>
  </w:style>
  <w:style w:type="paragraph" w:customStyle="1" w:styleId="xl123">
    <w:name w:val="xl123"/>
    <w:basedOn w:val="Standard"/>
    <w:rsid w:val="00D11282"/>
    <w:pPr>
      <w:pBdr>
        <w:top w:val="single" w:sz="8" w:space="0" w:color="auto"/>
      </w:pBdr>
      <w:spacing w:before="100" w:beforeAutospacing="1" w:after="100" w:afterAutospacing="1"/>
      <w:textAlignment w:val="center"/>
    </w:pPr>
    <w:rPr>
      <w:rFonts w:ascii="Arial" w:hAnsi="Arial" w:cs="Arial"/>
      <w:b/>
      <w:bCs/>
      <w:lang w:eastAsia="de-DE"/>
    </w:rPr>
  </w:style>
  <w:style w:type="paragraph" w:customStyle="1" w:styleId="xl124">
    <w:name w:val="xl124"/>
    <w:basedOn w:val="Standard"/>
    <w:rsid w:val="00D11282"/>
    <w:pPr>
      <w:pBdr>
        <w:top w:val="single" w:sz="8" w:space="0" w:color="auto"/>
      </w:pBdr>
      <w:spacing w:before="100" w:beforeAutospacing="1" w:after="100" w:afterAutospacing="1"/>
      <w:textAlignment w:val="center"/>
    </w:pPr>
    <w:rPr>
      <w:lang w:eastAsia="de-DE"/>
    </w:rPr>
  </w:style>
  <w:style w:type="paragraph" w:customStyle="1" w:styleId="xl125">
    <w:name w:val="xl125"/>
    <w:basedOn w:val="Standard"/>
    <w:rsid w:val="00D11282"/>
    <w:pPr>
      <w:pBdr>
        <w:top w:val="single" w:sz="8" w:space="0" w:color="auto"/>
        <w:right w:val="single" w:sz="8" w:space="0" w:color="auto"/>
      </w:pBdr>
      <w:spacing w:before="100" w:beforeAutospacing="1" w:after="100" w:afterAutospacing="1"/>
      <w:textAlignment w:val="center"/>
    </w:pPr>
    <w:rPr>
      <w:lang w:eastAsia="de-DE"/>
    </w:rPr>
  </w:style>
  <w:style w:type="paragraph" w:customStyle="1" w:styleId="xl126">
    <w:name w:val="xl126"/>
    <w:basedOn w:val="Standard"/>
    <w:rsid w:val="00D11282"/>
    <w:pPr>
      <w:pBdr>
        <w:top w:val="single" w:sz="8" w:space="0" w:color="auto"/>
        <w:left w:val="single" w:sz="8" w:space="0" w:color="auto"/>
      </w:pBdr>
      <w:spacing w:before="100" w:beforeAutospacing="1" w:after="100" w:afterAutospacing="1"/>
      <w:textAlignment w:val="center"/>
    </w:pPr>
    <w:rPr>
      <w:rFonts w:ascii="Arial" w:hAnsi="Arial" w:cs="Arial"/>
      <w:b/>
      <w:bCs/>
      <w:lang w:eastAsia="de-DE"/>
    </w:rPr>
  </w:style>
  <w:style w:type="paragraph" w:customStyle="1" w:styleId="xl127">
    <w:name w:val="xl127"/>
    <w:basedOn w:val="Standard"/>
    <w:rsid w:val="00D11282"/>
    <w:pPr>
      <w:pBdr>
        <w:top w:val="single" w:sz="8" w:space="0" w:color="auto"/>
        <w:right w:val="single" w:sz="8" w:space="0" w:color="auto"/>
      </w:pBdr>
      <w:spacing w:before="100" w:beforeAutospacing="1" w:after="100" w:afterAutospacing="1"/>
      <w:textAlignment w:val="center"/>
    </w:pPr>
    <w:rPr>
      <w:rFonts w:ascii="Arial" w:hAnsi="Arial" w:cs="Arial"/>
      <w:b/>
      <w:bCs/>
      <w:lang w:eastAsia="de-DE"/>
    </w:rPr>
  </w:style>
  <w:style w:type="paragraph" w:customStyle="1" w:styleId="xl128">
    <w:name w:val="xl128"/>
    <w:basedOn w:val="Standard"/>
    <w:rsid w:val="00D11282"/>
    <w:pPr>
      <w:pBdr>
        <w:left w:val="single" w:sz="4" w:space="0" w:color="auto"/>
        <w:bottom w:val="single" w:sz="4" w:space="0" w:color="auto"/>
        <w:right w:val="single" w:sz="4" w:space="0" w:color="auto"/>
      </w:pBdr>
      <w:spacing w:before="100" w:beforeAutospacing="1" w:after="100" w:afterAutospacing="1"/>
      <w:jc w:val="center"/>
      <w:textAlignment w:val="center"/>
    </w:pPr>
    <w:rPr>
      <w:lang w:eastAsia="de-DE"/>
    </w:rPr>
  </w:style>
  <w:style w:type="paragraph" w:customStyle="1" w:styleId="xl129">
    <w:name w:val="xl129"/>
    <w:basedOn w:val="Standard"/>
    <w:rsid w:val="00D112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130">
    <w:name w:val="xl130"/>
    <w:basedOn w:val="Standard"/>
    <w:rsid w:val="00D11282"/>
    <w:pPr>
      <w:pBdr>
        <w:left w:val="single" w:sz="8" w:space="0" w:color="auto"/>
      </w:pBdr>
      <w:spacing w:before="100" w:beforeAutospacing="1" w:after="100" w:afterAutospacing="1"/>
      <w:textAlignment w:val="center"/>
    </w:pPr>
    <w:rPr>
      <w:rFonts w:ascii="Arial" w:hAnsi="Arial" w:cs="Arial"/>
      <w:b/>
      <w:bCs/>
      <w:lang w:eastAsia="de-DE"/>
    </w:rPr>
  </w:style>
  <w:style w:type="paragraph" w:customStyle="1" w:styleId="xl131">
    <w:name w:val="xl131"/>
    <w:basedOn w:val="Standard"/>
    <w:rsid w:val="00D11282"/>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32"/>
      <w:szCs w:val="32"/>
      <w:lang w:eastAsia="de-DE"/>
    </w:rPr>
  </w:style>
  <w:style w:type="paragraph" w:customStyle="1" w:styleId="xl132">
    <w:name w:val="xl132"/>
    <w:basedOn w:val="Standard"/>
    <w:rsid w:val="00D11282"/>
    <w:pPr>
      <w:pBdr>
        <w:left w:val="single" w:sz="8" w:space="0" w:color="auto"/>
        <w:right w:val="single" w:sz="4" w:space="0" w:color="auto"/>
      </w:pBdr>
      <w:spacing w:before="100" w:beforeAutospacing="1" w:after="100" w:afterAutospacing="1"/>
      <w:jc w:val="center"/>
      <w:textAlignment w:val="center"/>
    </w:pPr>
    <w:rPr>
      <w:rFonts w:ascii="Arial" w:hAnsi="Arial" w:cs="Arial"/>
      <w:sz w:val="32"/>
      <w:szCs w:val="32"/>
      <w:lang w:eastAsia="de-DE"/>
    </w:rPr>
  </w:style>
  <w:style w:type="paragraph" w:customStyle="1" w:styleId="xl133">
    <w:name w:val="xl133"/>
    <w:basedOn w:val="Standard"/>
    <w:rsid w:val="00D1128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lang w:eastAsia="de-DE"/>
    </w:rPr>
  </w:style>
  <w:style w:type="paragraph" w:customStyle="1" w:styleId="xl134">
    <w:name w:val="xl134"/>
    <w:basedOn w:val="Standard"/>
    <w:rsid w:val="00D11282"/>
    <w:pPr>
      <w:pBdr>
        <w:top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35">
    <w:name w:val="xl135"/>
    <w:basedOn w:val="Standard"/>
    <w:rsid w:val="00D11282"/>
    <w:pPr>
      <w:pBdr>
        <w:right w:val="single" w:sz="4" w:space="0" w:color="auto"/>
      </w:pBdr>
      <w:spacing w:before="100" w:beforeAutospacing="1" w:after="100" w:afterAutospacing="1"/>
      <w:textAlignment w:val="center"/>
    </w:pPr>
    <w:rPr>
      <w:lang w:eastAsia="de-DE"/>
    </w:rPr>
  </w:style>
  <w:style w:type="paragraph" w:customStyle="1" w:styleId="xl136">
    <w:name w:val="xl136"/>
    <w:basedOn w:val="Standard"/>
    <w:rsid w:val="00D11282"/>
    <w:pPr>
      <w:pBdr>
        <w:bottom w:val="single" w:sz="4" w:space="0" w:color="auto"/>
        <w:right w:val="single" w:sz="4" w:space="0" w:color="auto"/>
      </w:pBdr>
      <w:spacing w:before="100" w:beforeAutospacing="1" w:after="100" w:afterAutospacing="1"/>
      <w:textAlignment w:val="center"/>
    </w:pPr>
    <w:rPr>
      <w:lang w:eastAsia="de-DE"/>
    </w:rPr>
  </w:style>
  <w:style w:type="paragraph" w:customStyle="1" w:styleId="xl137">
    <w:name w:val="xl137"/>
    <w:basedOn w:val="Standard"/>
    <w:rsid w:val="00D11282"/>
    <w:pPr>
      <w:pBdr>
        <w:left w:val="single" w:sz="4" w:space="0" w:color="auto"/>
        <w:right w:val="single" w:sz="4" w:space="0" w:color="auto"/>
      </w:pBdr>
      <w:spacing w:before="100" w:beforeAutospacing="1" w:after="100" w:afterAutospacing="1"/>
      <w:textAlignment w:val="center"/>
    </w:pPr>
    <w:rPr>
      <w:lang w:eastAsia="de-DE"/>
    </w:rPr>
  </w:style>
  <w:style w:type="paragraph" w:customStyle="1" w:styleId="xl138">
    <w:name w:val="xl138"/>
    <w:basedOn w:val="Standard"/>
    <w:rsid w:val="00D11282"/>
    <w:pPr>
      <w:pBdr>
        <w:left w:val="single" w:sz="4" w:space="0" w:color="auto"/>
        <w:bottom w:val="single" w:sz="4" w:space="0" w:color="auto"/>
        <w:right w:val="single" w:sz="4" w:space="0" w:color="auto"/>
      </w:pBdr>
      <w:spacing w:before="100" w:beforeAutospacing="1" w:after="100" w:afterAutospacing="1"/>
      <w:textAlignment w:val="center"/>
    </w:pPr>
    <w:rPr>
      <w:lang w:eastAsia="de-DE"/>
    </w:rPr>
  </w:style>
  <w:style w:type="paragraph" w:customStyle="1" w:styleId="xl139">
    <w:name w:val="xl139"/>
    <w:basedOn w:val="Standard"/>
    <w:rsid w:val="00D11282"/>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18"/>
      <w:szCs w:val="18"/>
      <w:lang w:eastAsia="de-DE"/>
    </w:rPr>
  </w:style>
  <w:style w:type="paragraph" w:customStyle="1" w:styleId="xl140">
    <w:name w:val="xl140"/>
    <w:basedOn w:val="Standard"/>
    <w:rsid w:val="00D11282"/>
    <w:pPr>
      <w:pBdr>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41">
    <w:name w:val="xl141"/>
    <w:basedOn w:val="Standard"/>
    <w:rsid w:val="00D11282"/>
    <w:pPr>
      <w:pBdr>
        <w:bottom w:val="single" w:sz="4" w:space="0" w:color="auto"/>
        <w:right w:val="single" w:sz="4" w:space="0" w:color="auto"/>
      </w:pBdr>
      <w:spacing w:before="100" w:beforeAutospacing="1" w:after="100" w:afterAutospacing="1"/>
      <w:textAlignment w:val="center"/>
    </w:pPr>
    <w:rPr>
      <w:rFonts w:ascii="Arial" w:hAnsi="Arial" w:cs="Arial"/>
      <w:sz w:val="18"/>
      <w:szCs w:val="18"/>
      <w:lang w:eastAsia="de-DE"/>
    </w:rPr>
  </w:style>
  <w:style w:type="paragraph" w:customStyle="1" w:styleId="xl142">
    <w:name w:val="xl142"/>
    <w:basedOn w:val="Standard"/>
    <w:rsid w:val="00D11282"/>
    <w:pPr>
      <w:pBdr>
        <w:left w:val="single" w:sz="4" w:space="0" w:color="auto"/>
        <w:bottom w:val="single" w:sz="8" w:space="0" w:color="auto"/>
        <w:right w:val="single" w:sz="8" w:space="0" w:color="auto"/>
      </w:pBdr>
      <w:spacing w:before="100" w:beforeAutospacing="1" w:after="100" w:afterAutospacing="1"/>
      <w:textAlignment w:val="center"/>
    </w:pPr>
    <w:rPr>
      <w:lang w:eastAsia="de-DE"/>
    </w:rPr>
  </w:style>
  <w:style w:type="paragraph" w:customStyle="1" w:styleId="Stile">
    <w:name w:val="Stile"/>
    <w:basedOn w:val="StandardArial12Einzug"/>
    <w:rsid w:val="00ED4BF0"/>
    <w:pPr>
      <w:spacing w:before="120"/>
      <w:ind w:left="0"/>
      <w:jc w:val="both"/>
    </w:pPr>
  </w:style>
  <w:style w:type="paragraph" w:styleId="StandardWeb">
    <w:name w:val="Normal (Web)"/>
    <w:basedOn w:val="Standard"/>
    <w:rsid w:val="001A70E2"/>
  </w:style>
  <w:style w:type="paragraph" w:styleId="Standardeinzug">
    <w:name w:val="Normal Indent"/>
    <w:basedOn w:val="Standard"/>
    <w:rsid w:val="001A70E2"/>
    <w:pPr>
      <w:ind w:left="1134"/>
    </w:pPr>
    <w:rPr>
      <w:rFonts w:ascii="Arial" w:hAnsi="Arial"/>
    </w:rPr>
  </w:style>
  <w:style w:type="paragraph" w:customStyle="1" w:styleId="StileRientrocorpodeltesto3Sporgente20mm">
    <w:name w:val="Stile Rientro corpo del testo 3 + Sporgente  20 mm"/>
    <w:basedOn w:val="Textkrper-Einzug3"/>
    <w:rsid w:val="001A70E2"/>
    <w:pPr>
      <w:ind w:hanging="1134"/>
      <w:jc w:val="both"/>
    </w:pPr>
  </w:style>
  <w:style w:type="paragraph" w:customStyle="1" w:styleId="StileCorpodeltesto12pt">
    <w:name w:val="Stile Corpo del testo + 12 pt"/>
    <w:basedOn w:val="Textkrper"/>
    <w:link w:val="StileCorpodeltesto12ptCarattere"/>
    <w:rsid w:val="00436DD5"/>
    <w:pPr>
      <w:ind w:left="2268" w:hanging="1134"/>
    </w:pPr>
    <w:rPr>
      <w:sz w:val="24"/>
      <w:szCs w:val="24"/>
    </w:rPr>
  </w:style>
  <w:style w:type="character" w:customStyle="1" w:styleId="TextkrperZchn">
    <w:name w:val="Textkörper Zchn"/>
    <w:basedOn w:val="Absatz-Standardschriftart"/>
    <w:link w:val="Textkrper"/>
    <w:rsid w:val="00436DD5"/>
    <w:rPr>
      <w:rFonts w:ascii="Arial" w:hAnsi="Arial" w:cs="Arial"/>
      <w:sz w:val="18"/>
      <w:lang w:val="it-IT" w:eastAsia="it-IT" w:bidi="ar-SA"/>
    </w:rPr>
  </w:style>
  <w:style w:type="character" w:customStyle="1" w:styleId="StileCorpodeltesto12ptCarattere">
    <w:name w:val="Stile Corpo del testo + 12 pt Carattere"/>
    <w:basedOn w:val="TextkrperZchn"/>
    <w:link w:val="StileCorpodeltesto12pt"/>
    <w:rsid w:val="00436DD5"/>
    <w:rPr>
      <w:rFonts w:ascii="Arial" w:hAnsi="Arial" w:cs="Arial"/>
      <w:sz w:val="24"/>
      <w:szCs w:val="24"/>
      <w:lang w:val="it-IT" w:eastAsia="it-IT" w:bidi="ar-SA"/>
    </w:rPr>
  </w:style>
  <w:style w:type="paragraph" w:customStyle="1" w:styleId="StileCorpodeltestoSinistro0mmSporgente20mm">
    <w:name w:val="Stile Corpo del testo + Sinistro:  0 mm Sporgente  20 mm"/>
    <w:basedOn w:val="Textkrper"/>
    <w:rsid w:val="00690980"/>
    <w:pPr>
      <w:ind w:left="1134" w:hanging="1134"/>
    </w:pPr>
    <w:rPr>
      <w:rFonts w:cs="Times New Roman"/>
      <w:sz w:val="24"/>
    </w:rPr>
  </w:style>
  <w:style w:type="character" w:customStyle="1" w:styleId="StileArial">
    <w:name w:val="Stile Arial"/>
    <w:basedOn w:val="Absatz-Standardschriftart"/>
    <w:rsid w:val="00690980"/>
    <w:rPr>
      <w:rFonts w:ascii="Arial" w:hAnsi="Arial"/>
      <w:sz w:val="24"/>
    </w:rPr>
  </w:style>
  <w:style w:type="paragraph" w:customStyle="1" w:styleId="StileTabella">
    <w:name w:val="Stile Tabella"/>
    <w:basedOn w:val="-PUNTOELENCO1"/>
    <w:rsid w:val="00C8589D"/>
    <w:pPr>
      <w:tabs>
        <w:tab w:val="clear" w:pos="643"/>
        <w:tab w:val="clear" w:pos="926"/>
        <w:tab w:val="num" w:pos="1260"/>
      </w:tabs>
      <w:spacing w:before="120" w:line="240" w:lineRule="auto"/>
      <w:ind w:left="1258" w:hanging="181"/>
    </w:pPr>
    <w:rPr>
      <w:lang w:val="it-IT"/>
    </w:rPr>
  </w:style>
  <w:style w:type="table" w:styleId="Tabellenraster">
    <w:name w:val="Table Grid"/>
    <w:basedOn w:val="NormaleTabelle"/>
    <w:rsid w:val="0054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ITAFTITOLO">
    <w:name w:val="OITAF_TITOLO"/>
    <w:basedOn w:val="berschrift3"/>
    <w:link w:val="OITAFTITOLOCarattere"/>
    <w:rsid w:val="00D30E2A"/>
    <w:pPr>
      <w:numPr>
        <w:ilvl w:val="0"/>
        <w:numId w:val="0"/>
      </w:numPr>
    </w:pPr>
  </w:style>
  <w:style w:type="paragraph" w:styleId="Verzeichnis1">
    <w:name w:val="toc 1"/>
    <w:basedOn w:val="Standard"/>
    <w:next w:val="Standard"/>
    <w:autoRedefine/>
    <w:semiHidden/>
    <w:rsid w:val="00717565"/>
    <w:pPr>
      <w:spacing w:before="360"/>
    </w:pPr>
    <w:rPr>
      <w:rFonts w:ascii="Arial" w:hAnsi="Arial" w:cs="Arial"/>
      <w:b/>
      <w:bCs/>
      <w:caps/>
    </w:rPr>
  </w:style>
  <w:style w:type="paragraph" w:styleId="Verzeichnis2">
    <w:name w:val="toc 2"/>
    <w:basedOn w:val="Standard"/>
    <w:next w:val="Standard"/>
    <w:autoRedefine/>
    <w:semiHidden/>
    <w:rsid w:val="00717565"/>
    <w:pPr>
      <w:spacing w:before="240"/>
    </w:pPr>
    <w:rPr>
      <w:b/>
      <w:bCs/>
      <w:sz w:val="20"/>
      <w:szCs w:val="20"/>
    </w:rPr>
  </w:style>
  <w:style w:type="paragraph" w:styleId="Verzeichnis3">
    <w:name w:val="toc 3"/>
    <w:basedOn w:val="Standard"/>
    <w:next w:val="Standard"/>
    <w:autoRedefine/>
    <w:semiHidden/>
    <w:rsid w:val="00717565"/>
    <w:pPr>
      <w:ind w:left="240"/>
    </w:pPr>
    <w:rPr>
      <w:sz w:val="20"/>
      <w:szCs w:val="20"/>
    </w:rPr>
  </w:style>
  <w:style w:type="paragraph" w:styleId="Verzeichnis4">
    <w:name w:val="toc 4"/>
    <w:basedOn w:val="Standard"/>
    <w:next w:val="Standard"/>
    <w:autoRedefine/>
    <w:semiHidden/>
    <w:rsid w:val="00717565"/>
    <w:pPr>
      <w:ind w:left="480"/>
    </w:pPr>
    <w:rPr>
      <w:sz w:val="20"/>
      <w:szCs w:val="20"/>
    </w:rPr>
  </w:style>
  <w:style w:type="paragraph" w:styleId="Verzeichnis5">
    <w:name w:val="toc 5"/>
    <w:basedOn w:val="Standard"/>
    <w:next w:val="Standard"/>
    <w:autoRedefine/>
    <w:semiHidden/>
    <w:rsid w:val="00717565"/>
    <w:pPr>
      <w:ind w:left="720"/>
    </w:pPr>
    <w:rPr>
      <w:sz w:val="20"/>
      <w:szCs w:val="20"/>
    </w:rPr>
  </w:style>
  <w:style w:type="paragraph" w:styleId="Verzeichnis6">
    <w:name w:val="toc 6"/>
    <w:basedOn w:val="Standard"/>
    <w:next w:val="Standard"/>
    <w:autoRedefine/>
    <w:semiHidden/>
    <w:rsid w:val="00717565"/>
    <w:pPr>
      <w:ind w:left="960"/>
    </w:pPr>
    <w:rPr>
      <w:sz w:val="20"/>
      <w:szCs w:val="20"/>
    </w:rPr>
  </w:style>
  <w:style w:type="paragraph" w:styleId="Verzeichnis7">
    <w:name w:val="toc 7"/>
    <w:basedOn w:val="Standard"/>
    <w:next w:val="Standard"/>
    <w:autoRedefine/>
    <w:semiHidden/>
    <w:rsid w:val="00717565"/>
    <w:pPr>
      <w:ind w:left="1200"/>
    </w:pPr>
    <w:rPr>
      <w:sz w:val="20"/>
      <w:szCs w:val="20"/>
    </w:rPr>
  </w:style>
  <w:style w:type="paragraph" w:styleId="Verzeichnis8">
    <w:name w:val="toc 8"/>
    <w:basedOn w:val="Standard"/>
    <w:next w:val="Standard"/>
    <w:autoRedefine/>
    <w:semiHidden/>
    <w:rsid w:val="00717565"/>
    <w:pPr>
      <w:ind w:left="1440"/>
    </w:pPr>
    <w:rPr>
      <w:sz w:val="20"/>
      <w:szCs w:val="20"/>
    </w:rPr>
  </w:style>
  <w:style w:type="paragraph" w:styleId="Verzeichnis9">
    <w:name w:val="toc 9"/>
    <w:basedOn w:val="Standard"/>
    <w:next w:val="Standard"/>
    <w:autoRedefine/>
    <w:semiHidden/>
    <w:rsid w:val="00717565"/>
    <w:pPr>
      <w:ind w:left="1680"/>
    </w:pPr>
    <w:rPr>
      <w:sz w:val="20"/>
      <w:szCs w:val="20"/>
    </w:rPr>
  </w:style>
  <w:style w:type="character" w:styleId="Hyperlink">
    <w:name w:val="Hyperlink"/>
    <w:basedOn w:val="Absatz-Standardschriftart"/>
    <w:rsid w:val="00717565"/>
    <w:rPr>
      <w:caps/>
      <w:color w:val="0000FF"/>
      <w:u w:val="single"/>
    </w:rPr>
  </w:style>
  <w:style w:type="paragraph" w:customStyle="1" w:styleId="OITAFTITOLO1">
    <w:name w:val="OITAF_TITOLO1"/>
    <w:basedOn w:val="Gliederung1"/>
    <w:rsid w:val="00201C3B"/>
    <w:pPr>
      <w:numPr>
        <w:numId w:val="0"/>
      </w:numPr>
    </w:pPr>
    <w:rPr>
      <w:b/>
      <w:caps/>
      <w:szCs w:val="24"/>
    </w:rPr>
  </w:style>
  <w:style w:type="paragraph" w:customStyle="1" w:styleId="OITAFTITOLO2">
    <w:name w:val="OITAF_TITOLO 2"/>
    <w:basedOn w:val="Standard"/>
    <w:rsid w:val="00201C3B"/>
    <w:pPr>
      <w:ind w:left="993" w:hanging="993"/>
      <w:jc w:val="both"/>
    </w:pPr>
    <w:rPr>
      <w:rFonts w:ascii="Arial" w:hAnsi="Arial" w:cs="Arial"/>
      <w:b/>
      <w:lang w:val="it-IT"/>
    </w:rPr>
  </w:style>
  <w:style w:type="character" w:customStyle="1" w:styleId="berschrift3Zchn">
    <w:name w:val="Überschrift 3 Zchn"/>
    <w:basedOn w:val="Absatz-Standardschriftart"/>
    <w:link w:val="berschrift3"/>
    <w:rsid w:val="00576189"/>
    <w:rPr>
      <w:rFonts w:ascii="Arial" w:hAnsi="Arial" w:cs="Arial"/>
      <w:b/>
      <w:sz w:val="24"/>
      <w:szCs w:val="24"/>
      <w:u w:val="single"/>
      <w:lang w:val="it-IT" w:eastAsia="it-IT" w:bidi="ar-SA"/>
    </w:rPr>
  </w:style>
  <w:style w:type="character" w:customStyle="1" w:styleId="OITAFTITOLOCarattere">
    <w:name w:val="OITAF_TITOLO Carattere"/>
    <w:basedOn w:val="berschrift3Zchn"/>
    <w:link w:val="OITAFTITOLO"/>
    <w:rsid w:val="00576189"/>
    <w:rPr>
      <w:rFonts w:ascii="Arial" w:hAnsi="Arial" w:cs="Arial"/>
      <w:b/>
      <w:sz w:val="24"/>
      <w:szCs w:val="24"/>
      <w:u w:val="single"/>
      <w:lang w:val="it-IT" w:eastAsia="it-IT" w:bidi="ar-SA"/>
    </w:rPr>
  </w:style>
  <w:style w:type="character" w:customStyle="1" w:styleId="berschrift1Zchn">
    <w:name w:val="Überschrift 1 Zchn"/>
    <w:basedOn w:val="Absatz-Standardschriftart"/>
    <w:link w:val="berschrift1"/>
    <w:rsid w:val="00BA650F"/>
    <w:rPr>
      <w:rFonts w:ascii="Arial" w:hAnsi="Arial" w:cs="Arial"/>
      <w:b/>
      <w:bCs/>
      <w:sz w:val="36"/>
      <w:lang w:val="it-IT" w:eastAsia="it-IT" w:bidi="ar-SA"/>
    </w:rPr>
  </w:style>
  <w:style w:type="paragraph" w:customStyle="1" w:styleId="StileOITAFTITOLOCentrato">
    <w:name w:val="Stile OITAF_TITOLO + Centrato"/>
    <w:basedOn w:val="OITAFTITOLO"/>
    <w:rsid w:val="00BA650F"/>
    <w:pPr>
      <w:jc w:val="center"/>
    </w:pPr>
    <w:rPr>
      <w:rFonts w:cs="Times New Roman"/>
      <w:bCs/>
      <w:sz w:val="28"/>
      <w:szCs w:val="20"/>
    </w:rPr>
  </w:style>
  <w:style w:type="character" w:styleId="Seitenzahl">
    <w:name w:val="page number"/>
    <w:basedOn w:val="Absatz-Standardschriftart"/>
    <w:rsid w:val="00BA650F"/>
  </w:style>
  <w:style w:type="paragraph" w:styleId="Blocktext">
    <w:name w:val="Block Text"/>
    <w:basedOn w:val="Standard"/>
    <w:rsid w:val="0074337C"/>
    <w:pPr>
      <w:ind w:left="113" w:right="113"/>
      <w:jc w:val="center"/>
    </w:pPr>
    <w:rPr>
      <w:rFonts w:ascii="Arial" w:hAnsi="Arial"/>
      <w:sz w:val="22"/>
      <w:lang w:eastAsia="de-DE"/>
    </w:rPr>
  </w:style>
  <w:style w:type="character" w:styleId="BesuchterLink">
    <w:name w:val="FollowedHyperlink"/>
    <w:basedOn w:val="Absatz-Standardschriftart"/>
    <w:rsid w:val="003D731B"/>
    <w:rPr>
      <w:color w:val="800080"/>
      <w:u w:val="single"/>
    </w:rPr>
  </w:style>
  <w:style w:type="paragraph" w:customStyle="1" w:styleId="StileOITAFTITOLOCentratoSinistro127cm">
    <w:name w:val="Stile OITAF_TITOLO + Centrato Sinistro:  1.27 cm"/>
    <w:basedOn w:val="OITAFTITOLO"/>
    <w:rsid w:val="00201C3B"/>
    <w:pPr>
      <w:ind w:left="720"/>
      <w:jc w:val="center"/>
    </w:pPr>
    <w:rPr>
      <w:rFonts w:cs="Times New Roman"/>
      <w:bCs/>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7981">
      <w:bodyDiv w:val="1"/>
      <w:marLeft w:val="0"/>
      <w:marRight w:val="0"/>
      <w:marTop w:val="0"/>
      <w:marBottom w:val="0"/>
      <w:divBdr>
        <w:top w:val="none" w:sz="0" w:space="0" w:color="auto"/>
        <w:left w:val="none" w:sz="0" w:space="0" w:color="auto"/>
        <w:bottom w:val="none" w:sz="0" w:space="0" w:color="auto"/>
        <w:right w:val="none" w:sz="0" w:space="0" w:color="auto"/>
      </w:divBdr>
    </w:div>
    <w:div w:id="287323319">
      <w:bodyDiv w:val="1"/>
      <w:marLeft w:val="0"/>
      <w:marRight w:val="0"/>
      <w:marTop w:val="0"/>
      <w:marBottom w:val="0"/>
      <w:divBdr>
        <w:top w:val="none" w:sz="0" w:space="0" w:color="auto"/>
        <w:left w:val="none" w:sz="0" w:space="0" w:color="auto"/>
        <w:bottom w:val="none" w:sz="0" w:space="0" w:color="auto"/>
        <w:right w:val="none" w:sz="0" w:space="0" w:color="auto"/>
      </w:divBdr>
    </w:div>
    <w:div w:id="492334148">
      <w:bodyDiv w:val="1"/>
      <w:marLeft w:val="0"/>
      <w:marRight w:val="0"/>
      <w:marTop w:val="0"/>
      <w:marBottom w:val="0"/>
      <w:divBdr>
        <w:top w:val="none" w:sz="0" w:space="0" w:color="auto"/>
        <w:left w:val="none" w:sz="0" w:space="0" w:color="auto"/>
        <w:bottom w:val="none" w:sz="0" w:space="0" w:color="auto"/>
        <w:right w:val="none" w:sz="0" w:space="0" w:color="auto"/>
      </w:divBdr>
    </w:div>
    <w:div w:id="534733044">
      <w:bodyDiv w:val="1"/>
      <w:marLeft w:val="0"/>
      <w:marRight w:val="0"/>
      <w:marTop w:val="0"/>
      <w:marBottom w:val="0"/>
      <w:divBdr>
        <w:top w:val="none" w:sz="0" w:space="0" w:color="auto"/>
        <w:left w:val="none" w:sz="0" w:space="0" w:color="auto"/>
        <w:bottom w:val="none" w:sz="0" w:space="0" w:color="auto"/>
        <w:right w:val="none" w:sz="0" w:space="0" w:color="auto"/>
      </w:divBdr>
    </w:div>
    <w:div w:id="576979222">
      <w:bodyDiv w:val="1"/>
      <w:marLeft w:val="0"/>
      <w:marRight w:val="0"/>
      <w:marTop w:val="0"/>
      <w:marBottom w:val="0"/>
      <w:divBdr>
        <w:top w:val="none" w:sz="0" w:space="0" w:color="auto"/>
        <w:left w:val="none" w:sz="0" w:space="0" w:color="auto"/>
        <w:bottom w:val="none" w:sz="0" w:space="0" w:color="auto"/>
        <w:right w:val="none" w:sz="0" w:space="0" w:color="auto"/>
      </w:divBdr>
    </w:div>
    <w:div w:id="594485712">
      <w:bodyDiv w:val="1"/>
      <w:marLeft w:val="0"/>
      <w:marRight w:val="0"/>
      <w:marTop w:val="0"/>
      <w:marBottom w:val="0"/>
      <w:divBdr>
        <w:top w:val="none" w:sz="0" w:space="0" w:color="auto"/>
        <w:left w:val="none" w:sz="0" w:space="0" w:color="auto"/>
        <w:bottom w:val="none" w:sz="0" w:space="0" w:color="auto"/>
        <w:right w:val="none" w:sz="0" w:space="0" w:color="auto"/>
      </w:divBdr>
    </w:div>
    <w:div w:id="728116421">
      <w:bodyDiv w:val="1"/>
      <w:marLeft w:val="0"/>
      <w:marRight w:val="0"/>
      <w:marTop w:val="0"/>
      <w:marBottom w:val="0"/>
      <w:divBdr>
        <w:top w:val="none" w:sz="0" w:space="0" w:color="auto"/>
        <w:left w:val="none" w:sz="0" w:space="0" w:color="auto"/>
        <w:bottom w:val="none" w:sz="0" w:space="0" w:color="auto"/>
        <w:right w:val="none" w:sz="0" w:space="0" w:color="auto"/>
      </w:divBdr>
    </w:div>
    <w:div w:id="894857728">
      <w:bodyDiv w:val="1"/>
      <w:marLeft w:val="0"/>
      <w:marRight w:val="0"/>
      <w:marTop w:val="0"/>
      <w:marBottom w:val="0"/>
      <w:divBdr>
        <w:top w:val="none" w:sz="0" w:space="0" w:color="auto"/>
        <w:left w:val="none" w:sz="0" w:space="0" w:color="auto"/>
        <w:bottom w:val="none" w:sz="0" w:space="0" w:color="auto"/>
        <w:right w:val="none" w:sz="0" w:space="0" w:color="auto"/>
      </w:divBdr>
    </w:div>
    <w:div w:id="19562133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oleObject" Target="embeddings/oleObject3.ppt"/><Relationship Id="rId21" Type="http://schemas.openxmlformats.org/officeDocument/2006/relationships/image" Target="media/image14.jpeg"/><Relationship Id="rId34" Type="http://schemas.openxmlformats.org/officeDocument/2006/relationships/image" Target="media/image27.wmf"/><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oleObject" Target="embeddings/oleObject2.ppt"/><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1.ppt"/><Relationship Id="rId43" Type="http://schemas.openxmlformats.org/officeDocument/2006/relationships/image" Target="media/image30.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wmf"/><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25671</Words>
  <Characters>161734</Characters>
  <Application>Microsoft Office Word</Application>
  <DocSecurity>0</DocSecurity>
  <Lines>1347</Lines>
  <Paragraphs>374</Paragraphs>
  <ScaleCrop>false</ScaleCrop>
  <HeadingPairs>
    <vt:vector size="2" baseType="variant">
      <vt:variant>
        <vt:lpstr>Titel</vt:lpstr>
      </vt:variant>
      <vt:variant>
        <vt:i4>1</vt:i4>
      </vt:variant>
    </vt:vector>
  </HeadingPairs>
  <TitlesOfParts>
    <vt:vector size="1" baseType="lpstr">
      <vt:lpstr>O</vt:lpstr>
    </vt:vector>
  </TitlesOfParts>
  <Company/>
  <LinksUpToDate>false</LinksUpToDate>
  <CharactersWithSpaces>187031</CharactersWithSpaces>
  <SharedDoc>false</SharedDoc>
  <HLinks>
    <vt:vector size="414" baseType="variant">
      <vt:variant>
        <vt:i4>1376310</vt:i4>
      </vt:variant>
      <vt:variant>
        <vt:i4>413</vt:i4>
      </vt:variant>
      <vt:variant>
        <vt:i4>0</vt:i4>
      </vt:variant>
      <vt:variant>
        <vt:i4>5</vt:i4>
      </vt:variant>
      <vt:variant>
        <vt:lpwstr/>
      </vt:variant>
      <vt:variant>
        <vt:lpwstr>_Toc139969814</vt:lpwstr>
      </vt:variant>
      <vt:variant>
        <vt:i4>1376310</vt:i4>
      </vt:variant>
      <vt:variant>
        <vt:i4>407</vt:i4>
      </vt:variant>
      <vt:variant>
        <vt:i4>0</vt:i4>
      </vt:variant>
      <vt:variant>
        <vt:i4>5</vt:i4>
      </vt:variant>
      <vt:variant>
        <vt:lpwstr/>
      </vt:variant>
      <vt:variant>
        <vt:lpwstr>_Toc139969813</vt:lpwstr>
      </vt:variant>
      <vt:variant>
        <vt:i4>1376310</vt:i4>
      </vt:variant>
      <vt:variant>
        <vt:i4>401</vt:i4>
      </vt:variant>
      <vt:variant>
        <vt:i4>0</vt:i4>
      </vt:variant>
      <vt:variant>
        <vt:i4>5</vt:i4>
      </vt:variant>
      <vt:variant>
        <vt:lpwstr/>
      </vt:variant>
      <vt:variant>
        <vt:lpwstr>_Toc139969812</vt:lpwstr>
      </vt:variant>
      <vt:variant>
        <vt:i4>1376310</vt:i4>
      </vt:variant>
      <vt:variant>
        <vt:i4>395</vt:i4>
      </vt:variant>
      <vt:variant>
        <vt:i4>0</vt:i4>
      </vt:variant>
      <vt:variant>
        <vt:i4>5</vt:i4>
      </vt:variant>
      <vt:variant>
        <vt:lpwstr/>
      </vt:variant>
      <vt:variant>
        <vt:lpwstr>_Toc139969811</vt:lpwstr>
      </vt:variant>
      <vt:variant>
        <vt:i4>1376310</vt:i4>
      </vt:variant>
      <vt:variant>
        <vt:i4>389</vt:i4>
      </vt:variant>
      <vt:variant>
        <vt:i4>0</vt:i4>
      </vt:variant>
      <vt:variant>
        <vt:i4>5</vt:i4>
      </vt:variant>
      <vt:variant>
        <vt:lpwstr/>
      </vt:variant>
      <vt:variant>
        <vt:lpwstr>_Toc139969810</vt:lpwstr>
      </vt:variant>
      <vt:variant>
        <vt:i4>1310774</vt:i4>
      </vt:variant>
      <vt:variant>
        <vt:i4>383</vt:i4>
      </vt:variant>
      <vt:variant>
        <vt:i4>0</vt:i4>
      </vt:variant>
      <vt:variant>
        <vt:i4>5</vt:i4>
      </vt:variant>
      <vt:variant>
        <vt:lpwstr/>
      </vt:variant>
      <vt:variant>
        <vt:lpwstr>_Toc139969809</vt:lpwstr>
      </vt:variant>
      <vt:variant>
        <vt:i4>1310774</vt:i4>
      </vt:variant>
      <vt:variant>
        <vt:i4>377</vt:i4>
      </vt:variant>
      <vt:variant>
        <vt:i4>0</vt:i4>
      </vt:variant>
      <vt:variant>
        <vt:i4>5</vt:i4>
      </vt:variant>
      <vt:variant>
        <vt:lpwstr/>
      </vt:variant>
      <vt:variant>
        <vt:lpwstr>_Toc139969808</vt:lpwstr>
      </vt:variant>
      <vt:variant>
        <vt:i4>1310774</vt:i4>
      </vt:variant>
      <vt:variant>
        <vt:i4>371</vt:i4>
      </vt:variant>
      <vt:variant>
        <vt:i4>0</vt:i4>
      </vt:variant>
      <vt:variant>
        <vt:i4>5</vt:i4>
      </vt:variant>
      <vt:variant>
        <vt:lpwstr/>
      </vt:variant>
      <vt:variant>
        <vt:lpwstr>_Toc139969807</vt:lpwstr>
      </vt:variant>
      <vt:variant>
        <vt:i4>1310774</vt:i4>
      </vt:variant>
      <vt:variant>
        <vt:i4>365</vt:i4>
      </vt:variant>
      <vt:variant>
        <vt:i4>0</vt:i4>
      </vt:variant>
      <vt:variant>
        <vt:i4>5</vt:i4>
      </vt:variant>
      <vt:variant>
        <vt:lpwstr/>
      </vt:variant>
      <vt:variant>
        <vt:lpwstr>_Toc139969806</vt:lpwstr>
      </vt:variant>
      <vt:variant>
        <vt:i4>1310774</vt:i4>
      </vt:variant>
      <vt:variant>
        <vt:i4>359</vt:i4>
      </vt:variant>
      <vt:variant>
        <vt:i4>0</vt:i4>
      </vt:variant>
      <vt:variant>
        <vt:i4>5</vt:i4>
      </vt:variant>
      <vt:variant>
        <vt:lpwstr/>
      </vt:variant>
      <vt:variant>
        <vt:lpwstr>_Toc139969805</vt:lpwstr>
      </vt:variant>
      <vt:variant>
        <vt:i4>1310774</vt:i4>
      </vt:variant>
      <vt:variant>
        <vt:i4>353</vt:i4>
      </vt:variant>
      <vt:variant>
        <vt:i4>0</vt:i4>
      </vt:variant>
      <vt:variant>
        <vt:i4>5</vt:i4>
      </vt:variant>
      <vt:variant>
        <vt:lpwstr/>
      </vt:variant>
      <vt:variant>
        <vt:lpwstr>_Toc139969804</vt:lpwstr>
      </vt:variant>
      <vt:variant>
        <vt:i4>1310774</vt:i4>
      </vt:variant>
      <vt:variant>
        <vt:i4>347</vt:i4>
      </vt:variant>
      <vt:variant>
        <vt:i4>0</vt:i4>
      </vt:variant>
      <vt:variant>
        <vt:i4>5</vt:i4>
      </vt:variant>
      <vt:variant>
        <vt:lpwstr/>
      </vt:variant>
      <vt:variant>
        <vt:lpwstr>_Toc139969803</vt:lpwstr>
      </vt:variant>
      <vt:variant>
        <vt:i4>1310774</vt:i4>
      </vt:variant>
      <vt:variant>
        <vt:i4>341</vt:i4>
      </vt:variant>
      <vt:variant>
        <vt:i4>0</vt:i4>
      </vt:variant>
      <vt:variant>
        <vt:i4>5</vt:i4>
      </vt:variant>
      <vt:variant>
        <vt:lpwstr/>
      </vt:variant>
      <vt:variant>
        <vt:lpwstr>_Toc139969802</vt:lpwstr>
      </vt:variant>
      <vt:variant>
        <vt:i4>1310774</vt:i4>
      </vt:variant>
      <vt:variant>
        <vt:i4>335</vt:i4>
      </vt:variant>
      <vt:variant>
        <vt:i4>0</vt:i4>
      </vt:variant>
      <vt:variant>
        <vt:i4>5</vt:i4>
      </vt:variant>
      <vt:variant>
        <vt:lpwstr/>
      </vt:variant>
      <vt:variant>
        <vt:lpwstr>_Toc139969801</vt:lpwstr>
      </vt:variant>
      <vt:variant>
        <vt:i4>1310774</vt:i4>
      </vt:variant>
      <vt:variant>
        <vt:i4>329</vt:i4>
      </vt:variant>
      <vt:variant>
        <vt:i4>0</vt:i4>
      </vt:variant>
      <vt:variant>
        <vt:i4>5</vt:i4>
      </vt:variant>
      <vt:variant>
        <vt:lpwstr/>
      </vt:variant>
      <vt:variant>
        <vt:lpwstr>_Toc139969800</vt:lpwstr>
      </vt:variant>
      <vt:variant>
        <vt:i4>1900601</vt:i4>
      </vt:variant>
      <vt:variant>
        <vt:i4>323</vt:i4>
      </vt:variant>
      <vt:variant>
        <vt:i4>0</vt:i4>
      </vt:variant>
      <vt:variant>
        <vt:i4>5</vt:i4>
      </vt:variant>
      <vt:variant>
        <vt:lpwstr/>
      </vt:variant>
      <vt:variant>
        <vt:lpwstr>_Toc139969799</vt:lpwstr>
      </vt:variant>
      <vt:variant>
        <vt:i4>1900601</vt:i4>
      </vt:variant>
      <vt:variant>
        <vt:i4>317</vt:i4>
      </vt:variant>
      <vt:variant>
        <vt:i4>0</vt:i4>
      </vt:variant>
      <vt:variant>
        <vt:i4>5</vt:i4>
      </vt:variant>
      <vt:variant>
        <vt:lpwstr/>
      </vt:variant>
      <vt:variant>
        <vt:lpwstr>_Toc139969798</vt:lpwstr>
      </vt:variant>
      <vt:variant>
        <vt:i4>1900601</vt:i4>
      </vt:variant>
      <vt:variant>
        <vt:i4>311</vt:i4>
      </vt:variant>
      <vt:variant>
        <vt:i4>0</vt:i4>
      </vt:variant>
      <vt:variant>
        <vt:i4>5</vt:i4>
      </vt:variant>
      <vt:variant>
        <vt:lpwstr/>
      </vt:variant>
      <vt:variant>
        <vt:lpwstr>_Toc139969797</vt:lpwstr>
      </vt:variant>
      <vt:variant>
        <vt:i4>1900601</vt:i4>
      </vt:variant>
      <vt:variant>
        <vt:i4>305</vt:i4>
      </vt:variant>
      <vt:variant>
        <vt:i4>0</vt:i4>
      </vt:variant>
      <vt:variant>
        <vt:i4>5</vt:i4>
      </vt:variant>
      <vt:variant>
        <vt:lpwstr/>
      </vt:variant>
      <vt:variant>
        <vt:lpwstr>_Toc139969796</vt:lpwstr>
      </vt:variant>
      <vt:variant>
        <vt:i4>1900601</vt:i4>
      </vt:variant>
      <vt:variant>
        <vt:i4>299</vt:i4>
      </vt:variant>
      <vt:variant>
        <vt:i4>0</vt:i4>
      </vt:variant>
      <vt:variant>
        <vt:i4>5</vt:i4>
      </vt:variant>
      <vt:variant>
        <vt:lpwstr/>
      </vt:variant>
      <vt:variant>
        <vt:lpwstr>_Toc139969795</vt:lpwstr>
      </vt:variant>
      <vt:variant>
        <vt:i4>1900601</vt:i4>
      </vt:variant>
      <vt:variant>
        <vt:i4>293</vt:i4>
      </vt:variant>
      <vt:variant>
        <vt:i4>0</vt:i4>
      </vt:variant>
      <vt:variant>
        <vt:i4>5</vt:i4>
      </vt:variant>
      <vt:variant>
        <vt:lpwstr/>
      </vt:variant>
      <vt:variant>
        <vt:lpwstr>_Toc139969794</vt:lpwstr>
      </vt:variant>
      <vt:variant>
        <vt:i4>1900601</vt:i4>
      </vt:variant>
      <vt:variant>
        <vt:i4>287</vt:i4>
      </vt:variant>
      <vt:variant>
        <vt:i4>0</vt:i4>
      </vt:variant>
      <vt:variant>
        <vt:i4>5</vt:i4>
      </vt:variant>
      <vt:variant>
        <vt:lpwstr/>
      </vt:variant>
      <vt:variant>
        <vt:lpwstr>_Toc139969793</vt:lpwstr>
      </vt:variant>
      <vt:variant>
        <vt:i4>1900601</vt:i4>
      </vt:variant>
      <vt:variant>
        <vt:i4>281</vt:i4>
      </vt:variant>
      <vt:variant>
        <vt:i4>0</vt:i4>
      </vt:variant>
      <vt:variant>
        <vt:i4>5</vt:i4>
      </vt:variant>
      <vt:variant>
        <vt:lpwstr/>
      </vt:variant>
      <vt:variant>
        <vt:lpwstr>_Toc139969792</vt:lpwstr>
      </vt:variant>
      <vt:variant>
        <vt:i4>1900601</vt:i4>
      </vt:variant>
      <vt:variant>
        <vt:i4>275</vt:i4>
      </vt:variant>
      <vt:variant>
        <vt:i4>0</vt:i4>
      </vt:variant>
      <vt:variant>
        <vt:i4>5</vt:i4>
      </vt:variant>
      <vt:variant>
        <vt:lpwstr/>
      </vt:variant>
      <vt:variant>
        <vt:lpwstr>_Toc139969791</vt:lpwstr>
      </vt:variant>
      <vt:variant>
        <vt:i4>1900601</vt:i4>
      </vt:variant>
      <vt:variant>
        <vt:i4>269</vt:i4>
      </vt:variant>
      <vt:variant>
        <vt:i4>0</vt:i4>
      </vt:variant>
      <vt:variant>
        <vt:i4>5</vt:i4>
      </vt:variant>
      <vt:variant>
        <vt:lpwstr/>
      </vt:variant>
      <vt:variant>
        <vt:lpwstr>_Toc139969790</vt:lpwstr>
      </vt:variant>
      <vt:variant>
        <vt:i4>1835065</vt:i4>
      </vt:variant>
      <vt:variant>
        <vt:i4>263</vt:i4>
      </vt:variant>
      <vt:variant>
        <vt:i4>0</vt:i4>
      </vt:variant>
      <vt:variant>
        <vt:i4>5</vt:i4>
      </vt:variant>
      <vt:variant>
        <vt:lpwstr/>
      </vt:variant>
      <vt:variant>
        <vt:lpwstr>_Toc139969789</vt:lpwstr>
      </vt:variant>
      <vt:variant>
        <vt:i4>1835065</vt:i4>
      </vt:variant>
      <vt:variant>
        <vt:i4>257</vt:i4>
      </vt:variant>
      <vt:variant>
        <vt:i4>0</vt:i4>
      </vt:variant>
      <vt:variant>
        <vt:i4>5</vt:i4>
      </vt:variant>
      <vt:variant>
        <vt:lpwstr/>
      </vt:variant>
      <vt:variant>
        <vt:lpwstr>_Toc139969788</vt:lpwstr>
      </vt:variant>
      <vt:variant>
        <vt:i4>1835065</vt:i4>
      </vt:variant>
      <vt:variant>
        <vt:i4>251</vt:i4>
      </vt:variant>
      <vt:variant>
        <vt:i4>0</vt:i4>
      </vt:variant>
      <vt:variant>
        <vt:i4>5</vt:i4>
      </vt:variant>
      <vt:variant>
        <vt:lpwstr/>
      </vt:variant>
      <vt:variant>
        <vt:lpwstr>_Toc139969787</vt:lpwstr>
      </vt:variant>
      <vt:variant>
        <vt:i4>1835065</vt:i4>
      </vt:variant>
      <vt:variant>
        <vt:i4>245</vt:i4>
      </vt:variant>
      <vt:variant>
        <vt:i4>0</vt:i4>
      </vt:variant>
      <vt:variant>
        <vt:i4>5</vt:i4>
      </vt:variant>
      <vt:variant>
        <vt:lpwstr/>
      </vt:variant>
      <vt:variant>
        <vt:lpwstr>_Toc139969786</vt:lpwstr>
      </vt:variant>
      <vt:variant>
        <vt:i4>1835065</vt:i4>
      </vt:variant>
      <vt:variant>
        <vt:i4>239</vt:i4>
      </vt:variant>
      <vt:variant>
        <vt:i4>0</vt:i4>
      </vt:variant>
      <vt:variant>
        <vt:i4>5</vt:i4>
      </vt:variant>
      <vt:variant>
        <vt:lpwstr/>
      </vt:variant>
      <vt:variant>
        <vt:lpwstr>_Toc139969785</vt:lpwstr>
      </vt:variant>
      <vt:variant>
        <vt:i4>1835065</vt:i4>
      </vt:variant>
      <vt:variant>
        <vt:i4>233</vt:i4>
      </vt:variant>
      <vt:variant>
        <vt:i4>0</vt:i4>
      </vt:variant>
      <vt:variant>
        <vt:i4>5</vt:i4>
      </vt:variant>
      <vt:variant>
        <vt:lpwstr/>
      </vt:variant>
      <vt:variant>
        <vt:lpwstr>_Toc139969784</vt:lpwstr>
      </vt:variant>
      <vt:variant>
        <vt:i4>1835065</vt:i4>
      </vt:variant>
      <vt:variant>
        <vt:i4>227</vt:i4>
      </vt:variant>
      <vt:variant>
        <vt:i4>0</vt:i4>
      </vt:variant>
      <vt:variant>
        <vt:i4>5</vt:i4>
      </vt:variant>
      <vt:variant>
        <vt:lpwstr/>
      </vt:variant>
      <vt:variant>
        <vt:lpwstr>_Toc139969783</vt:lpwstr>
      </vt:variant>
      <vt:variant>
        <vt:i4>1835065</vt:i4>
      </vt:variant>
      <vt:variant>
        <vt:i4>221</vt:i4>
      </vt:variant>
      <vt:variant>
        <vt:i4>0</vt:i4>
      </vt:variant>
      <vt:variant>
        <vt:i4>5</vt:i4>
      </vt:variant>
      <vt:variant>
        <vt:lpwstr/>
      </vt:variant>
      <vt:variant>
        <vt:lpwstr>_Toc139969782</vt:lpwstr>
      </vt:variant>
      <vt:variant>
        <vt:i4>1835065</vt:i4>
      </vt:variant>
      <vt:variant>
        <vt:i4>215</vt:i4>
      </vt:variant>
      <vt:variant>
        <vt:i4>0</vt:i4>
      </vt:variant>
      <vt:variant>
        <vt:i4>5</vt:i4>
      </vt:variant>
      <vt:variant>
        <vt:lpwstr/>
      </vt:variant>
      <vt:variant>
        <vt:lpwstr>_Toc139969781</vt:lpwstr>
      </vt:variant>
      <vt:variant>
        <vt:i4>1835065</vt:i4>
      </vt:variant>
      <vt:variant>
        <vt:i4>209</vt:i4>
      </vt:variant>
      <vt:variant>
        <vt:i4>0</vt:i4>
      </vt:variant>
      <vt:variant>
        <vt:i4>5</vt:i4>
      </vt:variant>
      <vt:variant>
        <vt:lpwstr/>
      </vt:variant>
      <vt:variant>
        <vt:lpwstr>_Toc139969780</vt:lpwstr>
      </vt:variant>
      <vt:variant>
        <vt:i4>1245241</vt:i4>
      </vt:variant>
      <vt:variant>
        <vt:i4>203</vt:i4>
      </vt:variant>
      <vt:variant>
        <vt:i4>0</vt:i4>
      </vt:variant>
      <vt:variant>
        <vt:i4>5</vt:i4>
      </vt:variant>
      <vt:variant>
        <vt:lpwstr/>
      </vt:variant>
      <vt:variant>
        <vt:lpwstr>_Toc139969779</vt:lpwstr>
      </vt:variant>
      <vt:variant>
        <vt:i4>1245241</vt:i4>
      </vt:variant>
      <vt:variant>
        <vt:i4>197</vt:i4>
      </vt:variant>
      <vt:variant>
        <vt:i4>0</vt:i4>
      </vt:variant>
      <vt:variant>
        <vt:i4>5</vt:i4>
      </vt:variant>
      <vt:variant>
        <vt:lpwstr/>
      </vt:variant>
      <vt:variant>
        <vt:lpwstr>_Toc139969778</vt:lpwstr>
      </vt:variant>
      <vt:variant>
        <vt:i4>1245241</vt:i4>
      </vt:variant>
      <vt:variant>
        <vt:i4>191</vt:i4>
      </vt:variant>
      <vt:variant>
        <vt:i4>0</vt:i4>
      </vt:variant>
      <vt:variant>
        <vt:i4>5</vt:i4>
      </vt:variant>
      <vt:variant>
        <vt:lpwstr/>
      </vt:variant>
      <vt:variant>
        <vt:lpwstr>_Toc139969777</vt:lpwstr>
      </vt:variant>
      <vt:variant>
        <vt:i4>1245241</vt:i4>
      </vt:variant>
      <vt:variant>
        <vt:i4>185</vt:i4>
      </vt:variant>
      <vt:variant>
        <vt:i4>0</vt:i4>
      </vt:variant>
      <vt:variant>
        <vt:i4>5</vt:i4>
      </vt:variant>
      <vt:variant>
        <vt:lpwstr/>
      </vt:variant>
      <vt:variant>
        <vt:lpwstr>_Toc139969776</vt:lpwstr>
      </vt:variant>
      <vt:variant>
        <vt:i4>1245241</vt:i4>
      </vt:variant>
      <vt:variant>
        <vt:i4>179</vt:i4>
      </vt:variant>
      <vt:variant>
        <vt:i4>0</vt:i4>
      </vt:variant>
      <vt:variant>
        <vt:i4>5</vt:i4>
      </vt:variant>
      <vt:variant>
        <vt:lpwstr/>
      </vt:variant>
      <vt:variant>
        <vt:lpwstr>_Toc139969775</vt:lpwstr>
      </vt:variant>
      <vt:variant>
        <vt:i4>1245241</vt:i4>
      </vt:variant>
      <vt:variant>
        <vt:i4>173</vt:i4>
      </vt:variant>
      <vt:variant>
        <vt:i4>0</vt:i4>
      </vt:variant>
      <vt:variant>
        <vt:i4>5</vt:i4>
      </vt:variant>
      <vt:variant>
        <vt:lpwstr/>
      </vt:variant>
      <vt:variant>
        <vt:lpwstr>_Toc139969774</vt:lpwstr>
      </vt:variant>
      <vt:variant>
        <vt:i4>1245241</vt:i4>
      </vt:variant>
      <vt:variant>
        <vt:i4>167</vt:i4>
      </vt:variant>
      <vt:variant>
        <vt:i4>0</vt:i4>
      </vt:variant>
      <vt:variant>
        <vt:i4>5</vt:i4>
      </vt:variant>
      <vt:variant>
        <vt:lpwstr/>
      </vt:variant>
      <vt:variant>
        <vt:lpwstr>_Toc139969773</vt:lpwstr>
      </vt:variant>
      <vt:variant>
        <vt:i4>1245241</vt:i4>
      </vt:variant>
      <vt:variant>
        <vt:i4>161</vt:i4>
      </vt:variant>
      <vt:variant>
        <vt:i4>0</vt:i4>
      </vt:variant>
      <vt:variant>
        <vt:i4>5</vt:i4>
      </vt:variant>
      <vt:variant>
        <vt:lpwstr/>
      </vt:variant>
      <vt:variant>
        <vt:lpwstr>_Toc139969772</vt:lpwstr>
      </vt:variant>
      <vt:variant>
        <vt:i4>1245241</vt:i4>
      </vt:variant>
      <vt:variant>
        <vt:i4>155</vt:i4>
      </vt:variant>
      <vt:variant>
        <vt:i4>0</vt:i4>
      </vt:variant>
      <vt:variant>
        <vt:i4>5</vt:i4>
      </vt:variant>
      <vt:variant>
        <vt:lpwstr/>
      </vt:variant>
      <vt:variant>
        <vt:lpwstr>_Toc139969771</vt:lpwstr>
      </vt:variant>
      <vt:variant>
        <vt:i4>1245241</vt:i4>
      </vt:variant>
      <vt:variant>
        <vt:i4>149</vt:i4>
      </vt:variant>
      <vt:variant>
        <vt:i4>0</vt:i4>
      </vt:variant>
      <vt:variant>
        <vt:i4>5</vt:i4>
      </vt:variant>
      <vt:variant>
        <vt:lpwstr/>
      </vt:variant>
      <vt:variant>
        <vt:lpwstr>_Toc139969770</vt:lpwstr>
      </vt:variant>
      <vt:variant>
        <vt:i4>1179705</vt:i4>
      </vt:variant>
      <vt:variant>
        <vt:i4>143</vt:i4>
      </vt:variant>
      <vt:variant>
        <vt:i4>0</vt:i4>
      </vt:variant>
      <vt:variant>
        <vt:i4>5</vt:i4>
      </vt:variant>
      <vt:variant>
        <vt:lpwstr/>
      </vt:variant>
      <vt:variant>
        <vt:lpwstr>_Toc139969769</vt:lpwstr>
      </vt:variant>
      <vt:variant>
        <vt:i4>1179705</vt:i4>
      </vt:variant>
      <vt:variant>
        <vt:i4>137</vt:i4>
      </vt:variant>
      <vt:variant>
        <vt:i4>0</vt:i4>
      </vt:variant>
      <vt:variant>
        <vt:i4>5</vt:i4>
      </vt:variant>
      <vt:variant>
        <vt:lpwstr/>
      </vt:variant>
      <vt:variant>
        <vt:lpwstr>_Toc139969768</vt:lpwstr>
      </vt:variant>
      <vt:variant>
        <vt:i4>1179705</vt:i4>
      </vt:variant>
      <vt:variant>
        <vt:i4>131</vt:i4>
      </vt:variant>
      <vt:variant>
        <vt:i4>0</vt:i4>
      </vt:variant>
      <vt:variant>
        <vt:i4>5</vt:i4>
      </vt:variant>
      <vt:variant>
        <vt:lpwstr/>
      </vt:variant>
      <vt:variant>
        <vt:lpwstr>_Toc139969767</vt:lpwstr>
      </vt:variant>
      <vt:variant>
        <vt:i4>1179705</vt:i4>
      </vt:variant>
      <vt:variant>
        <vt:i4>125</vt:i4>
      </vt:variant>
      <vt:variant>
        <vt:i4>0</vt:i4>
      </vt:variant>
      <vt:variant>
        <vt:i4>5</vt:i4>
      </vt:variant>
      <vt:variant>
        <vt:lpwstr/>
      </vt:variant>
      <vt:variant>
        <vt:lpwstr>_Toc139969766</vt:lpwstr>
      </vt:variant>
      <vt:variant>
        <vt:i4>1179705</vt:i4>
      </vt:variant>
      <vt:variant>
        <vt:i4>119</vt:i4>
      </vt:variant>
      <vt:variant>
        <vt:i4>0</vt:i4>
      </vt:variant>
      <vt:variant>
        <vt:i4>5</vt:i4>
      </vt:variant>
      <vt:variant>
        <vt:lpwstr/>
      </vt:variant>
      <vt:variant>
        <vt:lpwstr>_Toc139969765</vt:lpwstr>
      </vt:variant>
      <vt:variant>
        <vt:i4>1179705</vt:i4>
      </vt:variant>
      <vt:variant>
        <vt:i4>113</vt:i4>
      </vt:variant>
      <vt:variant>
        <vt:i4>0</vt:i4>
      </vt:variant>
      <vt:variant>
        <vt:i4>5</vt:i4>
      </vt:variant>
      <vt:variant>
        <vt:lpwstr/>
      </vt:variant>
      <vt:variant>
        <vt:lpwstr>_Toc139969764</vt:lpwstr>
      </vt:variant>
      <vt:variant>
        <vt:i4>1179705</vt:i4>
      </vt:variant>
      <vt:variant>
        <vt:i4>107</vt:i4>
      </vt:variant>
      <vt:variant>
        <vt:i4>0</vt:i4>
      </vt:variant>
      <vt:variant>
        <vt:i4>5</vt:i4>
      </vt:variant>
      <vt:variant>
        <vt:lpwstr/>
      </vt:variant>
      <vt:variant>
        <vt:lpwstr>_Toc139969763</vt:lpwstr>
      </vt:variant>
      <vt:variant>
        <vt:i4>1179705</vt:i4>
      </vt:variant>
      <vt:variant>
        <vt:i4>101</vt:i4>
      </vt:variant>
      <vt:variant>
        <vt:i4>0</vt:i4>
      </vt:variant>
      <vt:variant>
        <vt:i4>5</vt:i4>
      </vt:variant>
      <vt:variant>
        <vt:lpwstr/>
      </vt:variant>
      <vt:variant>
        <vt:lpwstr>_Toc139969762</vt:lpwstr>
      </vt:variant>
      <vt:variant>
        <vt:i4>1179705</vt:i4>
      </vt:variant>
      <vt:variant>
        <vt:i4>95</vt:i4>
      </vt:variant>
      <vt:variant>
        <vt:i4>0</vt:i4>
      </vt:variant>
      <vt:variant>
        <vt:i4>5</vt:i4>
      </vt:variant>
      <vt:variant>
        <vt:lpwstr/>
      </vt:variant>
      <vt:variant>
        <vt:lpwstr>_Toc139969761</vt:lpwstr>
      </vt:variant>
      <vt:variant>
        <vt:i4>1179705</vt:i4>
      </vt:variant>
      <vt:variant>
        <vt:i4>89</vt:i4>
      </vt:variant>
      <vt:variant>
        <vt:i4>0</vt:i4>
      </vt:variant>
      <vt:variant>
        <vt:i4>5</vt:i4>
      </vt:variant>
      <vt:variant>
        <vt:lpwstr/>
      </vt:variant>
      <vt:variant>
        <vt:lpwstr>_Toc139969760</vt:lpwstr>
      </vt:variant>
      <vt:variant>
        <vt:i4>1114169</vt:i4>
      </vt:variant>
      <vt:variant>
        <vt:i4>83</vt:i4>
      </vt:variant>
      <vt:variant>
        <vt:i4>0</vt:i4>
      </vt:variant>
      <vt:variant>
        <vt:i4>5</vt:i4>
      </vt:variant>
      <vt:variant>
        <vt:lpwstr/>
      </vt:variant>
      <vt:variant>
        <vt:lpwstr>_Toc139969759</vt:lpwstr>
      </vt:variant>
      <vt:variant>
        <vt:i4>1114169</vt:i4>
      </vt:variant>
      <vt:variant>
        <vt:i4>77</vt:i4>
      </vt:variant>
      <vt:variant>
        <vt:i4>0</vt:i4>
      </vt:variant>
      <vt:variant>
        <vt:i4>5</vt:i4>
      </vt:variant>
      <vt:variant>
        <vt:lpwstr/>
      </vt:variant>
      <vt:variant>
        <vt:lpwstr>_Toc139969758</vt:lpwstr>
      </vt:variant>
      <vt:variant>
        <vt:i4>1114169</vt:i4>
      </vt:variant>
      <vt:variant>
        <vt:i4>71</vt:i4>
      </vt:variant>
      <vt:variant>
        <vt:i4>0</vt:i4>
      </vt:variant>
      <vt:variant>
        <vt:i4>5</vt:i4>
      </vt:variant>
      <vt:variant>
        <vt:lpwstr/>
      </vt:variant>
      <vt:variant>
        <vt:lpwstr>_Toc139969757</vt:lpwstr>
      </vt:variant>
      <vt:variant>
        <vt:i4>1114169</vt:i4>
      </vt:variant>
      <vt:variant>
        <vt:i4>65</vt:i4>
      </vt:variant>
      <vt:variant>
        <vt:i4>0</vt:i4>
      </vt:variant>
      <vt:variant>
        <vt:i4>5</vt:i4>
      </vt:variant>
      <vt:variant>
        <vt:lpwstr/>
      </vt:variant>
      <vt:variant>
        <vt:lpwstr>_Toc139969756</vt:lpwstr>
      </vt:variant>
      <vt:variant>
        <vt:i4>1114169</vt:i4>
      </vt:variant>
      <vt:variant>
        <vt:i4>59</vt:i4>
      </vt:variant>
      <vt:variant>
        <vt:i4>0</vt:i4>
      </vt:variant>
      <vt:variant>
        <vt:i4>5</vt:i4>
      </vt:variant>
      <vt:variant>
        <vt:lpwstr/>
      </vt:variant>
      <vt:variant>
        <vt:lpwstr>_Toc139969755</vt:lpwstr>
      </vt:variant>
      <vt:variant>
        <vt:i4>1114169</vt:i4>
      </vt:variant>
      <vt:variant>
        <vt:i4>53</vt:i4>
      </vt:variant>
      <vt:variant>
        <vt:i4>0</vt:i4>
      </vt:variant>
      <vt:variant>
        <vt:i4>5</vt:i4>
      </vt:variant>
      <vt:variant>
        <vt:lpwstr/>
      </vt:variant>
      <vt:variant>
        <vt:lpwstr>_Toc139969754</vt:lpwstr>
      </vt:variant>
      <vt:variant>
        <vt:i4>1114169</vt:i4>
      </vt:variant>
      <vt:variant>
        <vt:i4>47</vt:i4>
      </vt:variant>
      <vt:variant>
        <vt:i4>0</vt:i4>
      </vt:variant>
      <vt:variant>
        <vt:i4>5</vt:i4>
      </vt:variant>
      <vt:variant>
        <vt:lpwstr/>
      </vt:variant>
      <vt:variant>
        <vt:lpwstr>_Toc139969753</vt:lpwstr>
      </vt:variant>
      <vt:variant>
        <vt:i4>1114169</vt:i4>
      </vt:variant>
      <vt:variant>
        <vt:i4>41</vt:i4>
      </vt:variant>
      <vt:variant>
        <vt:i4>0</vt:i4>
      </vt:variant>
      <vt:variant>
        <vt:i4>5</vt:i4>
      </vt:variant>
      <vt:variant>
        <vt:lpwstr/>
      </vt:variant>
      <vt:variant>
        <vt:lpwstr>_Toc139969752</vt:lpwstr>
      </vt:variant>
      <vt:variant>
        <vt:i4>1114169</vt:i4>
      </vt:variant>
      <vt:variant>
        <vt:i4>35</vt:i4>
      </vt:variant>
      <vt:variant>
        <vt:i4>0</vt:i4>
      </vt:variant>
      <vt:variant>
        <vt:i4>5</vt:i4>
      </vt:variant>
      <vt:variant>
        <vt:lpwstr/>
      </vt:variant>
      <vt:variant>
        <vt:lpwstr>_Toc139969751</vt:lpwstr>
      </vt:variant>
      <vt:variant>
        <vt:i4>1114169</vt:i4>
      </vt:variant>
      <vt:variant>
        <vt:i4>29</vt:i4>
      </vt:variant>
      <vt:variant>
        <vt:i4>0</vt:i4>
      </vt:variant>
      <vt:variant>
        <vt:i4>5</vt:i4>
      </vt:variant>
      <vt:variant>
        <vt:lpwstr/>
      </vt:variant>
      <vt:variant>
        <vt:lpwstr>_Toc139969750</vt:lpwstr>
      </vt:variant>
      <vt:variant>
        <vt:i4>1048633</vt:i4>
      </vt:variant>
      <vt:variant>
        <vt:i4>23</vt:i4>
      </vt:variant>
      <vt:variant>
        <vt:i4>0</vt:i4>
      </vt:variant>
      <vt:variant>
        <vt:i4>5</vt:i4>
      </vt:variant>
      <vt:variant>
        <vt:lpwstr/>
      </vt:variant>
      <vt:variant>
        <vt:lpwstr>_Toc139969749</vt:lpwstr>
      </vt:variant>
      <vt:variant>
        <vt:i4>1048633</vt:i4>
      </vt:variant>
      <vt:variant>
        <vt:i4>17</vt:i4>
      </vt:variant>
      <vt:variant>
        <vt:i4>0</vt:i4>
      </vt:variant>
      <vt:variant>
        <vt:i4>5</vt:i4>
      </vt:variant>
      <vt:variant>
        <vt:lpwstr/>
      </vt:variant>
      <vt:variant>
        <vt:lpwstr>_Toc139969748</vt:lpwstr>
      </vt:variant>
      <vt:variant>
        <vt:i4>1048633</vt:i4>
      </vt:variant>
      <vt:variant>
        <vt:i4>11</vt:i4>
      </vt:variant>
      <vt:variant>
        <vt:i4>0</vt:i4>
      </vt:variant>
      <vt:variant>
        <vt:i4>5</vt:i4>
      </vt:variant>
      <vt:variant>
        <vt:lpwstr/>
      </vt:variant>
      <vt:variant>
        <vt:lpwstr>_Toc139969747</vt:lpwstr>
      </vt:variant>
      <vt:variant>
        <vt:i4>1048633</vt:i4>
      </vt:variant>
      <vt:variant>
        <vt:i4>5</vt:i4>
      </vt:variant>
      <vt:variant>
        <vt:i4>0</vt:i4>
      </vt:variant>
      <vt:variant>
        <vt:i4>5</vt:i4>
      </vt:variant>
      <vt:variant>
        <vt:lpwstr/>
      </vt:variant>
      <vt:variant>
        <vt:lpwstr>_Toc139969746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c:title>
  <dc:subject/>
  <dc:creator>ILARIA BONINI</dc:creator>
  <cp:keywords/>
  <cp:lastModifiedBy>Sabrina Kritzinger</cp:lastModifiedBy>
  <cp:revision>2</cp:revision>
  <cp:lastPrinted>2006-08-16T18:34:00Z</cp:lastPrinted>
  <dcterms:created xsi:type="dcterms:W3CDTF">2023-12-14T15:35:00Z</dcterms:created>
  <dcterms:modified xsi:type="dcterms:W3CDTF">2023-12-14T15:35:00Z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-1662552590</vt:i4>
  </property>
  <property fmtid="{D5CDD505-2E9C-101B-9397-08002B2CF9AE}" pid="3" name="_EmailSubject">
    <vt:lpwstr>OITAF - QUADERNO 8 - ottobre 2005</vt:lpwstr>
  </property>
  <property fmtid="{D5CDD505-2E9C-101B-9397-08002B2CF9AE}" pid="4" name="_AuthorEmail">
    <vt:lpwstr>Monica.Pfeifer@provinz.bz.it</vt:lpwstr>
  </property>
  <property fmtid="{D5CDD505-2E9C-101B-9397-08002B2CF9AE}" pid="5" name="_AuthorEmailDisplayName">
    <vt:lpwstr>Pfeifer, Monica</vt:lpwstr>
  </property>
  <property fmtid="{D5CDD505-2E9C-101B-9397-08002B2CF9AE}" pid="6" name="_ReviewingToolsShownOnce">
    <vt:lpwstr/>
  </property>
</Properties>
</file>